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jc w:val="left"/>
        <w:rPr>
          <w:b/>
          <w:bCs/>
          <w:sz w:val="24"/>
        </w:rPr>
      </w:pPr>
      <w:r>
        <w:rPr>
          <w:b/>
          <w:bCs/>
          <w:sz w:val="24"/>
        </w:rPr>
        <w:t>附</w:t>
      </w:r>
      <w:r>
        <w:rPr>
          <w:rFonts w:hint="eastAsia"/>
          <w:b/>
          <w:bCs/>
          <w:sz w:val="24"/>
        </w:rPr>
        <w:t>1</w:t>
      </w:r>
      <w:r>
        <w:rPr>
          <w:b/>
          <w:bCs/>
          <w:sz w:val="24"/>
        </w:rPr>
        <w:t>：</w:t>
      </w:r>
    </w:p>
    <w:p>
      <w:pPr>
        <w:pStyle w:val="2"/>
        <w:spacing w:line="360" w:lineRule="auto"/>
        <w:jc w:val="center"/>
        <w:rPr>
          <w:rFonts w:hint="default" w:eastAsia="宋体"/>
          <w:b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BKX51控制箱盖平面隔面长度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测量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过程</w:t>
      </w: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lang w:val="en-US" w:eastAsia="zh-CN"/>
        </w:rPr>
        <w:t>不</w:t>
      </w:r>
      <w:r>
        <w:rPr>
          <w:rFonts w:hint="eastAsia" w:cs="Times New Roman"/>
          <w:b/>
          <w:bCs/>
          <w:color w:val="auto"/>
          <w:sz w:val="28"/>
          <w:szCs w:val="28"/>
          <w:lang w:val="en-US" w:eastAsia="zh-CN"/>
        </w:rPr>
        <w:t>确定度评定报告</w:t>
      </w:r>
    </w:p>
    <w:p>
      <w:pPr>
        <w:spacing w:line="360" w:lineRule="auto"/>
        <w:rPr>
          <w:rFonts w:hint="default" w:ascii="Times New Roman" w:hAnsi="Times New Roman" w:eastAsia="宋体" w:cs="Times New Roman"/>
          <w:bCs/>
          <w:sz w:val="24"/>
          <w:szCs w:val="24"/>
        </w:rPr>
      </w:pPr>
    </w:p>
    <w:p>
      <w:pPr>
        <w:numPr>
          <w:ilvl w:val="0"/>
          <w:numId w:val="1"/>
        </w:num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 w:val="0"/>
          <w:sz w:val="24"/>
          <w:szCs w:val="24"/>
        </w:rPr>
        <w:t>测量过程</w:t>
      </w:r>
      <w:r>
        <w:rPr>
          <w:rFonts w:hint="default" w:ascii="Times New Roman" w:hAnsi="Times New Roman" w:eastAsia="宋体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1.1</w:t>
      </w:r>
      <w:r>
        <w:rPr>
          <w:rFonts w:hint="default" w:ascii="Times New Roman" w:hAnsi="Times New Roman" w:eastAsia="宋体" w:cs="Times New Roman"/>
          <w:sz w:val="24"/>
          <w:szCs w:val="24"/>
        </w:rPr>
        <w:t>、测量方法：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企业工艺文件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BKX51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《防爆防腐控制箱》</w:t>
      </w:r>
    </w:p>
    <w:p>
      <w:pPr>
        <w:numPr>
          <w:ilvl w:val="0"/>
          <w:numId w:val="1"/>
        </w:num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bookmarkStart w:id="1" w:name="_GoBack"/>
      <w:bookmarkEnd w:id="1"/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1.2、环境条件：常温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FF000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1.3、检测设备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：测量范围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（</w:t>
      </w:r>
      <w:r>
        <w:rPr>
          <w:rFonts w:hint="eastAsia" w:cs="Times New Roman"/>
          <w:sz w:val="24"/>
          <w:szCs w:val="24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-</w:t>
      </w:r>
      <w:r>
        <w:rPr>
          <w:rFonts w:hint="eastAsia" w:cs="Times New Roman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50）mm的游标卡尺，最大允许误差为±0.0</w:t>
      </w:r>
      <w:r>
        <w:rPr>
          <w:rFonts w:hint="eastAsia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mm,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1.4、被测对象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尺寸（</w:t>
      </w:r>
      <w:r>
        <w:rPr>
          <w:rFonts w:hint="eastAsia" w:cs="Times New Roman"/>
          <w:sz w:val="24"/>
          <w:szCs w:val="24"/>
          <w:lang w:val="en-US" w:eastAsia="zh-CN"/>
        </w:rPr>
        <w:t>44.75-45.25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）mm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1.5、测量过程：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按照</w:t>
      </w:r>
      <w:r>
        <w:rPr>
          <w:rFonts w:hint="eastAsia" w:cs="Times New Roman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SYBF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-CLGF-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202101</w:t>
      </w:r>
      <w:r>
        <w:rPr>
          <w:rFonts w:hint="eastAsia" w:cs="Times New Roman"/>
          <w:b w:val="0"/>
          <w:bCs w:val="0"/>
          <w:sz w:val="24"/>
          <w:szCs w:val="24"/>
          <w:lang w:val="en-US" w:eastAsia="zh-CN"/>
        </w:rPr>
        <w:t>《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BKX51控制箱盖平面隔面长度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测量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过程</w:t>
      </w:r>
      <w:r>
        <w:rPr>
          <w:rFonts w:hint="eastAsia" w:cs="Times New Roman"/>
          <w:b w:val="0"/>
          <w:bCs w:val="0"/>
          <w:sz w:val="24"/>
          <w:szCs w:val="24"/>
          <w:lang w:val="en-US" w:eastAsia="zh-CN"/>
        </w:rPr>
        <w:t>控制规范》</w:t>
      </w:r>
    </w:p>
    <w:p>
      <w:pPr>
        <w:spacing w:line="360" w:lineRule="auto"/>
        <w:ind w:left="480" w:hanging="480" w:hangingChars="200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kern w:val="0"/>
          <w:sz w:val="24"/>
          <w:szCs w:val="24"/>
          <w:lang w:val="en-US" w:eastAsia="zh-CN"/>
        </w:rPr>
        <w:t>的测量方法，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对</w:t>
      </w:r>
      <w:r>
        <w:rPr>
          <w:rFonts w:hint="eastAsia" w:cs="Times New Roman"/>
          <w:b w:val="0"/>
          <w:bCs w:val="0"/>
          <w:sz w:val="24"/>
          <w:szCs w:val="24"/>
          <w:lang w:val="en-US" w:eastAsia="zh-CN"/>
        </w:rPr>
        <w:t>宽度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进行测量,记录数据。</w:t>
      </w:r>
    </w:p>
    <w:p>
      <w:pPr>
        <w:pStyle w:val="9"/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</w:rPr>
        <w:t>数学模型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line="360" w:lineRule="auto"/>
        <w:ind w:firstLine="1320" w:firstLineChars="55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  <m:oMath>
        <m:r>
          <m:rPr/>
          <w:rPr>
            <w:rFonts w:hint="default" w:ascii="Cambria Math" w:hAnsi="Cambria Math" w:eastAsia="宋体" w:cs="Times New Roman"/>
            <w:position w:val="-4"/>
            <w:sz w:val="24"/>
            <w:szCs w:val="24"/>
          </w:rPr>
          <m:t>Δ</m:t>
        </m:r>
        <m:r>
          <m:rPr/>
          <w:rPr>
            <w:rFonts w:hint="default" w:ascii="Cambria Math" w:hAnsi="Cambria Math" w:eastAsia="宋体" w:cs="Times New Roman"/>
            <w:position w:val="-4"/>
            <w:sz w:val="24"/>
            <w:szCs w:val="24"/>
            <w:lang w:val="en-US" w:eastAsia="zh-CN"/>
          </w:rPr>
          <m:t>D</m:t>
        </m:r>
        <m:r>
          <m:rPr/>
          <w:rPr>
            <w:rFonts w:hint="default" w:ascii="Cambria Math" w:hAnsi="Cambria Math" w:eastAsia="宋体" w:cs="Times New Roman"/>
            <w:position w:val="-4"/>
            <w:sz w:val="24"/>
            <w:szCs w:val="24"/>
          </w:rPr>
          <m:t>=</m:t>
        </m:r>
      </m:oMath>
      <w:r>
        <w:rPr>
          <w:rFonts w:hint="default" w:ascii="Times New Roman" w:hAnsi="Times New Roman" w:eastAsia="宋体" w:cs="Times New Roman"/>
          <w:i w:val="0"/>
          <w:position w:val="-4"/>
          <w:sz w:val="24"/>
          <w:szCs w:val="24"/>
          <w:lang w:val="en-US" w:eastAsia="zh-CN"/>
        </w:rPr>
        <w:t>D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1440" w:firstLineChars="6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式中：</w:t>
      </w:r>
      <m:oMath>
        <m:r>
          <m:rPr/>
          <w:rPr>
            <w:rFonts w:hint="default" w:ascii="Cambria Math" w:hAnsi="Cambria Math" w:eastAsia="宋体" w:cs="Times New Roman"/>
            <w:position w:val="-4"/>
            <w:sz w:val="24"/>
            <w:szCs w:val="24"/>
          </w:rPr>
          <m:t>Δ</m:t>
        </m:r>
      </m:oMath>
      <w:r>
        <w:rPr>
          <w:rFonts w:hint="default" w:ascii="Times New Roman" w:hAnsi="Times New Roman" w:eastAsia="宋体" w:cs="Times New Roman"/>
          <w:i w:val="0"/>
          <w:position w:val="-4"/>
          <w:sz w:val="24"/>
          <w:szCs w:val="24"/>
          <w:lang w:val="en-US" w:eastAsia="zh-CN"/>
        </w:rPr>
        <w:t>D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---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-</w:t>
      </w:r>
      <w:r>
        <w:rPr>
          <w:rFonts w:hint="eastAsia" w:cs="Times New Roman"/>
          <w:sz w:val="24"/>
          <w:szCs w:val="24"/>
          <w:lang w:val="en-US" w:eastAsia="zh-CN"/>
        </w:rPr>
        <w:t>长度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测量结果</w:t>
      </w:r>
    </w:p>
    <w:p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firstLine="2160" w:firstLineChars="9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D</w:t>
      </w:r>
      <w:r>
        <w:rPr>
          <w:rFonts w:hint="default" w:ascii="Times New Roman" w:hAnsi="Times New Roman" w:eastAsia="宋体" w:cs="Times New Roman"/>
          <w:sz w:val="24"/>
          <w:szCs w:val="24"/>
        </w:rPr>
        <w:t>---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---</w:t>
      </w:r>
      <w:r>
        <w:rPr>
          <w:rFonts w:hint="eastAsia" w:cs="Times New Roman"/>
          <w:sz w:val="24"/>
          <w:szCs w:val="24"/>
          <w:lang w:val="en-US" w:eastAsia="zh-CN"/>
        </w:rPr>
        <w:t>长度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sz w:val="24"/>
          <w:szCs w:val="24"/>
        </w:rPr>
        <w:t>读数值</w:t>
      </w:r>
    </w:p>
    <w:p>
      <w:pPr>
        <w:numPr>
          <w:ilvl w:val="0"/>
          <w:numId w:val="3"/>
        </w:num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输入量的标准不确定度评定</w:t>
      </w:r>
    </w:p>
    <w:p>
      <w:pPr>
        <w:spacing w:line="360" w:lineRule="auto"/>
        <w:ind w:firstLine="616" w:firstLineChars="257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输入量的不确定度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主要</w:t>
      </w:r>
      <w:r>
        <w:rPr>
          <w:rFonts w:hint="default" w:ascii="Times New Roman" w:hAnsi="Times New Roman" w:eastAsia="宋体" w:cs="Times New Roman"/>
          <w:sz w:val="24"/>
          <w:szCs w:val="24"/>
        </w:rPr>
        <w:t>来源：</w:t>
      </w:r>
    </w:p>
    <w:p>
      <w:pPr>
        <w:numPr>
          <w:ilvl w:val="0"/>
          <w:numId w:val="4"/>
        </w:numPr>
        <w:spacing w:line="360" w:lineRule="auto"/>
        <w:ind w:left="14" w:leftChars="0" w:firstLine="616" w:firstLineChars="0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；</w:t>
      </w:r>
    </w:p>
    <w:p>
      <w:pPr>
        <w:numPr>
          <w:ilvl w:val="0"/>
          <w:numId w:val="4"/>
        </w:numPr>
        <w:spacing w:line="360" w:lineRule="auto"/>
        <w:ind w:left="14" w:leftChars="0" w:firstLine="616" w:firstLineChars="0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测量设备</w:t>
      </w:r>
      <w:r>
        <w:rPr>
          <w:rFonts w:hint="default" w:ascii="Times New Roman" w:hAnsi="Times New Roman" w:eastAsia="宋体" w:cs="Times New Roman"/>
          <w:sz w:val="24"/>
          <w:szCs w:val="24"/>
        </w:rPr>
        <w:t>引入的标准不确定度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bCs/>
          <w:sz w:val="24"/>
          <w:szCs w:val="24"/>
        </w:rPr>
        <w:t>。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3.1测量重复性引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sz w:val="24"/>
          <w:szCs w:val="24"/>
        </w:rPr>
        <w:t>的评定</w:t>
      </w:r>
    </w:p>
    <w:p>
      <w:pPr>
        <w:spacing w:line="360" w:lineRule="auto"/>
        <w:ind w:firstLine="48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t>做A类评定测量：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游标卡尺</w:t>
      </w:r>
      <w:r>
        <w:rPr>
          <w:rFonts w:hint="default" w:ascii="Times New Roman" w:hAnsi="Times New Roman" w:eastAsia="宋体" w:cs="Times New Roman"/>
          <w:sz w:val="24"/>
          <w:szCs w:val="24"/>
        </w:rPr>
        <w:t>正常工作状态下，同一组人，用同一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只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游标卡尺</w:t>
      </w:r>
      <w:r>
        <w:rPr>
          <w:rFonts w:hint="default" w:ascii="Times New Roman" w:hAnsi="Times New Roman" w:eastAsia="宋体" w:cs="Times New Roman"/>
          <w:sz w:val="24"/>
          <w:szCs w:val="24"/>
        </w:rPr>
        <w:t>，在相临近的时间内，对被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测</w:t>
      </w:r>
      <w:r>
        <w:rPr>
          <w:rFonts w:hint="eastAsia" w:cs="Times New Roman"/>
          <w:b w:val="0"/>
          <w:bCs w:val="0"/>
          <w:sz w:val="24"/>
          <w:szCs w:val="24"/>
          <w:lang w:val="en-US" w:eastAsia="zh-CN"/>
        </w:rPr>
        <w:t>部件的宽度尺寸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连</w:t>
      </w:r>
      <w:r>
        <w:rPr>
          <w:rFonts w:hint="default" w:ascii="Times New Roman" w:hAnsi="Times New Roman" w:eastAsia="宋体" w:cs="Times New Roman"/>
          <w:sz w:val="24"/>
          <w:szCs w:val="24"/>
        </w:rPr>
        <w:t>续测量10次，得10个测量数据汇于表1：</w:t>
      </w:r>
    </w:p>
    <w:p>
      <w:pPr>
        <w:spacing w:line="360" w:lineRule="auto"/>
        <w:ind w:firstLine="3600" w:firstLineChars="15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表1重复性数据</w:t>
      </w:r>
    </w:p>
    <w:tbl>
      <w:tblPr>
        <w:tblStyle w:val="5"/>
        <w:tblpPr w:leftFromText="180" w:rightFromText="180" w:vertAnchor="text" w:horzAnchor="page" w:tblpX="1916" w:tblpY="244"/>
        <w:tblOverlap w:val="never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2"/>
        <w:gridCol w:w="1178"/>
        <w:gridCol w:w="1637"/>
        <w:gridCol w:w="1304"/>
        <w:gridCol w:w="1181"/>
        <w:gridCol w:w="1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4" w:hRule="atLeast"/>
        </w:trPr>
        <w:tc>
          <w:tcPr>
            <w:tcW w:w="1602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测试次数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n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1637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</w:t>
            </w:r>
          </w:p>
        </w:tc>
        <w:tc>
          <w:tcPr>
            <w:tcW w:w="1428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602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D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mm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7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44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80</w:t>
            </w:r>
          </w:p>
        </w:tc>
        <w:tc>
          <w:tcPr>
            <w:tcW w:w="1637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44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82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44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78</w:t>
            </w:r>
          </w:p>
        </w:tc>
        <w:tc>
          <w:tcPr>
            <w:tcW w:w="118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44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80</w:t>
            </w:r>
          </w:p>
        </w:tc>
        <w:tc>
          <w:tcPr>
            <w:tcW w:w="1428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44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602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测试次数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n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1637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1428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602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D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mm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7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44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80</w:t>
            </w:r>
          </w:p>
        </w:tc>
        <w:tc>
          <w:tcPr>
            <w:tcW w:w="1637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44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78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44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80</w:t>
            </w:r>
          </w:p>
        </w:tc>
        <w:tc>
          <w:tcPr>
            <w:tcW w:w="118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44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80</w:t>
            </w:r>
          </w:p>
        </w:tc>
        <w:tc>
          <w:tcPr>
            <w:tcW w:w="1428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44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78</w:t>
            </w:r>
          </w:p>
        </w:tc>
      </w:tr>
    </w:tbl>
    <w:p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color w:val="FF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被测试件测量值的平均值：  </w:t>
      </w:r>
      <w:r>
        <w:rPr>
          <w:rFonts w:hint="default" w:ascii="Times New Roman" w:hAnsi="Times New Roman" w:eastAsia="宋体" w:cs="Times New Roman"/>
          <w:color w:val="FF0000"/>
          <w:position w:val="-24"/>
          <w:sz w:val="24"/>
          <w:szCs w:val="24"/>
        </w:rPr>
        <w:object>
          <v:shape id="_x0000_i1025" o:spt="75" type="#_x0000_t75" style="height:37.55pt;width:123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5">
            <o:LockedField>false</o:LockedField>
          </o:OLEObject>
        </w:object>
      </w:r>
    </w:p>
    <w:p>
      <w:pPr>
        <w:widowControl/>
        <w:tabs>
          <w:tab w:val="center" w:pos="4360"/>
          <w:tab w:val="right" w:pos="8300"/>
        </w:tabs>
        <w:spacing w:line="360" w:lineRule="auto"/>
        <w:ind w:left="420" w:firstLine="360"/>
        <w:rPr>
          <w:rFonts w:hint="default" w:ascii="Times New Roman" w:hAnsi="Times New Roman" w:eastAsia="宋体" w:cs="Times New Roman"/>
          <w:kern w:val="0"/>
          <w:position w:val="-22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单次重复性测量值的实验标准差：</w:t>
      </w:r>
      <w:r>
        <w:rPr>
          <w:rFonts w:hint="default" w:ascii="Times New Roman" w:hAnsi="Times New Roman" w:eastAsia="宋体" w:cs="Times New Roman"/>
          <w:kern w:val="0"/>
          <w:position w:val="-26"/>
          <w:sz w:val="24"/>
          <w:szCs w:val="24"/>
        </w:rPr>
        <w:object>
          <v:shape id="_x0000_i1026" o:spt="75" type="#_x0000_t75" style="height:46pt;width:179.2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7">
            <o:LockedField>false</o:LockedField>
          </o:OLEObject>
        </w:object>
      </w:r>
    </w:p>
    <w:p>
      <w:pPr>
        <w:widowControl/>
        <w:tabs>
          <w:tab w:val="center" w:pos="4360"/>
          <w:tab w:val="right" w:pos="8300"/>
        </w:tabs>
        <w:spacing w:line="360" w:lineRule="auto"/>
        <w:ind w:firstLine="720" w:firstLineChars="300"/>
        <w:rPr>
          <w:rFonts w:hint="default" w:ascii="Times New Roman" w:hAnsi="Times New Roman" w:eastAsia="宋体" w:cs="Times New Roman"/>
          <w:kern w:val="0"/>
          <w:position w:val="-26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日常测量以单次测量值为最终测量结果</w:t>
      </w:r>
      <w:bookmarkStart w:id="0" w:name="_Hlk36298355"/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，则：</w:t>
      </w:r>
      <w:bookmarkEnd w:id="0"/>
    </w:p>
    <w:p>
      <w:pPr>
        <w:widowControl/>
        <w:tabs>
          <w:tab w:val="center" w:pos="4360"/>
          <w:tab w:val="right" w:pos="8300"/>
        </w:tabs>
        <w:spacing w:line="360" w:lineRule="auto"/>
        <w:ind w:left="420" w:firstLine="360"/>
        <w:rPr>
          <w:rFonts w:hint="default" w:ascii="Times New Roman" w:hAnsi="Times New Roman" w:eastAsia="宋体" w:cs="Times New Roman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 xml:space="preserve">标准不确定度分量： 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color w:val="auto"/>
                <w:kern w:val="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color w:val="auto"/>
                <w:kern w:val="0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=S=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0.0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14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mm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                 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</w:t>
      </w:r>
    </w:p>
    <w:p>
      <w:pPr>
        <w:widowControl/>
        <w:tabs>
          <w:tab w:val="center" w:pos="4360"/>
          <w:tab w:val="right" w:pos="8300"/>
        </w:tabs>
        <w:spacing w:line="360" w:lineRule="auto"/>
        <w:rPr>
          <w:rFonts w:hint="default" w:ascii="Times New Roman" w:hAnsi="Times New Roman" w:eastAsia="宋体" w:cs="Times New Roman"/>
          <w:kern w:val="0"/>
          <w:sz w:val="24"/>
          <w:szCs w:val="24"/>
          <w:vertAlign w:val="subscript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3.2、</w:t>
      </w:r>
      <w:r>
        <w:rPr>
          <w:rFonts w:hint="default" w:ascii="Times New Roman" w:hAnsi="Times New Roman" w:eastAsia="宋体" w:cs="Times New Roman"/>
          <w:sz w:val="24"/>
          <w:szCs w:val="24"/>
        </w:rPr>
        <w:t>测量设备示值误差引入的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不确定度影响分量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ub>
        </m:sSub>
      </m:oMath>
    </w:p>
    <w:p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  <w:lang w:val="en-US" w:eastAsia="zh-CN"/>
        </w:rPr>
        <w:t>查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游标卡尺校准证书，最大允许误差±0.0</w:t>
      </w:r>
      <w:r>
        <w:rPr>
          <w:rFonts w:hint="eastAsia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mm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半宽a=0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0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mm,取包含因子</w:t>
      </w:r>
      <w:r>
        <w:rPr>
          <w:rFonts w:hint="default" w:ascii="Times New Roman" w:hAnsi="Times New Roman" w:eastAsia="宋体" w:cs="Times New Roman"/>
          <w:i/>
          <w:iCs/>
          <w:color w:val="auto"/>
          <w:sz w:val="24"/>
          <w:szCs w:val="24"/>
          <w:lang w:val="en-US" w:eastAsia="zh-CN"/>
        </w:rPr>
        <w:t>k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=</w:t>
      </w:r>
      <m:oMath>
        <m:r>
          <m:rPr>
            <m:sty m:val="p"/>
          </m:rPr>
          <w:rPr>
            <w:rFonts w:hint="default" w:ascii="Cambria Math" w:hAnsi="Cambria Math" w:eastAsia="宋体" w:cs="Times New Roman"/>
            <w:color w:val="auto"/>
            <w:sz w:val="24"/>
            <w:szCs w:val="24"/>
            <w:lang w:val="en-US"/>
          </w:rPr>
          <m:t>√</m:t>
        </m:r>
        <m:r>
          <m:rPr>
            <m:sty m:val="p"/>
          </m:rPr>
          <w:rPr>
            <w:rFonts w:hint="default" w:ascii="Cambria Math" w:hAnsi="Cambria Math" w:eastAsia="宋体" w:cs="Times New Roman"/>
            <w:color w:val="auto"/>
            <w:sz w:val="24"/>
            <w:szCs w:val="24"/>
            <w:lang w:val="en-US" w:eastAsia="zh-CN"/>
          </w:rPr>
          <m:t>3</m:t>
        </m:r>
      </m:oMath>
      <w:r>
        <w:rPr>
          <w:rFonts w:hint="default" w:ascii="Times New Roman" w:hAnsi="Times New Roman" w:eastAsia="宋体" w:cs="Times New Roman"/>
          <w:i w:val="0"/>
          <w:color w:val="auto"/>
          <w:sz w:val="24"/>
          <w:szCs w:val="24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则由设备示值误差引入的不确定度分量为：</w:t>
      </w:r>
    </w:p>
    <w:p>
      <w:pPr>
        <w:autoSpaceDE w:val="0"/>
        <w:autoSpaceDN w:val="0"/>
        <w:adjustRightInd w:val="0"/>
        <w:spacing w:line="360" w:lineRule="auto"/>
        <w:ind w:firstLine="1680" w:firstLineChars="700"/>
        <w:jc w:val="left"/>
        <w:rPr>
          <w:rFonts w:hint="default" w:ascii="Times New Roman" w:hAnsi="Times New Roman" w:eastAsia="宋体" w:cs="Times New Roman"/>
          <w:i/>
          <w:position w:val="-24"/>
          <w:sz w:val="24"/>
          <w:szCs w:val="24"/>
          <w:lang w:eastAsia="zh-CN"/>
        </w:rPr>
      </w:pPr>
      <m:oMath>
        <m:sSub>
          <m:sSubP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</w:t>
      </w:r>
      <w:r>
        <w:rPr>
          <w:rFonts w:hint="default" w:ascii="Times New Roman" w:hAnsi="Times New Roman" w:eastAsia="宋体" w:cs="Times New Roman"/>
          <w:kern w:val="0"/>
          <w:position w:val="-28"/>
          <w:sz w:val="24"/>
          <w:szCs w:val="24"/>
        </w:rPr>
        <w:object>
          <v:shape id="_x0000_i1027" o:spt="75" type="#_x0000_t75" style="height:33pt;width:128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9">
            <o:LockedField>false</o:LockedField>
          </o:OLEObject>
        </w:object>
      </w:r>
    </w:p>
    <w:p>
      <w:pPr>
        <w:spacing w:line="360" w:lineRule="auto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4、合成标准不确定度的评定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4.1标准不确定度汇总表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于表2</w:t>
      </w: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表2   标准不确定度汇总表</w:t>
      </w:r>
    </w:p>
    <w:tbl>
      <w:tblPr>
        <w:tblStyle w:val="5"/>
        <w:tblW w:w="84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4275"/>
        <w:gridCol w:w="1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标准不确定度分量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不确定度来源</w:t>
            </w:r>
          </w:p>
        </w:tc>
        <w:tc>
          <w:tcPr>
            <w:tcW w:w="1757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4275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测量重复性</w:t>
            </w:r>
          </w:p>
        </w:tc>
        <w:tc>
          <w:tcPr>
            <w:tcW w:w="1757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0.0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275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测量设备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的误差</w:t>
            </w:r>
          </w:p>
        </w:tc>
        <w:tc>
          <w:tcPr>
            <w:tcW w:w="1757" w:type="dxa"/>
            <w:vAlign w:val="center"/>
          </w:tcPr>
          <w:p>
            <w:pPr>
              <w:widowControl/>
              <w:tabs>
                <w:tab w:val="center" w:pos="4612"/>
              </w:tabs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0.0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mm</w:t>
            </w:r>
          </w:p>
        </w:tc>
      </w:tr>
    </w:tbl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4.2合成标准不确定度的计算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合成标准不确定度按下式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计算</w:t>
      </w:r>
      <w:r>
        <w:rPr>
          <w:rFonts w:hint="default" w:ascii="Times New Roman" w:hAnsi="Times New Roman" w:eastAsia="宋体" w:cs="Times New Roman"/>
          <w:sz w:val="24"/>
          <w:szCs w:val="24"/>
        </w:rPr>
        <w:t>：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position w:val="-18"/>
          <w:sz w:val="24"/>
          <w:szCs w:val="24"/>
          <w:lang w:val="en-US" w:eastAsia="zh-CN"/>
        </w:rPr>
        <w:object>
          <v:shape id="_x0000_i1028" o:spt="75" type="#_x0000_t75" style="height:28pt;width:283.95pt;" o:ole="t" filled="f" o:preferrelative="t" stroked="f" coordsize="21600,21600">
            <v:path/>
            <v:fill on="f" focussize="0,0"/>
            <v:stroke on="f"/>
            <v:imagedata r:id="rId12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1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 xml:space="preserve">             </w:t>
      </w:r>
    </w:p>
    <w:p>
      <w:p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5、扩展不确定度的计算</w:t>
      </w:r>
    </w:p>
    <w:p>
      <w:pPr>
        <w:spacing w:line="360" w:lineRule="auto"/>
        <w:ind w:left="36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取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包含因子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 xml:space="preserve"> 2,置信概率 95％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 xml:space="preserve">,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得</w:t>
      </w:r>
    </w:p>
    <w:p>
      <w:pPr>
        <w:spacing w:line="360" w:lineRule="auto"/>
        <w:ind w:firstLine="1200" w:firstLineChars="500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U＝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i/>
          <w:color w:val="auto"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color w:val="auto"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subscript"/>
        </w:rPr>
        <w:t>c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＝2×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0.0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18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mm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=0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.0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36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mm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 xml:space="preserve">6、测量不确定度的报告与表示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 </w:t>
      </w:r>
    </w:p>
    <w:p>
      <w:pPr>
        <w:spacing w:line="360" w:lineRule="auto"/>
        <w:ind w:firstLine="1200" w:firstLineChars="500"/>
        <w:rPr>
          <w:rFonts w:hint="eastAsia" w:cs="Times New Roman"/>
          <w:color w:val="auto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U＝</w:t>
      </w:r>
      <w:r>
        <w:rPr>
          <w:rFonts w:hint="default" w:ascii="Times New Roman" w:hAnsi="Times New Roman" w:eastAsia="宋体" w:cs="Times New Roman"/>
          <w:i w:val="0"/>
          <w:iCs/>
          <w:color w:val="auto"/>
          <w:sz w:val="24"/>
          <w:szCs w:val="24"/>
          <w:lang w:val="en-US" w:eastAsia="zh-CN"/>
        </w:rPr>
        <w:t>0.0</w:t>
      </w:r>
      <w:r>
        <w:rPr>
          <w:rFonts w:hint="eastAsia" w:cs="Times New Roman"/>
          <w:i w:val="0"/>
          <w:iCs/>
          <w:color w:val="auto"/>
          <w:sz w:val="24"/>
          <w:szCs w:val="24"/>
          <w:lang w:val="en-US" w:eastAsia="zh-CN"/>
        </w:rPr>
        <w:t>36</w:t>
      </w:r>
      <w:r>
        <w:rPr>
          <w:rFonts w:hint="default" w:ascii="Times New Roman" w:hAnsi="Times New Roman" w:eastAsia="宋体" w:cs="Times New Roman"/>
          <w:i w:val="0"/>
          <w:iCs/>
          <w:color w:val="auto"/>
          <w:sz w:val="24"/>
          <w:szCs w:val="24"/>
          <w:lang w:val="en-US" w:eastAsia="zh-CN"/>
        </w:rPr>
        <w:t>mm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baseline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i/>
          <w:color w:val="auto"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color w:val="auto"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= 2</w:t>
      </w:r>
      <w:r>
        <w:rPr>
          <w:rFonts w:hint="eastAsia" w:cs="Times New Roman"/>
          <w:color w:val="auto"/>
          <w:kern w:val="0"/>
          <w:sz w:val="24"/>
          <w:szCs w:val="24"/>
          <w:lang w:val="en-US" w:eastAsia="zh-CN"/>
        </w:rPr>
        <w:t xml:space="preserve">              </w:t>
      </w:r>
    </w:p>
    <w:p>
      <w:pPr>
        <w:spacing w:line="360" w:lineRule="auto"/>
        <w:ind w:firstLine="4800" w:firstLineChars="2000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cs="Times New Roman"/>
          <w:color w:val="auto"/>
          <w:kern w:val="0"/>
          <w:sz w:val="24"/>
          <w:szCs w:val="24"/>
          <w:lang w:val="en-US" w:eastAsia="zh-CN"/>
        </w:rPr>
        <w:t xml:space="preserve">  评定人：  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drawing>
          <wp:inline distT="0" distB="0" distL="114300" distR="114300">
            <wp:extent cx="685800" cy="409575"/>
            <wp:effectExtent l="0" t="0" r="0" b="9525"/>
            <wp:docPr id="2" name="图片 2" descr="8761b66aed41ef13e6473c0473b9f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761b66aed41ef13e6473c0473b9f1c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41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32B07E"/>
    <w:multiLevelType w:val="singleLevel"/>
    <w:tmpl w:val="9032B07E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2381D38"/>
    <w:multiLevelType w:val="singleLevel"/>
    <w:tmpl w:val="92381D38"/>
    <w:lvl w:ilvl="0" w:tentative="0">
      <w:start w:val="1"/>
      <w:numFmt w:val="lowerLetter"/>
      <w:lvlText w:val="%1)"/>
      <w:lvlJc w:val="left"/>
      <w:pPr>
        <w:tabs>
          <w:tab w:val="left" w:pos="312"/>
        </w:tabs>
        <w:ind w:left="14"/>
      </w:pPr>
    </w:lvl>
  </w:abstractNum>
  <w:abstractNum w:abstractNumId="2">
    <w:nsid w:val="13267100"/>
    <w:multiLevelType w:val="singleLevel"/>
    <w:tmpl w:val="13267100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39355B0A"/>
    <w:multiLevelType w:val="multilevel"/>
    <w:tmpl w:val="39355B0A"/>
    <w:lvl w:ilvl="0" w:tentative="0">
      <w:start w:val="2"/>
      <w:numFmt w:val="decimal"/>
      <w:lvlText w:val="%1、"/>
      <w:lvlJc w:val="left"/>
      <w:pPr>
        <w:ind w:left="369" w:hanging="369"/>
      </w:pPr>
      <w:rPr>
        <w:rFonts w:hint="default"/>
        <w:b/>
        <w:color w:val="00000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5E52F6"/>
    <w:rsid w:val="00036AC5"/>
    <w:rsid w:val="00067EB5"/>
    <w:rsid w:val="000D5B0F"/>
    <w:rsid w:val="000F5927"/>
    <w:rsid w:val="00194D5A"/>
    <w:rsid w:val="001B03E0"/>
    <w:rsid w:val="001B0550"/>
    <w:rsid w:val="00202874"/>
    <w:rsid w:val="00227CDF"/>
    <w:rsid w:val="00266B2A"/>
    <w:rsid w:val="002B0F65"/>
    <w:rsid w:val="002F2E08"/>
    <w:rsid w:val="0031005A"/>
    <w:rsid w:val="00310C79"/>
    <w:rsid w:val="003869A8"/>
    <w:rsid w:val="003F6438"/>
    <w:rsid w:val="0047357A"/>
    <w:rsid w:val="00477F42"/>
    <w:rsid w:val="00486E22"/>
    <w:rsid w:val="00537DF8"/>
    <w:rsid w:val="00546929"/>
    <w:rsid w:val="0055550A"/>
    <w:rsid w:val="005A154F"/>
    <w:rsid w:val="005A7359"/>
    <w:rsid w:val="006640CF"/>
    <w:rsid w:val="006E25D7"/>
    <w:rsid w:val="007A54BF"/>
    <w:rsid w:val="007F06F6"/>
    <w:rsid w:val="00851D4D"/>
    <w:rsid w:val="009101CE"/>
    <w:rsid w:val="00A16F29"/>
    <w:rsid w:val="00A27A88"/>
    <w:rsid w:val="00B45D3B"/>
    <w:rsid w:val="00B72BDD"/>
    <w:rsid w:val="00BB5BA9"/>
    <w:rsid w:val="00C65C43"/>
    <w:rsid w:val="00CC3654"/>
    <w:rsid w:val="00D05652"/>
    <w:rsid w:val="00D24F36"/>
    <w:rsid w:val="00D60E80"/>
    <w:rsid w:val="00D948D4"/>
    <w:rsid w:val="00E264E2"/>
    <w:rsid w:val="00EC6217"/>
    <w:rsid w:val="00F20F45"/>
    <w:rsid w:val="00F433F8"/>
    <w:rsid w:val="00F45BE3"/>
    <w:rsid w:val="00F50C2B"/>
    <w:rsid w:val="00F51CCD"/>
    <w:rsid w:val="00F55B64"/>
    <w:rsid w:val="00F71631"/>
    <w:rsid w:val="01A572D6"/>
    <w:rsid w:val="023B3868"/>
    <w:rsid w:val="029D4DA9"/>
    <w:rsid w:val="032E67AB"/>
    <w:rsid w:val="033A7641"/>
    <w:rsid w:val="03BB399B"/>
    <w:rsid w:val="0436565A"/>
    <w:rsid w:val="04444815"/>
    <w:rsid w:val="04465B69"/>
    <w:rsid w:val="05516CE2"/>
    <w:rsid w:val="059C21AC"/>
    <w:rsid w:val="06012B34"/>
    <w:rsid w:val="062619D7"/>
    <w:rsid w:val="063C65F3"/>
    <w:rsid w:val="06C201D1"/>
    <w:rsid w:val="07640BC6"/>
    <w:rsid w:val="07736171"/>
    <w:rsid w:val="078230B7"/>
    <w:rsid w:val="07A35956"/>
    <w:rsid w:val="07AF0615"/>
    <w:rsid w:val="08181A8A"/>
    <w:rsid w:val="08451DBA"/>
    <w:rsid w:val="084A253C"/>
    <w:rsid w:val="085F10CD"/>
    <w:rsid w:val="08D2644C"/>
    <w:rsid w:val="08EE355A"/>
    <w:rsid w:val="08F61E9B"/>
    <w:rsid w:val="08F82E18"/>
    <w:rsid w:val="09B83C76"/>
    <w:rsid w:val="09BE7075"/>
    <w:rsid w:val="0A9A5E74"/>
    <w:rsid w:val="0AAA056F"/>
    <w:rsid w:val="0B397FDA"/>
    <w:rsid w:val="0B571171"/>
    <w:rsid w:val="0C1512F7"/>
    <w:rsid w:val="0C5E597F"/>
    <w:rsid w:val="0DC07BA3"/>
    <w:rsid w:val="0DD12DD6"/>
    <w:rsid w:val="0DE12C9E"/>
    <w:rsid w:val="0DFD4444"/>
    <w:rsid w:val="0E1326AB"/>
    <w:rsid w:val="0E2137A4"/>
    <w:rsid w:val="0EBC1312"/>
    <w:rsid w:val="0ECC0C7D"/>
    <w:rsid w:val="0EEB4B2B"/>
    <w:rsid w:val="0F1D78A1"/>
    <w:rsid w:val="0F5022E5"/>
    <w:rsid w:val="0F647EE0"/>
    <w:rsid w:val="0FFD4873"/>
    <w:rsid w:val="10420EA8"/>
    <w:rsid w:val="10514BDF"/>
    <w:rsid w:val="105C78FE"/>
    <w:rsid w:val="1071110B"/>
    <w:rsid w:val="10971A21"/>
    <w:rsid w:val="10C76CC6"/>
    <w:rsid w:val="117068EC"/>
    <w:rsid w:val="11AF1B39"/>
    <w:rsid w:val="11DD0A90"/>
    <w:rsid w:val="121B5A80"/>
    <w:rsid w:val="129E0D65"/>
    <w:rsid w:val="12C906E4"/>
    <w:rsid w:val="13393B7B"/>
    <w:rsid w:val="1382225A"/>
    <w:rsid w:val="13873537"/>
    <w:rsid w:val="13CA4424"/>
    <w:rsid w:val="140F26AA"/>
    <w:rsid w:val="150669D4"/>
    <w:rsid w:val="154C0522"/>
    <w:rsid w:val="15741294"/>
    <w:rsid w:val="1581369B"/>
    <w:rsid w:val="15844914"/>
    <w:rsid w:val="158B5187"/>
    <w:rsid w:val="15C46DC7"/>
    <w:rsid w:val="15F118EA"/>
    <w:rsid w:val="175072CC"/>
    <w:rsid w:val="17B74778"/>
    <w:rsid w:val="18175742"/>
    <w:rsid w:val="183E7280"/>
    <w:rsid w:val="185302DE"/>
    <w:rsid w:val="18677CE5"/>
    <w:rsid w:val="1891397E"/>
    <w:rsid w:val="192E10A5"/>
    <w:rsid w:val="19905B34"/>
    <w:rsid w:val="1AF87875"/>
    <w:rsid w:val="1B8F690F"/>
    <w:rsid w:val="1C15584B"/>
    <w:rsid w:val="1C453514"/>
    <w:rsid w:val="1D4D143B"/>
    <w:rsid w:val="1D734404"/>
    <w:rsid w:val="1D936C66"/>
    <w:rsid w:val="1DEE5DF2"/>
    <w:rsid w:val="1E131FF2"/>
    <w:rsid w:val="1E8402C8"/>
    <w:rsid w:val="1E870D79"/>
    <w:rsid w:val="1E9658DA"/>
    <w:rsid w:val="1F880E66"/>
    <w:rsid w:val="203B2CB0"/>
    <w:rsid w:val="207B4428"/>
    <w:rsid w:val="2097253F"/>
    <w:rsid w:val="218956D2"/>
    <w:rsid w:val="21D35A3C"/>
    <w:rsid w:val="222157FC"/>
    <w:rsid w:val="22345A2F"/>
    <w:rsid w:val="22A05F60"/>
    <w:rsid w:val="232F2936"/>
    <w:rsid w:val="233E38A3"/>
    <w:rsid w:val="23A470A8"/>
    <w:rsid w:val="23B547D3"/>
    <w:rsid w:val="23DB2617"/>
    <w:rsid w:val="246E2EBB"/>
    <w:rsid w:val="247523C6"/>
    <w:rsid w:val="24CB6DA3"/>
    <w:rsid w:val="25263E94"/>
    <w:rsid w:val="25404A81"/>
    <w:rsid w:val="25947BCD"/>
    <w:rsid w:val="25C47678"/>
    <w:rsid w:val="25FE1BED"/>
    <w:rsid w:val="26207F0F"/>
    <w:rsid w:val="262C2F58"/>
    <w:rsid w:val="26AA6502"/>
    <w:rsid w:val="27106FF2"/>
    <w:rsid w:val="27435D7E"/>
    <w:rsid w:val="27725E1D"/>
    <w:rsid w:val="27F5750A"/>
    <w:rsid w:val="280A2556"/>
    <w:rsid w:val="287857C0"/>
    <w:rsid w:val="28856985"/>
    <w:rsid w:val="28CD3704"/>
    <w:rsid w:val="28F21DA6"/>
    <w:rsid w:val="292A5016"/>
    <w:rsid w:val="295E52F6"/>
    <w:rsid w:val="29773268"/>
    <w:rsid w:val="2AE95DBC"/>
    <w:rsid w:val="2B141677"/>
    <w:rsid w:val="2B183C58"/>
    <w:rsid w:val="2B6435E7"/>
    <w:rsid w:val="2B967C6B"/>
    <w:rsid w:val="2C6D3547"/>
    <w:rsid w:val="2C7F5B3F"/>
    <w:rsid w:val="2CE41F03"/>
    <w:rsid w:val="2D7360E2"/>
    <w:rsid w:val="2E1D2BE4"/>
    <w:rsid w:val="2E427342"/>
    <w:rsid w:val="2F0C7A88"/>
    <w:rsid w:val="2F113080"/>
    <w:rsid w:val="2F71161C"/>
    <w:rsid w:val="2FA2223C"/>
    <w:rsid w:val="2FAD64F4"/>
    <w:rsid w:val="2FAD685C"/>
    <w:rsid w:val="2FD87A17"/>
    <w:rsid w:val="30797CCF"/>
    <w:rsid w:val="30BC705F"/>
    <w:rsid w:val="31350159"/>
    <w:rsid w:val="313A05C4"/>
    <w:rsid w:val="31476743"/>
    <w:rsid w:val="31520F6C"/>
    <w:rsid w:val="31BA23D7"/>
    <w:rsid w:val="32FD5AF2"/>
    <w:rsid w:val="33C6591C"/>
    <w:rsid w:val="34214B02"/>
    <w:rsid w:val="345D1149"/>
    <w:rsid w:val="34744443"/>
    <w:rsid w:val="34A11DCF"/>
    <w:rsid w:val="3594212D"/>
    <w:rsid w:val="359F193E"/>
    <w:rsid w:val="35BB3EF0"/>
    <w:rsid w:val="35D21864"/>
    <w:rsid w:val="35DA5298"/>
    <w:rsid w:val="36184782"/>
    <w:rsid w:val="361C12D7"/>
    <w:rsid w:val="370E0EFC"/>
    <w:rsid w:val="374B63DB"/>
    <w:rsid w:val="37956A98"/>
    <w:rsid w:val="37A94C31"/>
    <w:rsid w:val="37B70194"/>
    <w:rsid w:val="37F17F01"/>
    <w:rsid w:val="37FA07CE"/>
    <w:rsid w:val="3832240A"/>
    <w:rsid w:val="38453DC7"/>
    <w:rsid w:val="385C5CFF"/>
    <w:rsid w:val="38994C79"/>
    <w:rsid w:val="38C772C4"/>
    <w:rsid w:val="38C90541"/>
    <w:rsid w:val="392A3940"/>
    <w:rsid w:val="392B5CE9"/>
    <w:rsid w:val="39983970"/>
    <w:rsid w:val="3A366619"/>
    <w:rsid w:val="3A8F2653"/>
    <w:rsid w:val="3A9E7CD6"/>
    <w:rsid w:val="3AA4379D"/>
    <w:rsid w:val="3B2431C5"/>
    <w:rsid w:val="3B264B4E"/>
    <w:rsid w:val="3BD02F44"/>
    <w:rsid w:val="3C840873"/>
    <w:rsid w:val="3C8C7105"/>
    <w:rsid w:val="3CD52698"/>
    <w:rsid w:val="3CE82B49"/>
    <w:rsid w:val="3CEB7BFD"/>
    <w:rsid w:val="3D586B46"/>
    <w:rsid w:val="3D5935CD"/>
    <w:rsid w:val="3E0E073B"/>
    <w:rsid w:val="3E753369"/>
    <w:rsid w:val="3E782D86"/>
    <w:rsid w:val="3EBA17B4"/>
    <w:rsid w:val="3F0C0AE0"/>
    <w:rsid w:val="3F113FAD"/>
    <w:rsid w:val="3F1A7B19"/>
    <w:rsid w:val="3F3018DD"/>
    <w:rsid w:val="3F45685F"/>
    <w:rsid w:val="3F554F04"/>
    <w:rsid w:val="3F652FF2"/>
    <w:rsid w:val="3F6903D3"/>
    <w:rsid w:val="3F6A1D37"/>
    <w:rsid w:val="3FA173DB"/>
    <w:rsid w:val="3FB17206"/>
    <w:rsid w:val="40514BF6"/>
    <w:rsid w:val="409F2474"/>
    <w:rsid w:val="41733268"/>
    <w:rsid w:val="41962551"/>
    <w:rsid w:val="41963CF9"/>
    <w:rsid w:val="41F052E7"/>
    <w:rsid w:val="420A266B"/>
    <w:rsid w:val="425C4B40"/>
    <w:rsid w:val="43B922F9"/>
    <w:rsid w:val="447828CB"/>
    <w:rsid w:val="449D6694"/>
    <w:rsid w:val="44CE6944"/>
    <w:rsid w:val="45095491"/>
    <w:rsid w:val="454C3A56"/>
    <w:rsid w:val="45902AD2"/>
    <w:rsid w:val="459E15A9"/>
    <w:rsid w:val="45FE3658"/>
    <w:rsid w:val="462C7D91"/>
    <w:rsid w:val="463F1C8F"/>
    <w:rsid w:val="468551B3"/>
    <w:rsid w:val="47115130"/>
    <w:rsid w:val="47326727"/>
    <w:rsid w:val="47674205"/>
    <w:rsid w:val="478871A8"/>
    <w:rsid w:val="479F28A6"/>
    <w:rsid w:val="480B2838"/>
    <w:rsid w:val="481174DD"/>
    <w:rsid w:val="48934C89"/>
    <w:rsid w:val="48AC74AC"/>
    <w:rsid w:val="48B30DA2"/>
    <w:rsid w:val="4943232C"/>
    <w:rsid w:val="4952071E"/>
    <w:rsid w:val="49680B69"/>
    <w:rsid w:val="497C6930"/>
    <w:rsid w:val="499A7F67"/>
    <w:rsid w:val="499D7538"/>
    <w:rsid w:val="49D64F29"/>
    <w:rsid w:val="49EA0FF1"/>
    <w:rsid w:val="4A0734DF"/>
    <w:rsid w:val="4A1950A8"/>
    <w:rsid w:val="4A224389"/>
    <w:rsid w:val="4A2B6181"/>
    <w:rsid w:val="4A321E4B"/>
    <w:rsid w:val="4A527CDB"/>
    <w:rsid w:val="4A991A43"/>
    <w:rsid w:val="4AA30074"/>
    <w:rsid w:val="4B5B305B"/>
    <w:rsid w:val="4BA806D8"/>
    <w:rsid w:val="4BFF6332"/>
    <w:rsid w:val="4C4E578C"/>
    <w:rsid w:val="4CD60CFE"/>
    <w:rsid w:val="4D1D1F60"/>
    <w:rsid w:val="4DEC72AA"/>
    <w:rsid w:val="4E4476F6"/>
    <w:rsid w:val="4E9273F7"/>
    <w:rsid w:val="4EDA1BF8"/>
    <w:rsid w:val="4F3508CD"/>
    <w:rsid w:val="4F4B7671"/>
    <w:rsid w:val="4F72099F"/>
    <w:rsid w:val="4FC501D3"/>
    <w:rsid w:val="506A3EB6"/>
    <w:rsid w:val="50FD4AA8"/>
    <w:rsid w:val="51322CCD"/>
    <w:rsid w:val="51613F48"/>
    <w:rsid w:val="51D17925"/>
    <w:rsid w:val="51D71733"/>
    <w:rsid w:val="52163E48"/>
    <w:rsid w:val="52315D80"/>
    <w:rsid w:val="526747A8"/>
    <w:rsid w:val="52BE3F26"/>
    <w:rsid w:val="53083644"/>
    <w:rsid w:val="534C3F99"/>
    <w:rsid w:val="53693190"/>
    <w:rsid w:val="539E536A"/>
    <w:rsid w:val="546F1767"/>
    <w:rsid w:val="54AE769F"/>
    <w:rsid w:val="54C61D3F"/>
    <w:rsid w:val="54E10FF2"/>
    <w:rsid w:val="54E16A9D"/>
    <w:rsid w:val="550D2A39"/>
    <w:rsid w:val="558C45D2"/>
    <w:rsid w:val="55BA7E5F"/>
    <w:rsid w:val="55E0145F"/>
    <w:rsid w:val="561C144A"/>
    <w:rsid w:val="570F7E12"/>
    <w:rsid w:val="57304483"/>
    <w:rsid w:val="57B1510A"/>
    <w:rsid w:val="57CC2099"/>
    <w:rsid w:val="57EC214E"/>
    <w:rsid w:val="589249BA"/>
    <w:rsid w:val="58F91F1B"/>
    <w:rsid w:val="5944689B"/>
    <w:rsid w:val="595C5B0E"/>
    <w:rsid w:val="59DA68ED"/>
    <w:rsid w:val="5A36542E"/>
    <w:rsid w:val="5A3F282F"/>
    <w:rsid w:val="5A72271D"/>
    <w:rsid w:val="5ACE0218"/>
    <w:rsid w:val="5AD9044A"/>
    <w:rsid w:val="5AFA05EF"/>
    <w:rsid w:val="5BEA2D95"/>
    <w:rsid w:val="5C5A1412"/>
    <w:rsid w:val="5C7C18B2"/>
    <w:rsid w:val="5D0459A0"/>
    <w:rsid w:val="5D4371C8"/>
    <w:rsid w:val="5D7B6436"/>
    <w:rsid w:val="5DA04371"/>
    <w:rsid w:val="5DB553B5"/>
    <w:rsid w:val="5E4624C5"/>
    <w:rsid w:val="5E6C67F7"/>
    <w:rsid w:val="5EFD54A6"/>
    <w:rsid w:val="5F384549"/>
    <w:rsid w:val="5FAD03C0"/>
    <w:rsid w:val="5FBA6C7D"/>
    <w:rsid w:val="6001421E"/>
    <w:rsid w:val="600B2CAE"/>
    <w:rsid w:val="60A22F1C"/>
    <w:rsid w:val="60D00EE4"/>
    <w:rsid w:val="613D3F37"/>
    <w:rsid w:val="614439C5"/>
    <w:rsid w:val="61E97D47"/>
    <w:rsid w:val="627614CE"/>
    <w:rsid w:val="629B5D9F"/>
    <w:rsid w:val="6304360C"/>
    <w:rsid w:val="63BD10F1"/>
    <w:rsid w:val="63DB627B"/>
    <w:rsid w:val="64350C74"/>
    <w:rsid w:val="643D3E49"/>
    <w:rsid w:val="64731D3A"/>
    <w:rsid w:val="65C55621"/>
    <w:rsid w:val="66E86E18"/>
    <w:rsid w:val="67522304"/>
    <w:rsid w:val="67674492"/>
    <w:rsid w:val="67A448EF"/>
    <w:rsid w:val="681B0E89"/>
    <w:rsid w:val="684A6A91"/>
    <w:rsid w:val="687136DB"/>
    <w:rsid w:val="68B05F74"/>
    <w:rsid w:val="68FC6777"/>
    <w:rsid w:val="69F2227B"/>
    <w:rsid w:val="6A247EED"/>
    <w:rsid w:val="6A69028E"/>
    <w:rsid w:val="6A764632"/>
    <w:rsid w:val="6A871B8E"/>
    <w:rsid w:val="6A8B5143"/>
    <w:rsid w:val="6AD20F5C"/>
    <w:rsid w:val="6B5972DA"/>
    <w:rsid w:val="6BCE3701"/>
    <w:rsid w:val="6BF70BCC"/>
    <w:rsid w:val="6C5A5A6D"/>
    <w:rsid w:val="6C8C4BC0"/>
    <w:rsid w:val="6C9F0AE0"/>
    <w:rsid w:val="6C9F2880"/>
    <w:rsid w:val="6CB540F2"/>
    <w:rsid w:val="6CBF09D5"/>
    <w:rsid w:val="6CED73F9"/>
    <w:rsid w:val="6D1A7968"/>
    <w:rsid w:val="6D4F73A1"/>
    <w:rsid w:val="6D55250A"/>
    <w:rsid w:val="6E07322E"/>
    <w:rsid w:val="6E194DD2"/>
    <w:rsid w:val="6E9F7006"/>
    <w:rsid w:val="6EA232AD"/>
    <w:rsid w:val="6EDD43E7"/>
    <w:rsid w:val="6FA32C9D"/>
    <w:rsid w:val="6FFE61E8"/>
    <w:rsid w:val="70527D58"/>
    <w:rsid w:val="713A370C"/>
    <w:rsid w:val="717E17C0"/>
    <w:rsid w:val="71F52FD3"/>
    <w:rsid w:val="727B1BF3"/>
    <w:rsid w:val="72E007A1"/>
    <w:rsid w:val="733C6C07"/>
    <w:rsid w:val="7376125A"/>
    <w:rsid w:val="7446002C"/>
    <w:rsid w:val="7486498C"/>
    <w:rsid w:val="74BA3418"/>
    <w:rsid w:val="753B0584"/>
    <w:rsid w:val="75513159"/>
    <w:rsid w:val="75622865"/>
    <w:rsid w:val="75EF08E7"/>
    <w:rsid w:val="761B2F44"/>
    <w:rsid w:val="76275527"/>
    <w:rsid w:val="768F183D"/>
    <w:rsid w:val="776148F4"/>
    <w:rsid w:val="7786572D"/>
    <w:rsid w:val="77A63DCB"/>
    <w:rsid w:val="784903B4"/>
    <w:rsid w:val="789B1DCD"/>
    <w:rsid w:val="78E1237D"/>
    <w:rsid w:val="78E320FF"/>
    <w:rsid w:val="78EB596B"/>
    <w:rsid w:val="79507382"/>
    <w:rsid w:val="799A7EE7"/>
    <w:rsid w:val="79FE3680"/>
    <w:rsid w:val="7A0743D6"/>
    <w:rsid w:val="7A0963C2"/>
    <w:rsid w:val="7A2B1906"/>
    <w:rsid w:val="7A4671D5"/>
    <w:rsid w:val="7A4A6002"/>
    <w:rsid w:val="7A7B1BBB"/>
    <w:rsid w:val="7A7F2C28"/>
    <w:rsid w:val="7AD567BC"/>
    <w:rsid w:val="7ADD5596"/>
    <w:rsid w:val="7B1A5A17"/>
    <w:rsid w:val="7B4F3879"/>
    <w:rsid w:val="7B7F6484"/>
    <w:rsid w:val="7BC66D41"/>
    <w:rsid w:val="7BD9665D"/>
    <w:rsid w:val="7BEB5478"/>
    <w:rsid w:val="7C5E794C"/>
    <w:rsid w:val="7D430E86"/>
    <w:rsid w:val="7DC46F29"/>
    <w:rsid w:val="7DE91E93"/>
    <w:rsid w:val="7E320E13"/>
    <w:rsid w:val="7E3A19AC"/>
    <w:rsid w:val="7ECB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240" w:lineRule="exact"/>
    </w:pPr>
    <w:rPr>
      <w:sz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styleId="11">
    <w:name w:val="Placeholder Text"/>
    <w:basedOn w:val="7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5.jpeg"/><Relationship Id="rId12" Type="http://schemas.openxmlformats.org/officeDocument/2006/relationships/image" Target="media/image4.wmf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212</Words>
  <Characters>1214</Characters>
  <Lines>10</Lines>
  <Paragraphs>2</Paragraphs>
  <TotalTime>0</TotalTime>
  <ScaleCrop>false</ScaleCrop>
  <LinksUpToDate>false</LinksUpToDate>
  <CharactersWithSpaces>1424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2020-03-30T23:43:00Z</dcterms:created>
  <dc:creator>知足常乐</dc:creator>
  <cp:lastModifiedBy>乐言</cp:lastModifiedBy>
  <dcterms:modified xsi:type="dcterms:W3CDTF">2021-11-03T06:05:13Z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EB79D4AB25BF4281BCA7C6C912471FBA</vt:lpwstr>
  </property>
</Properties>
</file>