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1075-2021-E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宝鸡卓远恒通机械制造有限公司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91610323MA6XJG3G5W</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sym w:font="Wingdings" w:char="00FE"/>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24" w:name="_GoBack"/>
            <w:bookmarkEnd w:id="24"/>
            <w:bookmarkStart w:id="12" w:name="体系人数"/>
            <w:r>
              <w:rPr>
                <w:rFonts w:hint="eastAsia"/>
                <w:sz w:val="22"/>
                <w:szCs w:val="22"/>
                <w:lang w:val="en-US" w:eastAsia="zh-CN"/>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宝鸡卓远恒通机械制造有限公司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变速器零部件（活塞、拨叉轴）的生产所涉及场所的相关环境管理活动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陕西省宝鸡市岐山县蔡家坡镇五丈原社区310国道西星段道北002号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陕西省宝鸡市岐山县蔡家坡镇五丈原社区310国道西星段道北002号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Baoji Zhuoyuan Hengtong Machinery Manufacturing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Environmental Management Activities in Places Involved in the Production of Transmission Components (Pistons, Fork Shafts)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002, North Road, Xixing Section, 310 National Road, Wuzhangyuan Community, Caijiapo Town, Qishan County, Baoji City, Shaanxi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002, North Road, Xixing Section, 310 National Road, Wuzhangyuan Community, Caijiapo Town, Qishan County, Baoji City, Shaanxi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1" w:name="组织名称Add2"/>
      <w:r>
        <w:rPr>
          <w:rFonts w:hint="eastAsia"/>
          <w:b/>
          <w:color w:val="000000" w:themeColor="text1"/>
          <w:sz w:val="22"/>
          <w:szCs w:val="22"/>
          <w:u w:val="single"/>
          <w:lang w:val="en-US" w:eastAsia="zh-CN"/>
        </w:rPr>
        <w:t>宝鸡卓远恒通机械制造有限公司</w:t>
      </w:r>
      <w:bookmarkEnd w:id="21"/>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2" w:name="证书编号Add1"/>
      <w:bookmarkEnd w:id="22"/>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3" w:name="生产地址"/>
      <w:r>
        <w:rPr>
          <w:rFonts w:hint="eastAsia"/>
          <w:b/>
          <w:color w:val="000000" w:themeColor="text1"/>
          <w:sz w:val="22"/>
          <w:szCs w:val="22"/>
          <w:u w:val="single"/>
          <w:lang w:val="en-US" w:eastAsia="zh-CN"/>
        </w:rPr>
        <w:t>陕西省宝鸡市岐山县蔡家坡镇五丈原社区310国道西星段道北002号</w:t>
      </w:r>
      <w:bookmarkEnd w:id="23"/>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427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2021-10-27T00:22:05Z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