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1083-2021-E</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福建深南光电有限公司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2021年11月22日 上午至2021年11月22日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46"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A3"/>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w:t>
            </w:r>
            <w:r>
              <w:rPr>
                <w:rFonts w:hint="eastAsia" w:ascii="宋体"/>
                <w:b/>
                <w:szCs w:val="21"/>
              </w:rPr>
              <w:sym w:font="Wingdings 2" w:char="00A3"/>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w:t>
            </w:r>
            <w:r>
              <w:rPr>
                <w:rFonts w:hint="eastAsia" w:ascii="宋体"/>
                <w:b/>
                <w:color w:val="000000"/>
                <w:szCs w:val="21"/>
              </w:rPr>
              <w:sym w:font="Wingdings 2" w:char="00A3"/>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音频</w:t>
            </w:r>
            <w:r>
              <w:rPr>
                <w:rFonts w:hint="eastAsia" w:ascii="宋体"/>
                <w:b/>
                <w:color w:val="0000FF"/>
                <w:szCs w:val="21"/>
              </w:rPr>
              <w:sym w:font="Wingdings 2" w:char="00A3"/>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网络</w:t>
            </w:r>
            <w:r>
              <w:rPr>
                <w:rFonts w:hint="eastAsia" w:ascii="宋体"/>
                <w:b/>
                <w:color w:val="0000FF"/>
                <w:szCs w:val="21"/>
              </w:rPr>
              <w:sym w:font="Wingdings 2" w:char="00A3"/>
            </w:r>
            <w:r>
              <w:rPr>
                <w:rFonts w:hint="eastAsia" w:ascii="宋体"/>
                <w:b/>
                <w:color w:val="0000FF"/>
                <w:szCs w:val="21"/>
              </w:rPr>
              <w:t>智能手机□手持设备</w:t>
            </w:r>
            <w:r>
              <w:rPr>
                <w:rFonts w:hint="eastAsia" w:ascii="宋体"/>
                <w:b/>
                <w:color w:val="0000FF"/>
                <w:szCs w:val="21"/>
              </w:rPr>
              <w:sym w:font="Wingdings 2" w:char="00A3"/>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pPr>
              <w:spacing w:line="240" w:lineRule="exact"/>
              <w:jc w:val="center"/>
              <w:rPr>
                <w:b/>
                <w:color w:val="000000"/>
                <w:szCs w:val="21"/>
              </w:rPr>
            </w:pPr>
            <w:r>
              <w:rPr>
                <w:b/>
                <w:color w:val="000000"/>
                <w:szCs w:val="21"/>
              </w:rPr>
              <w:t>强兴</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2020-N1EMS-1263375</w:t>
            </w:r>
          </w:p>
        </w:tc>
        <w:tc>
          <w:tcPr>
            <w:tcW w:w="1140" w:type="dxa"/>
            <w:vAlign w:val="center"/>
          </w:tcPr>
          <w:p>
            <w:pPr>
              <w:spacing w:line="240" w:lineRule="exact"/>
              <w:jc w:val="center"/>
              <w:rPr>
                <w:b/>
                <w:color w:val="000000"/>
                <w:szCs w:val="21"/>
              </w:rPr>
            </w:pPr>
            <w:r>
              <w:rPr>
                <w:b/>
                <w:color w:val="000000"/>
                <w:szCs w:val="21"/>
              </w:rPr>
              <w:t>29.09.02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福建深南光电有限公司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福建省龙岩市武平县武平工业园区工业大道16号B栋4-5楼</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364300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福建省龙岩市武平县武平工业园区工业大道16号B栋5楼</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364300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周海峰</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13923629575</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孙左群</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孙惠娟</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t>触摸屏的销售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spacing w:line="360" w:lineRule="auto"/>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宋体" w:hAnsi="宋体" w:eastAsia="宋体" w:cs="宋体"/>
                <w:b/>
                <w:bCs/>
                <w:color w:val="000000"/>
                <w:sz w:val="24"/>
                <w:szCs w:val="24"/>
              </w:rPr>
              <w:t>顾客需求了解→合同评审→接受订单→采购→检验→出货→售后服务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bookmarkStart w:id="35" w:name="审核范围"/>
            <w:r>
              <w:t>触摸屏的销售所涉及场所的相关环境管理活动</w:t>
            </w:r>
            <w:bookmarkEnd w:id="35"/>
          </w:p>
        </w:tc>
        <w:tc>
          <w:tcPr>
            <w:tcW w:w="2006" w:type="dxa"/>
            <w:gridSpan w:val="3"/>
            <w:vAlign w:val="center"/>
          </w:tcPr>
          <w:p>
            <w:pPr>
              <w:spacing w:line="400" w:lineRule="exact"/>
              <w:rPr>
                <w:rFonts w:ascii="宋体" w:hAnsi="宋体"/>
                <w:b/>
                <w:color w:val="000000"/>
                <w:szCs w:val="21"/>
              </w:rPr>
            </w:pPr>
            <w:bookmarkStart w:id="36" w:name="专业代码"/>
            <w:r>
              <w:t>29.09.02</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sz w:val="21"/>
                <w:szCs w:val="21"/>
              </w:rPr>
              <w:t>福建深南光电有限公司</w:t>
            </w:r>
            <w:r>
              <w:rPr>
                <w:rFonts w:hint="eastAsia"/>
                <w:sz w:val="21"/>
                <w:szCs w:val="21"/>
                <w:lang w:val="en-US" w:eastAsia="zh-CN"/>
              </w:rPr>
              <w:t>/</w:t>
            </w:r>
            <w:r>
              <w:rPr>
                <w:sz w:val="21"/>
                <w:szCs w:val="21"/>
              </w:rPr>
              <w:t>福建省龙岩市武平县武平工业园区工业大道16号B栋4-5楼</w:t>
            </w:r>
          </w:p>
        </w:tc>
        <w:tc>
          <w:tcPr>
            <w:tcW w:w="2267" w:type="dxa"/>
          </w:tcPr>
          <w:p>
            <w:pPr>
              <w:spacing w:before="40" w:after="40"/>
              <w:rPr>
                <w:rFonts w:eastAsia="黑体"/>
                <w:szCs w:val="21"/>
                <w:lang w:val="de-DE" w:eastAsia="ja-JP"/>
              </w:rPr>
            </w:pPr>
            <w:r>
              <w:rPr>
                <w:sz w:val="21"/>
                <w:szCs w:val="21"/>
              </w:rPr>
              <w:t>福建省龙岩市武平县武平工业园区工业大道16号B栋5楼</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8</w:t>
            </w:r>
          </w:p>
        </w:tc>
        <w:tc>
          <w:tcPr>
            <w:tcW w:w="2803" w:type="dxa"/>
            <w:vAlign w:val="center"/>
          </w:tcPr>
          <w:p>
            <w:pPr>
              <w:pStyle w:val="19"/>
              <w:rPr>
                <w:rFonts w:eastAsia="黑体" w:cs="Arial"/>
                <w:sz w:val="21"/>
                <w:szCs w:val="21"/>
                <w:lang w:val="en-US" w:eastAsia="ja-JP"/>
              </w:rPr>
            </w:pPr>
            <w:r>
              <w:t>触摸屏的销售所涉及场所的相关环境管理活动</w:t>
            </w:r>
          </w:p>
        </w:tc>
        <w:tc>
          <w:tcPr>
            <w:tcW w:w="669" w:type="dxa"/>
            <w:vAlign w:val="center"/>
          </w:tcPr>
          <w:p>
            <w:pPr>
              <w:spacing w:before="40" w:after="40"/>
              <w:rPr>
                <w:rFonts w:eastAsia="黑体"/>
                <w:szCs w:val="21"/>
                <w:lang w:eastAsia="ja-JP"/>
              </w:rPr>
            </w:pPr>
            <w:r>
              <w:rPr>
                <w:rFonts w:hint="eastAsia" w:ascii="宋体" w:hAnsi="宋体"/>
                <w:b/>
                <w:sz w:val="21"/>
                <w:szCs w:val="21"/>
              </w:rPr>
              <w:t>GB/T24001-2016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eastAsia="黑体"/>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2021年7月30日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p>
      <w:pPr>
        <w:spacing w:before="156" w:beforeLines="50" w:line="320" w:lineRule="exact"/>
        <w:ind w:left="260" w:leftChars="124"/>
        <w:rPr>
          <w:rFonts w:ascii="宋体"/>
          <w:b/>
          <w:color w:val="000000"/>
          <w:szCs w:val="21"/>
        </w:rPr>
      </w:pPr>
    </w:p>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7" w:name="二阶段审核日期"/>
            <w:r>
              <w:rPr>
                <w:rFonts w:hint="eastAsia" w:ascii="宋体"/>
                <w:b/>
                <w:color w:val="000000"/>
                <w:szCs w:val="21"/>
              </w:rPr>
              <w:t>2021-11-2</w:t>
            </w:r>
            <w:bookmarkEnd w:id="37"/>
            <w:r>
              <w:rPr>
                <w:rFonts w:hint="eastAsia" w:ascii="宋体"/>
                <w:b/>
                <w:color w:val="000000"/>
                <w:szCs w:val="21"/>
                <w:lang w:val="en-US" w:eastAsia="zh-CN"/>
              </w:rPr>
              <w:t>3</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A3"/>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bookmarkStart w:id="38" w:name="_GoBack"/>
            <w:bookmarkEnd w:id="38"/>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r>
              <w:t>触摸屏的销售所涉及场所的相关环境管理活动</w:t>
            </w:r>
          </w:p>
        </w:tc>
        <w:tc>
          <w:tcPr>
            <w:tcW w:w="1541" w:type="dxa"/>
            <w:vAlign w:val="center"/>
          </w:tcPr>
          <w:p>
            <w:pPr>
              <w:spacing w:line="400" w:lineRule="exact"/>
              <w:rPr>
                <w:rFonts w:ascii="宋体" w:hAnsi="宋体"/>
                <w:b/>
                <w:color w:val="000000"/>
                <w:szCs w:val="21"/>
              </w:rPr>
            </w:pPr>
            <w:r>
              <w:t>29.09.02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0" w:firstLineChars="400"/>
        <w:rPr>
          <w:rFonts w:ascii="宋体"/>
          <w:b/>
          <w:color w:val="000000"/>
          <w:szCs w:val="21"/>
        </w:rPr>
      </w:pPr>
      <w:r>
        <w:rPr>
          <w:rFonts w:hint="eastAsia" w:ascii="宋体" w:hAnsi="宋体" w:eastAsia="宋体" w:cs="Times New Roman"/>
          <w:szCs w:val="21"/>
          <w:lang w:eastAsia="zh-CN"/>
        </w:rPr>
        <w:drawing>
          <wp:anchor distT="0" distB="0" distL="114300" distR="114300" simplePos="0" relativeHeight="251661312" behindDoc="0" locked="0" layoutInCell="1" allowOverlap="1">
            <wp:simplePos x="0" y="0"/>
            <wp:positionH relativeFrom="column">
              <wp:posOffset>1982470</wp:posOffset>
            </wp:positionH>
            <wp:positionV relativeFrom="paragraph">
              <wp:posOffset>-223520</wp:posOffset>
            </wp:positionV>
            <wp:extent cx="311785" cy="792480"/>
            <wp:effectExtent l="0" t="0" r="7620" b="5715"/>
            <wp:wrapNone/>
            <wp:docPr id="2"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descr="a70a62583c0d9032e3c5101938293d0"/>
                    <pic:cNvPicPr>
                      <a:picLocks noChangeAspect="1"/>
                    </pic:cNvPicPr>
                  </pic:nvPicPr>
                  <pic:blipFill>
                    <a:blip r:embed="rId6"/>
                    <a:stretch>
                      <a:fillRect/>
                    </a:stretch>
                  </pic:blipFill>
                  <pic:spPr>
                    <a:xfrm rot="-5400000">
                      <a:off x="0" y="0"/>
                      <a:ext cx="311785" cy="792480"/>
                    </a:xfrm>
                    <a:prstGeom prst="rect">
                      <a:avLst/>
                    </a:prstGeom>
                    <a:noFill/>
                    <a:ln>
                      <a:noFill/>
                    </a:ln>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2021.11.22</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rFonts w:hint="eastAsia" w:ascii="宋体" w:hAnsi="宋体" w:eastAsia="宋体" w:cs="Times New Roman"/>
                <w:szCs w:val="21"/>
                <w:lang w:eastAsia="zh-CN"/>
              </w:rPr>
              <w:drawing>
                <wp:anchor distT="0" distB="0" distL="114300" distR="114300" simplePos="0" relativeHeight="251662336" behindDoc="0" locked="0" layoutInCell="1" allowOverlap="1">
                  <wp:simplePos x="0" y="0"/>
                  <wp:positionH relativeFrom="column">
                    <wp:posOffset>920115</wp:posOffset>
                  </wp:positionH>
                  <wp:positionV relativeFrom="paragraph">
                    <wp:posOffset>-53975</wp:posOffset>
                  </wp:positionV>
                  <wp:extent cx="234315" cy="792480"/>
                  <wp:effectExtent l="0" t="0" r="7620" b="6985"/>
                  <wp:wrapNone/>
                  <wp:docPr id="3"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descr="a70a62583c0d9032e3c5101938293d0"/>
                          <pic:cNvPicPr>
                            <a:picLocks noChangeAspect="1"/>
                          </pic:cNvPicPr>
                        </pic:nvPicPr>
                        <pic:blipFill>
                          <a:blip r:embed="rId6"/>
                          <a:stretch>
                            <a:fillRect/>
                          </a:stretch>
                        </pic:blipFill>
                        <pic:spPr>
                          <a:xfrm rot="-5400000">
                            <a:off x="0" y="0"/>
                            <a:ext cx="234315" cy="792480"/>
                          </a:xfrm>
                          <a:prstGeom prst="rect">
                            <a:avLst/>
                          </a:prstGeom>
                          <a:noFill/>
                          <a:ln>
                            <a:noFill/>
                          </a:ln>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22</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22</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ascii="宋体" w:hAnsi="宋体" w:eastAsia="宋体" w:cs="Times New Roman"/>
                <w:szCs w:val="21"/>
                <w:lang w:eastAsia="zh-CN"/>
              </w:rPr>
              <w:drawing>
                <wp:anchor distT="0" distB="0" distL="114300" distR="114300" simplePos="0" relativeHeight="251663360" behindDoc="0" locked="0" layoutInCell="1" allowOverlap="1">
                  <wp:simplePos x="0" y="0"/>
                  <wp:positionH relativeFrom="column">
                    <wp:posOffset>758190</wp:posOffset>
                  </wp:positionH>
                  <wp:positionV relativeFrom="paragraph">
                    <wp:posOffset>-186055</wp:posOffset>
                  </wp:positionV>
                  <wp:extent cx="284480" cy="792480"/>
                  <wp:effectExtent l="0" t="0" r="7620" b="7620"/>
                  <wp:wrapNone/>
                  <wp:docPr id="5"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descr="a70a62583c0d9032e3c5101938293d0"/>
                          <pic:cNvPicPr>
                            <a:picLocks noChangeAspect="1"/>
                          </pic:cNvPicPr>
                        </pic:nvPicPr>
                        <pic:blipFill>
                          <a:blip r:embed="rId6"/>
                          <a:stretch>
                            <a:fillRect/>
                          </a:stretch>
                        </pic:blipFill>
                        <pic:spPr>
                          <a:xfrm rot="-5400000">
                            <a:off x="0" y="0"/>
                            <a:ext cx="284480" cy="792480"/>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22</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73F6F5B"/>
    <w:rsid w:val="18197E67"/>
    <w:rsid w:val="27BF2A5C"/>
    <w:rsid w:val="2B6C249C"/>
    <w:rsid w:val="2E782106"/>
    <w:rsid w:val="3B0359B1"/>
    <w:rsid w:val="42CF52A9"/>
    <w:rsid w:val="46EB670E"/>
    <w:rsid w:val="51911228"/>
    <w:rsid w:val="5523635F"/>
    <w:rsid w:val="59846332"/>
    <w:rsid w:val="5C94295F"/>
    <w:rsid w:val="784132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TotalTime>
  <ScaleCrop>false</ScaleCrop>
  <LinksUpToDate>false</LinksUpToDate>
  <CharactersWithSpaces>9461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hb</cp:lastModifiedBy>
  <dcterms:modified xsi:type="dcterms:W3CDTF">2021-11-22T12:14:33Z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2052-11.1.0.11045</vt:lpwstr>
  </property>
</Properties>
</file>