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96"/>
        <w:gridCol w:w="584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河北从瑞环保科技有限公司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河北省石家庄市新华区友谊北大街399号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办公地址"/>
            <w:bookmarkStart w:id="3" w:name="生产地址"/>
            <w:r>
              <w:rPr>
                <w:rFonts w:asciiTheme="minorEastAsia" w:hAnsiTheme="minorEastAsia" w:eastAsiaTheme="minorEastAsia"/>
                <w:sz w:val="20"/>
              </w:rPr>
              <w:t>河北省石家庄市新华区友谊北大街399号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任国祥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19933105300</w:t>
            </w:r>
            <w:bookmarkEnd w:id="5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7" w:name="合同编号"/>
            <w:r>
              <w:rPr>
                <w:sz w:val="20"/>
              </w:rPr>
              <w:t>0481-2019-QEO-2021</w:t>
            </w:r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8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8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9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EMS</w:t>
            </w:r>
            <w:bookmarkStart w:id="10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1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2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3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sz w:val="20"/>
              </w:rPr>
              <w:t>■</w:t>
            </w:r>
            <w:r>
              <w:rPr>
                <w:rFonts w:hint="eastAsia" w:ascii="宋体" w:hAnsi="宋体"/>
                <w:b w:val="0"/>
                <w:bCs w:val="0"/>
                <w:sz w:val="20"/>
                <w:szCs w:val="22"/>
                <w:lang w:val="en-US" w:eastAsia="zh-CN"/>
              </w:rPr>
              <w:t>监督</w:t>
            </w:r>
            <w:r>
              <w:rPr>
                <w:rFonts w:hint="eastAsia" w:ascii="宋体" w:hAnsi="宋体"/>
                <w:b w:val="0"/>
                <w:bCs w:val="0"/>
                <w:sz w:val="20"/>
                <w:szCs w:val="22"/>
              </w:rPr>
              <w:t>审核：验证组织管理体系的建立、实施运行的符合性及有效性，以确定是否推荐</w:t>
            </w:r>
            <w:r>
              <w:rPr>
                <w:rFonts w:hint="eastAsia" w:ascii="宋体" w:hAnsi="宋体"/>
                <w:b w:val="0"/>
                <w:bCs w:val="0"/>
                <w:sz w:val="20"/>
                <w:szCs w:val="22"/>
                <w:lang w:val="en-US" w:eastAsia="zh-CN"/>
              </w:rPr>
              <w:t>保持</w:t>
            </w:r>
            <w:r>
              <w:rPr>
                <w:rFonts w:hint="eastAsia" w:ascii="宋体" w:hAnsi="宋体"/>
                <w:b w:val="0"/>
                <w:bCs w:val="0"/>
                <w:sz w:val="20"/>
                <w:szCs w:val="22"/>
              </w:rPr>
              <w:t>认证注册。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14" w:name="审核范围"/>
            <w:r>
              <w:rPr>
                <w:sz w:val="20"/>
              </w:rPr>
              <w:t>Q：资质范围内的环境监测、公共卫生监测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E：资质范围内的环境监测、公共卫生监测及相关环境管理活动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O：资质范围内的环境监测、公共卫生监测及相关职业健康安全管理活动</w:t>
            </w:r>
            <w:bookmarkEnd w:id="14"/>
          </w:p>
        </w:tc>
        <w:tc>
          <w:tcPr>
            <w:tcW w:w="68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vAlign w:val="center"/>
          </w:tcPr>
          <w:p>
            <w:pPr>
              <w:jc w:val="left"/>
              <w:rPr>
                <w:sz w:val="20"/>
              </w:rPr>
            </w:pPr>
            <w:bookmarkStart w:id="15" w:name="专业代码"/>
            <w:r>
              <w:rPr>
                <w:sz w:val="20"/>
              </w:rPr>
              <w:t>Q：34.02.00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E：34.02.00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O：34.02.00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bookmarkStart w:id="16" w:name="Q勾选Add1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6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GB/T19001-2016/ISO 9001:2015   </w:t>
            </w:r>
            <w:bookmarkStart w:id="17" w:name="E勾选Add1"/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7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GB/T24001-2016/ISO 14001:2015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textAlignment w:val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bookmarkStart w:id="18" w:name="S勾选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GB/T45001-2020/ISO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 xml:space="preserve">45001：2020标准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left"/>
              <w:textAlignment w:val="auto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■适用于受审核方的法律法规及其他要求； ■认证合同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■受审核方管理体系文件 (手册版本号：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9" w:name="审核日期"/>
            <w:r>
              <w:rPr>
                <w:rFonts w:hint="eastAsia"/>
                <w:b/>
                <w:sz w:val="20"/>
              </w:rPr>
              <w:t>2021年10月26日 下午至2021年10月28日 下午</w:t>
            </w:r>
            <w:bookmarkEnd w:id="19"/>
            <w:r>
              <w:rPr>
                <w:rFonts w:hint="eastAsia"/>
                <w:b/>
                <w:sz w:val="20"/>
              </w:rPr>
              <w:t>(共</w:t>
            </w:r>
            <w:bookmarkStart w:id="20" w:name="审核天数"/>
            <w:r>
              <w:rPr>
                <w:rFonts w:hint="eastAsia"/>
                <w:b/>
                <w:sz w:val="20"/>
              </w:rPr>
              <w:t>2.5</w:t>
            </w:r>
            <w:bookmarkEnd w:id="20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2679" w:type="dxa"/>
            <w:gridSpan w:val="5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吉洁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A）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2019-N1QMS-3022240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2020-N1EMS-3022240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2020-N1OHSMS-3022240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Q:34.02.00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E:34.02.00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O:34.02.00</w:t>
            </w:r>
          </w:p>
        </w:tc>
        <w:tc>
          <w:tcPr>
            <w:tcW w:w="2679" w:type="dxa"/>
            <w:gridSpan w:val="5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18633812642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韩俊杰</w:t>
            </w:r>
            <w:r>
              <w:rPr>
                <w:rFonts w:hint="eastAsia"/>
                <w:sz w:val="20"/>
                <w:lang w:val="de-DE" w:eastAsia="zh-CN"/>
              </w:rPr>
              <w:t>（</w:t>
            </w:r>
            <w:r>
              <w:rPr>
                <w:rFonts w:hint="eastAsia"/>
                <w:sz w:val="20"/>
                <w:lang w:val="en-US" w:eastAsia="zh-CN"/>
              </w:rPr>
              <w:t>B）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2021-N0QMS-1026038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2679" w:type="dxa"/>
            <w:gridSpan w:val="5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18633852265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李凤娟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签字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0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03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2021.10.18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08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033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/>
    <w:p>
      <w:pPr>
        <w:pStyle w:val="2"/>
      </w:pPr>
    </w:p>
    <w:tbl>
      <w:tblPr>
        <w:tblStyle w:val="6"/>
        <w:tblW w:w="10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3"/>
        <w:gridCol w:w="1427"/>
        <w:gridCol w:w="6318"/>
        <w:gridCol w:w="12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246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2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3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center"/>
              <w:textAlignment w:val="auto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atLeast"/>
          <w:jc w:val="center"/>
        </w:trPr>
        <w:tc>
          <w:tcPr>
            <w:tcW w:w="122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2021.10.26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首次会议（管理层）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69" w:hRule="atLeast"/>
          <w:jc w:val="center"/>
        </w:trPr>
        <w:tc>
          <w:tcPr>
            <w:tcW w:w="122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管理层：企业相关资质情况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顾客的投诉、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政府</w:t>
            </w:r>
            <w:r>
              <w:rPr>
                <w:rFonts w:hint="eastAsia"/>
                <w:sz w:val="21"/>
                <w:szCs w:val="21"/>
              </w:rPr>
              <w:t>监督抽查情况、获证后认证证书标志使用情况</w:t>
            </w:r>
            <w:r>
              <w:rPr>
                <w:rFonts w:hint="eastAsia"/>
                <w:sz w:val="21"/>
                <w:szCs w:val="21"/>
                <w:lang w:eastAsia="zh-CN"/>
              </w:rPr>
              <w:t>、相关变化情况、任何变更情况、上次</w:t>
            </w:r>
            <w:r>
              <w:rPr>
                <w:rFonts w:hint="eastAsia"/>
                <w:sz w:val="21"/>
                <w:szCs w:val="21"/>
              </w:rPr>
              <w:t>不符合的验证等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组织及其环境；相关方的需求和希望；管理体系的范围；管理体系及其过程；领导作用和承诺；以顾客为关注焦点；管理方针；组织的岗位、职责权限；应对风险和机会的策划；目标和实现计划；变更的策划；资源提供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环境因素；</w:t>
            </w:r>
            <w:r>
              <w:rPr>
                <w:rFonts w:hint="eastAsia"/>
                <w:sz w:val="21"/>
                <w:szCs w:val="21"/>
              </w:rPr>
              <w:t>危险源辨识、风险评价；沟通、参与、协商；合规性评价；监视和测量总则；管理评审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QEO</w:t>
            </w:r>
            <w:r>
              <w:rPr>
                <w:rFonts w:hint="eastAsia"/>
                <w:sz w:val="21"/>
                <w:szCs w:val="21"/>
              </w:rPr>
              <w:t>4.1/4.2/4.3/4.4/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5.1/5.2/5.3/6.1/6.2/7.1/9.1.1/9.3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6.3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3" w:hRule="atLeast"/>
          <w:jc w:val="center"/>
        </w:trPr>
        <w:tc>
          <w:tcPr>
            <w:tcW w:w="122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2021.10.27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综合业务室/市场拓展部：</w:t>
            </w:r>
            <w:r>
              <w:rPr>
                <w:rFonts w:hint="eastAsia"/>
                <w:sz w:val="21"/>
                <w:szCs w:val="21"/>
              </w:rPr>
              <w:t>组织的岗位、职责权限；资源作用职责责任权限；目标、指标管理方案；环境因素/危险源识别评价；产品和服务要求；顾客或外部供方财产；交付后活动；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顾客满意；</w:t>
            </w:r>
            <w:r>
              <w:rPr>
                <w:rFonts w:hint="eastAsia"/>
                <w:sz w:val="21"/>
                <w:szCs w:val="21"/>
              </w:rPr>
              <w:t>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Q5.3/6.2/ 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/9.1.2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5.3/6.2/6.1.2/8.1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8.2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22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质量行政部</w:t>
            </w:r>
            <w:r>
              <w:rPr>
                <w:rFonts w:hint="eastAsia"/>
                <w:sz w:val="21"/>
                <w:szCs w:val="21"/>
              </w:rPr>
              <w:t>：组织的岗位、职责权限；资源作用职责责任权限；目标、指标管理方案；环境因素/危险源识别评价；文件化信息；文件总则/管理手册、文件和记录控制；人员、组织知识；能力；意识；沟通；能力、培训和意识；信息交流、沟通参与和协商；外部提供的过程、产品和服务的控制；运行策划和控制；运行控制；应急准备和响应；合规义务；法律法规要求；绩效的监视和测量；合规性评价；事件、不合格及纠正和预防措施控制；内部审核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5.3/6.2/</w:t>
            </w:r>
            <w:r>
              <w:rPr>
                <w:rFonts w:hint="eastAsia"/>
                <w:sz w:val="21"/>
                <w:szCs w:val="21"/>
              </w:rPr>
              <w:t>7.1.2/7.1.6/7.2/7.3/7.4/7.5/8.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9.2/</w:t>
            </w:r>
            <w:r>
              <w:rPr>
                <w:rFonts w:hint="eastAsia"/>
                <w:sz w:val="21"/>
                <w:szCs w:val="21"/>
              </w:rPr>
              <w:t>10.2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O5.3/6.2/</w:t>
            </w:r>
            <w:r>
              <w:rPr>
                <w:rFonts w:hint="eastAsia"/>
                <w:sz w:val="21"/>
                <w:szCs w:val="21"/>
              </w:rPr>
              <w:t>6.1.2/6.1.3/7.2/7.3/7.4/7.5/8.1/8.2/9.1/9.2/10.2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O5.4</w:t>
            </w:r>
          </w:p>
        </w:tc>
        <w:tc>
          <w:tcPr>
            <w:tcW w:w="1278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  <w:jc w:val="center"/>
        </w:trPr>
        <w:tc>
          <w:tcPr>
            <w:tcW w:w="1223" w:type="dxa"/>
            <w:tcBorders>
              <w:lef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hint="default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2021.10.28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宋体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检测室/采样中心</w:t>
            </w:r>
            <w:r>
              <w:rPr>
                <w:rFonts w:hint="eastAsia"/>
                <w:sz w:val="21"/>
                <w:szCs w:val="21"/>
              </w:rPr>
              <w:t>：组织的岗位、职责权限；目标；基础设施；运行环境；监视和测量资源；运行的策划和控制；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产品和服务的设计和开发；</w:t>
            </w:r>
            <w:r>
              <w:rPr>
                <w:rFonts w:hint="eastAsia"/>
                <w:sz w:val="21"/>
                <w:szCs w:val="21"/>
              </w:rPr>
              <w:t>生产和服务提供的控制；标识和可追溯性；产品防护；变更的控制；产品和服务的放行；不合格输出的控制；顾客满意度；环境因素、危险源辨识、风险评价和控制措施的确定；运行控制；应急准备和响应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涉及条款：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/>
                <w:sz w:val="21"/>
                <w:szCs w:val="21"/>
                <w:lang w:eastAsia="zh-CN"/>
              </w:rPr>
            </w:pPr>
            <w:bookmarkStart w:id="21" w:name="_GoBack"/>
            <w:r>
              <w:rPr>
                <w:rFonts w:hint="eastAsia"/>
                <w:sz w:val="21"/>
                <w:szCs w:val="21"/>
              </w:rPr>
              <w:t>Q 5.3/6.2/7.1.3/7.1.4/7.1.5/8.1/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8.3/</w:t>
            </w:r>
            <w:r>
              <w:rPr>
                <w:rFonts w:hint="eastAsia"/>
                <w:sz w:val="21"/>
                <w:szCs w:val="21"/>
              </w:rPr>
              <w:t>8.5.1/8.5.2/8.5.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/>
                <w:sz w:val="21"/>
                <w:szCs w:val="21"/>
              </w:rPr>
              <w:t>/8.5.6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8.6/8.7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O</w:t>
            </w:r>
            <w:r>
              <w:rPr>
                <w:rFonts w:hint="eastAsia"/>
                <w:sz w:val="21"/>
                <w:szCs w:val="21"/>
              </w:rPr>
              <w:t>5.3/6.2/6.1.2/8.1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8.2</w:t>
            </w:r>
            <w:bookmarkEnd w:id="21"/>
          </w:p>
        </w:tc>
        <w:tc>
          <w:tcPr>
            <w:tcW w:w="1278" w:type="dxa"/>
            <w:tcBorders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  <w:jc w:val="center"/>
        </w:trPr>
        <w:tc>
          <w:tcPr>
            <w:tcW w:w="1223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lef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sz w:val="21"/>
                <w:szCs w:val="21"/>
              </w:rPr>
              <w:t>0-1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0</w:t>
            </w:r>
          </w:p>
        </w:tc>
        <w:tc>
          <w:tcPr>
            <w:tcW w:w="63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末次会议（管理层）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/>
                <w:kern w:val="2"/>
                <w:sz w:val="21"/>
                <w:szCs w:val="21"/>
                <w:lang w:val="en-US" w:eastAsia="zh-CN" w:bidi="ar-SA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2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14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:00-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:</w:t>
            </w:r>
            <w:r>
              <w:rPr>
                <w:rFonts w:hint="eastAsia" w:ascii="Times New Roman" w:hAnsi="Times New Roman" w:cs="Times New Roman"/>
                <w:b w:val="0"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</w:rPr>
              <w:t>0</w:t>
            </w:r>
          </w:p>
        </w:tc>
        <w:tc>
          <w:tcPr>
            <w:tcW w:w="63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1"/>
                <w:szCs w:val="21"/>
                <w:lang w:val="en-US" w:eastAsia="zh-CN"/>
              </w:rPr>
              <w:t>午休时间</w:t>
            </w:r>
          </w:p>
        </w:tc>
        <w:tc>
          <w:tcPr>
            <w:tcW w:w="127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auto"/>
              <w:rPr>
                <w:b w:val="0"/>
                <w:bCs w:val="0"/>
                <w:sz w:val="21"/>
                <w:szCs w:val="21"/>
              </w:rPr>
            </w:pPr>
          </w:p>
        </w:tc>
      </w:tr>
    </w:tbl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FD42BD1"/>
    <w:rsid w:val="5D13096D"/>
    <w:rsid w:val="68A06EC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100</TotalTime>
  <ScaleCrop>false</ScaleCrop>
  <LinksUpToDate>false</LinksUpToDate>
  <CharactersWithSpaces>5336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至鱼</cp:lastModifiedBy>
  <dcterms:modified xsi:type="dcterms:W3CDTF">2021-10-28T08:58:22Z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