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▇</w:t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>)阶段审核</w:t>
            </w:r>
            <w:bookmarkStart w:id="7" w:name="再认证勾选"/>
            <w:r>
              <w:rPr>
                <w:rFonts w:hint="eastAsia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hint="eastAsia" w:ascii="方正仿宋简体" w:eastAsia="方正仿宋简体"/>
                <w:b/>
                <w:lang w:val="en-US" w:eastAsia="zh-CN"/>
              </w:rPr>
              <w:t>北京宇泽翔石油化工有限公司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</w:rPr>
              <w:t>邱敏娇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销售部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2021.10.28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napToGrid w:val="0"/>
              <w:spacing w:line="280" w:lineRule="exact"/>
              <w:rPr>
                <w:rFonts w:hint="default" w:ascii="宋体" w:hAnsi="宋体" w:eastAsia="宋体"/>
                <w:b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FF0000"/>
                <w:sz w:val="22"/>
                <w:szCs w:val="22"/>
                <w:lang w:val="en-US" w:eastAsia="zh-CN"/>
              </w:rPr>
              <w:t>销售部，现场不能提供</w:t>
            </w:r>
            <w:r>
              <w:rPr>
                <w:rFonts w:hint="eastAsia" w:ascii="宋体" w:hAnsi="宋体" w:eastAsia="宋体"/>
                <w:b/>
                <w:color w:val="FF0000"/>
                <w:sz w:val="22"/>
                <w:szCs w:val="22"/>
              </w:rPr>
              <w:t>硫酸、盐酸</w:t>
            </w:r>
            <w:r>
              <w:rPr>
                <w:rFonts w:hint="eastAsia" w:ascii="宋体" w:hAnsi="宋体" w:eastAsia="宋体"/>
                <w:b/>
                <w:color w:val="FF000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/>
                <w:b/>
                <w:color w:val="FF0000"/>
                <w:sz w:val="22"/>
                <w:szCs w:val="22"/>
              </w:rPr>
              <w:t>氢氧化钠</w:t>
            </w:r>
            <w:r>
              <w:rPr>
                <w:rFonts w:hint="eastAsia" w:ascii="宋体" w:hAnsi="宋体" w:eastAsia="宋体"/>
                <w:b/>
                <w:color w:val="FF0000"/>
                <w:sz w:val="22"/>
                <w:szCs w:val="22"/>
                <w:lang w:val="en-US" w:eastAsia="zh-CN"/>
              </w:rPr>
              <w:t>的MSDS技术说明书，不符合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color w:val="0000FF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color w:val="0000FF"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lang w:eastAsia="zh-CN"/>
              </w:rPr>
              <w:t>▇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24001-2016 idt ISO 14001:2015标准  </w:t>
            </w:r>
            <w:r>
              <w:rPr>
                <w:rFonts w:hint="eastAsia" w:ascii="宋体" w:hAnsi="宋体"/>
                <w:b/>
                <w:color w:val="0000FF"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3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ISO45001：2018标准</w:t>
            </w:r>
            <w:r>
              <w:rPr>
                <w:rFonts w:hint="eastAsia" w:ascii="宋体" w:hAnsi="宋体"/>
                <w:b/>
                <w:color w:val="0000FF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color w:val="0000FF"/>
                <w:sz w:val="22"/>
                <w:szCs w:val="22"/>
                <w:lang w:val="en-US" w:eastAsia="zh-CN"/>
              </w:rPr>
              <w:t xml:space="preserve"> 8.1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2021.10.28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2021.10.28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2021.10.28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针对不符合制定了纠正和预防措施，对人员进行了学习，提供了整改依据，不符合项验证有效，予以关闭。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snapToGrid w:val="0"/>
              <w:spacing w:line="280" w:lineRule="exact"/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hint="eastAsia" w:ascii="方正仿宋简体"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2021.10.28</w:t>
            </w:r>
            <w:bookmarkStart w:id="14" w:name="_GoBack"/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ind w:firstLine="422" w:firstLineChars="200"/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pStyle w:val="2"/>
              <w:rPr>
                <w:rFonts w:hint="eastAsia" w:eastAsia="方正仿宋简体"/>
                <w:b/>
              </w:rPr>
            </w:pPr>
          </w:p>
          <w:p>
            <w:pPr>
              <w:pStyle w:val="2"/>
              <w:rPr>
                <w:rFonts w:hint="eastAsia" w:eastAsia="方正仿宋简体"/>
                <w:b/>
              </w:rPr>
            </w:pPr>
          </w:p>
          <w:p>
            <w:pPr>
              <w:pStyle w:val="2"/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</w:rPr>
      </w:pPr>
    </w:p>
    <w:p>
      <w:pPr>
        <w:rPr>
          <w:rFonts w:hint="default" w:eastAsia="方正仿宋简体"/>
          <w:b/>
          <w:lang w:val="en-US" w:eastAsia="zh-CN"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B9D2B67"/>
    <w:rsid w:val="1FC56BC0"/>
    <w:rsid w:val="1FEC45CF"/>
    <w:rsid w:val="55EE76BB"/>
    <w:rsid w:val="61C540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4</TotalTime>
  <ScaleCrop>false</ScaleCrop>
  <LinksUpToDate>false</LinksUpToDate>
  <CharactersWithSpaces>934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叶子</cp:lastModifiedBy>
  <cp:lastPrinted>2019-05-13T03:02:00Z</cp:lastPrinted>
  <dcterms:modified xsi:type="dcterms:W3CDTF">2021-10-27T14:13:20Z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2052-11.1.0.10938</vt:lpwstr>
  </property>
</Properties>
</file>