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河北鹏和消防工程有限公司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1057-2021-QJEO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5" w:name="监督次数"/>
            <w:bookmarkEnd w:id="5"/>
            <w:r>
              <w:rPr>
                <w:rFonts w:hint="eastAsia"/>
                <w:sz w:val="22"/>
                <w:szCs w:val="22"/>
                <w:lang w:val="en-US" w:eastAsia="zh-CN"/>
              </w:rPr>
              <w:t>2</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lang w:val="de-DE"/>
              </w:rPr>
              <w:t>周文廷</w:t>
            </w:r>
          </w:p>
        </w:tc>
        <w:tc>
          <w:tcPr>
            <w:tcW w:w="1184" w:type="dxa"/>
            <w:vAlign w:val="center"/>
          </w:tcPr>
          <w:p>
            <w:pPr>
              <w:jc w:val="center"/>
              <w:rPr>
                <w:b w:val="0"/>
                <w:bCs w:val="0"/>
                <w:sz w:val="20"/>
              </w:rPr>
            </w:pPr>
            <w:r>
              <w:rPr>
                <w:b w:val="0"/>
                <w:bCs w:val="0"/>
                <w:sz w:val="20"/>
              </w:rPr>
              <w:t>组长</w:t>
            </w:r>
          </w:p>
          <w:p>
            <w:pPr>
              <w:jc w:val="center"/>
              <w:rPr>
                <w:rFonts w:hint="eastAsia" w:ascii="Times New Roman" w:hAnsi="Times New Roman" w:eastAsia="宋体" w:cs="Times New Roman"/>
                <w:b w:val="0"/>
                <w:bCs w:val="0"/>
                <w:kern w:val="2"/>
                <w:sz w:val="20"/>
                <w:lang w:val="de-DE" w:eastAsia="zh-CN" w:bidi="ar-SA"/>
              </w:rPr>
            </w:pPr>
          </w:p>
        </w:tc>
        <w:tc>
          <w:tcPr>
            <w:tcW w:w="5595" w:type="dxa"/>
            <w:gridSpan w:val="3"/>
            <w:vAlign w:val="center"/>
          </w:tcPr>
          <w:p>
            <w:pPr>
              <w:jc w:val="center"/>
              <w:rPr>
                <w:b w:val="0"/>
                <w:bCs w:val="0"/>
                <w:sz w:val="20"/>
                <w:lang w:val="de-DE"/>
              </w:rPr>
            </w:pPr>
            <w:r>
              <w:rPr>
                <w:b w:val="0"/>
                <w:bCs w:val="0"/>
                <w:sz w:val="20"/>
                <w:lang w:val="de-DE"/>
              </w:rPr>
              <w:t>2019-N1QMS-1244880</w:t>
            </w:r>
          </w:p>
          <w:p>
            <w:pPr>
              <w:jc w:val="center"/>
              <w:rPr>
                <w:b w:val="0"/>
                <w:bCs w:val="0"/>
                <w:sz w:val="20"/>
                <w:lang w:val="de-DE"/>
              </w:rPr>
            </w:pPr>
            <w:r>
              <w:rPr>
                <w:b w:val="0"/>
                <w:bCs w:val="0"/>
                <w:sz w:val="20"/>
                <w:lang w:val="de-DE"/>
              </w:rPr>
              <w:t>2021-N0EMS-1244880</w:t>
            </w:r>
          </w:p>
          <w:p>
            <w:pPr>
              <w:jc w:val="center"/>
              <w:rPr>
                <w:rFonts w:ascii="Times New Roman" w:hAnsi="Times New Roman" w:eastAsia="宋体" w:cs="Times New Roman"/>
                <w:b w:val="0"/>
                <w:bCs w:val="0"/>
                <w:kern w:val="2"/>
                <w:sz w:val="20"/>
                <w:lang w:val="de-DE" w:eastAsia="zh-CN" w:bidi="ar-SA"/>
              </w:rPr>
            </w:pPr>
            <w:r>
              <w:rPr>
                <w:b w:val="0"/>
                <w:bCs w:val="0"/>
                <w:sz w:val="20"/>
                <w:lang w:val="de-D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lang w:val="de-DE"/>
              </w:rPr>
              <w:t>罗会昌</w:t>
            </w:r>
          </w:p>
        </w:tc>
        <w:tc>
          <w:tcPr>
            <w:tcW w:w="1184" w:type="dxa"/>
            <w:vAlign w:val="center"/>
          </w:tcPr>
          <w:p>
            <w:pPr>
              <w:jc w:val="center"/>
              <w:rPr>
                <w:b w:val="0"/>
                <w:bCs w:val="0"/>
                <w:sz w:val="20"/>
              </w:rPr>
            </w:pPr>
            <w:r>
              <w:rPr>
                <w:b w:val="0"/>
                <w:bCs w:val="0"/>
                <w:sz w:val="20"/>
              </w:rPr>
              <w:t>组员</w:t>
            </w:r>
          </w:p>
          <w:p>
            <w:pPr>
              <w:jc w:val="center"/>
              <w:rPr>
                <w:rFonts w:hint="eastAsia" w:ascii="Times New Roman" w:hAnsi="Times New Roman" w:eastAsia="宋体" w:cs="Times New Roman"/>
                <w:b w:val="0"/>
                <w:bCs w:val="0"/>
                <w:kern w:val="2"/>
                <w:sz w:val="20"/>
                <w:lang w:val="de-DE" w:eastAsia="zh-CN" w:bidi="ar-SA"/>
              </w:rPr>
            </w:pPr>
          </w:p>
        </w:tc>
        <w:tc>
          <w:tcPr>
            <w:tcW w:w="5595" w:type="dxa"/>
            <w:gridSpan w:val="3"/>
            <w:vAlign w:val="center"/>
          </w:tcPr>
          <w:p>
            <w:pPr>
              <w:jc w:val="center"/>
              <w:rPr>
                <w:rFonts w:ascii="Times New Roman" w:hAnsi="Times New Roman" w:eastAsia="宋体" w:cs="Times New Roman"/>
                <w:b w:val="0"/>
                <w:bCs w:val="0"/>
                <w:kern w:val="2"/>
                <w:sz w:val="20"/>
                <w:lang w:val="de-DE" w:eastAsia="zh-CN" w:bidi="ar-SA"/>
              </w:rPr>
            </w:pPr>
            <w:r>
              <w:rPr>
                <w:b w:val="0"/>
                <w:bCs w:val="0"/>
                <w:sz w:val="20"/>
                <w:lang w:val="de-DE"/>
              </w:rPr>
              <w:t>2021-N1QMS-4032130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lang w:val="de-DE"/>
              </w:rPr>
              <w:t>吉洁</w:t>
            </w:r>
          </w:p>
        </w:tc>
        <w:tc>
          <w:tcPr>
            <w:tcW w:w="1184" w:type="dxa"/>
            <w:vAlign w:val="center"/>
          </w:tcPr>
          <w:p>
            <w:pPr>
              <w:jc w:val="center"/>
              <w:rPr>
                <w:rFonts w:ascii="Times New Roman" w:hAnsi="Times New Roman" w:eastAsia="宋体" w:cs="Times New Roman"/>
                <w:b w:val="0"/>
                <w:bCs w:val="0"/>
                <w:kern w:val="2"/>
                <w:sz w:val="20"/>
                <w:lang w:val="de-DE" w:eastAsia="zh-CN" w:bidi="ar-SA"/>
              </w:rPr>
            </w:pPr>
            <w:r>
              <w:rPr>
                <w:b w:val="0"/>
                <w:bCs w:val="0"/>
                <w:sz w:val="20"/>
              </w:rPr>
              <w:t>组长</w:t>
            </w:r>
          </w:p>
        </w:tc>
        <w:tc>
          <w:tcPr>
            <w:tcW w:w="5595" w:type="dxa"/>
            <w:gridSpan w:val="3"/>
            <w:vAlign w:val="center"/>
          </w:tcPr>
          <w:p>
            <w:pPr>
              <w:jc w:val="center"/>
              <w:rPr>
                <w:b w:val="0"/>
                <w:bCs w:val="0"/>
                <w:sz w:val="20"/>
                <w:lang w:val="de-DE"/>
              </w:rPr>
            </w:pPr>
            <w:r>
              <w:rPr>
                <w:b w:val="0"/>
                <w:bCs w:val="0"/>
                <w:sz w:val="20"/>
                <w:lang w:val="de-DE"/>
              </w:rPr>
              <w:t>2020-N1EMS-3022240</w:t>
            </w:r>
          </w:p>
          <w:p>
            <w:pPr>
              <w:jc w:val="center"/>
              <w:rPr>
                <w:rFonts w:ascii="Times New Roman" w:hAnsi="Times New Roman" w:eastAsia="宋体" w:cs="Times New Roman"/>
                <w:b w:val="0"/>
                <w:bCs w:val="0"/>
                <w:kern w:val="2"/>
                <w:sz w:val="20"/>
                <w:lang w:val="de-DE" w:eastAsia="zh-CN" w:bidi="ar-SA"/>
              </w:rPr>
            </w:pPr>
            <w:r>
              <w:rPr>
                <w:b w:val="0"/>
                <w:bCs w:val="0"/>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lang w:val="de-DE"/>
              </w:rPr>
              <w:t>余家龙</w:t>
            </w:r>
          </w:p>
        </w:tc>
        <w:tc>
          <w:tcPr>
            <w:tcW w:w="1184" w:type="dxa"/>
            <w:vAlign w:val="center"/>
          </w:tcPr>
          <w:p>
            <w:pPr>
              <w:jc w:val="center"/>
              <w:rPr>
                <w:rFonts w:ascii="Times New Roman" w:hAnsi="Times New Roman" w:eastAsia="宋体" w:cs="Times New Roman"/>
                <w:b w:val="0"/>
                <w:bCs w:val="0"/>
                <w:kern w:val="2"/>
                <w:sz w:val="20"/>
                <w:lang w:val="de-DE" w:eastAsia="zh-CN" w:bidi="ar-SA"/>
              </w:rPr>
            </w:pPr>
            <w:r>
              <w:rPr>
                <w:b w:val="0"/>
                <w:bCs w:val="0"/>
                <w:sz w:val="20"/>
              </w:rPr>
              <w:t>组员</w:t>
            </w:r>
          </w:p>
        </w:tc>
        <w:tc>
          <w:tcPr>
            <w:tcW w:w="5595" w:type="dxa"/>
            <w:gridSpan w:val="3"/>
            <w:vAlign w:val="center"/>
          </w:tcPr>
          <w:p>
            <w:pPr>
              <w:jc w:val="center"/>
              <w:rPr>
                <w:b w:val="0"/>
                <w:bCs w:val="0"/>
                <w:sz w:val="20"/>
                <w:lang w:val="de-DE"/>
              </w:rPr>
            </w:pPr>
            <w:r>
              <w:rPr>
                <w:b w:val="0"/>
                <w:bCs w:val="0"/>
                <w:sz w:val="20"/>
                <w:lang w:val="de-DE"/>
              </w:rPr>
              <w:t>2020-N1EMS-1262293</w:t>
            </w:r>
          </w:p>
          <w:p>
            <w:pPr>
              <w:jc w:val="center"/>
              <w:rPr>
                <w:rFonts w:ascii="Times New Roman" w:hAnsi="Times New Roman" w:eastAsia="宋体" w:cs="Times New Roman"/>
                <w:b w:val="0"/>
                <w:bCs w:val="0"/>
                <w:kern w:val="2"/>
                <w:sz w:val="20"/>
                <w:lang w:val="de-DE" w:eastAsia="zh-CN" w:bidi="ar-SA"/>
              </w:rPr>
            </w:pPr>
            <w:r>
              <w:rPr>
                <w:b w:val="0"/>
                <w:bCs w:val="0"/>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3E34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2021-11-26T06:12:08Z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