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内蒙古驰通建设工程有限公司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0453-2019-QJEO-2021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