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43" w:type="dxa"/>
            <w:vAlign w:val="center"/>
          </w:tcPr>
          <w:p>
            <w:pPr>
              <w:rPr>
                <w:rFonts w:hint="eastAsia" w:eastAsia="宋体"/>
                <w:color w:val="auto"/>
                <w:sz w:val="24"/>
                <w:szCs w:val="24"/>
                <w:lang w:eastAsia="zh-CN"/>
              </w:rPr>
            </w:pPr>
            <w:r>
              <w:rPr>
                <w:rFonts w:hint="eastAsia"/>
                <w:color w:val="auto"/>
                <w:sz w:val="24"/>
                <w:szCs w:val="24"/>
              </w:rPr>
              <w:t>受审核部门：管理层： 主</w:t>
            </w:r>
            <w:r>
              <w:rPr>
                <w:rFonts w:hint="eastAsia"/>
                <w:color w:val="auto"/>
                <w:sz w:val="24"/>
                <w:szCs w:val="24"/>
                <w:highlight w:val="none"/>
              </w:rPr>
              <w:t>管领导：</w:t>
            </w:r>
            <w:r>
              <w:rPr>
                <w:rFonts w:hint="eastAsia"/>
                <w:color w:val="auto"/>
                <w:sz w:val="24"/>
                <w:szCs w:val="24"/>
                <w:highlight w:val="none"/>
                <w:lang w:val="en-US" w:eastAsia="zh-CN"/>
              </w:rPr>
              <w:t>郝春生</w:t>
            </w:r>
            <w:r>
              <w:rPr>
                <w:rFonts w:hint="eastAsia"/>
                <w:color w:val="auto"/>
                <w:sz w:val="24"/>
                <w:szCs w:val="24"/>
                <w:highlight w:val="none"/>
              </w:rPr>
              <w:t>， 陪同人员：</w:t>
            </w:r>
            <w:r>
              <w:rPr>
                <w:rFonts w:hint="eastAsia"/>
                <w:color w:val="auto"/>
                <w:sz w:val="24"/>
                <w:szCs w:val="24"/>
                <w:highlight w:val="none"/>
                <w:lang w:val="en-US" w:eastAsia="zh-CN"/>
              </w:rPr>
              <w:t>徐拥</w:t>
            </w:r>
          </w:p>
        </w:tc>
        <w:tc>
          <w:tcPr>
            <w:tcW w:w="124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43"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陈伟</w:t>
            </w:r>
            <w:r>
              <w:rPr>
                <w:rFonts w:hint="eastAsia"/>
                <w:color w:val="auto"/>
                <w:sz w:val="24"/>
                <w:szCs w:val="24"/>
              </w:rPr>
              <w:t xml:space="preserve">     审核时间：</w:t>
            </w:r>
            <w:r>
              <w:rPr>
                <w:rFonts w:hint="eastAsia"/>
                <w:color w:val="auto"/>
                <w:sz w:val="24"/>
                <w:szCs w:val="24"/>
                <w:lang w:eastAsia="zh-CN"/>
              </w:rPr>
              <w:t>2021年10月19日下午</w:t>
            </w:r>
          </w:p>
        </w:tc>
        <w:tc>
          <w:tcPr>
            <w:tcW w:w="12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43" w:type="dxa"/>
            <w:vAlign w:val="center"/>
          </w:tcPr>
          <w:p>
            <w:pPr>
              <w:rPr>
                <w:color w:val="auto"/>
                <w:sz w:val="24"/>
                <w:szCs w:val="24"/>
              </w:rPr>
            </w:pPr>
            <w:r>
              <w:rPr>
                <w:rFonts w:hint="eastAsia"/>
                <w:color w:val="auto"/>
                <w:sz w:val="24"/>
                <w:szCs w:val="24"/>
              </w:rPr>
              <w:t>审核条款：</w:t>
            </w:r>
          </w:p>
        </w:tc>
        <w:tc>
          <w:tcPr>
            <w:tcW w:w="12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p>
          <w:p>
            <w:pPr>
              <w:rPr>
                <w:color w:val="auto"/>
              </w:rPr>
            </w:pPr>
          </w:p>
        </w:tc>
        <w:tc>
          <w:tcPr>
            <w:tcW w:w="10343" w:type="dxa"/>
          </w:tcPr>
          <w:p>
            <w:pPr>
              <w:ind w:firstLine="210" w:firstLineChars="100"/>
              <w:rPr>
                <w:rFonts w:ascii="宋体" w:hAnsi="宋体"/>
                <w:color w:val="auto"/>
                <w:szCs w:val="21"/>
              </w:rPr>
            </w:pPr>
            <w:r>
              <w:rPr>
                <w:rFonts w:hint="eastAsia" w:ascii="宋体" w:hAnsi="宋体"/>
                <w:color w:val="auto"/>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rPr>
                <w:rFonts w:ascii="宋体" w:hAnsi="宋体"/>
                <w:color w:val="auto"/>
                <w:szCs w:val="21"/>
              </w:rPr>
            </w:pPr>
            <w:r>
              <w:rPr>
                <w:rFonts w:hint="eastAsia" w:ascii="宋体" w:hAnsi="宋体"/>
                <w:b/>
                <w:color w:val="auto"/>
                <w:szCs w:val="21"/>
              </w:rPr>
              <w:t>EMS:</w:t>
            </w:r>
            <w:r>
              <w:rPr>
                <w:color w:val="auto"/>
                <w:sz w:val="20"/>
              </w:rPr>
              <w:t>许可范围内的雪花啤酒的生产涉及的相关环境管理活动</w:t>
            </w:r>
            <w:r>
              <w:rPr>
                <w:rFonts w:hint="eastAsia" w:ascii="宋体" w:hAnsi="宋体"/>
                <w:color w:val="auto"/>
                <w:szCs w:val="21"/>
              </w:rPr>
              <w:t>。</w:t>
            </w:r>
          </w:p>
          <w:p>
            <w:pPr>
              <w:rPr>
                <w:rFonts w:ascii="宋体" w:hAnsi="宋体"/>
                <w:color w:val="auto"/>
                <w:szCs w:val="21"/>
              </w:rPr>
            </w:pPr>
          </w:p>
          <w:p>
            <w:pPr>
              <w:ind w:firstLine="210" w:firstLineChars="100"/>
              <w:rPr>
                <w:rFonts w:ascii="宋体" w:hAnsi="宋体"/>
                <w:color w:val="auto"/>
                <w:szCs w:val="21"/>
              </w:rPr>
            </w:pPr>
            <w:r>
              <w:rPr>
                <w:color w:val="auto"/>
                <w:szCs w:val="21"/>
              </w:rPr>
              <w:t>组织依据标准的要求建立、实施、维护管理体系，符合标准要求。</w:t>
            </w:r>
          </w:p>
          <w:p>
            <w:pPr>
              <w:rPr>
                <w:rFonts w:ascii="宋体" w:hAnsi="宋体"/>
                <w:color w:val="auto"/>
                <w:szCs w:val="21"/>
              </w:rPr>
            </w:pPr>
          </w:p>
          <w:p>
            <w:pPr>
              <w:numPr>
                <w:ilvl w:val="0"/>
                <w:numId w:val="0"/>
              </w:numPr>
              <w:ind w:leftChars="0"/>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E5.1</w:t>
            </w:r>
          </w:p>
        </w:tc>
        <w:tc>
          <w:tcPr>
            <w:tcW w:w="10343" w:type="dxa"/>
            <w:vAlign w:val="top"/>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w:t>
            </w:r>
            <w:r>
              <w:rPr>
                <w:rFonts w:hint="eastAsia" w:ascii="宋体" w:hAnsi="宋体" w:cs="宋体"/>
                <w:color w:val="auto"/>
                <w:szCs w:val="21"/>
                <w:highlight w:val="none"/>
              </w:rPr>
              <w:t>经理：</w:t>
            </w:r>
            <w:r>
              <w:rPr>
                <w:rFonts w:hint="eastAsia" w:ascii="宋体" w:hAnsi="宋体" w:cs="宋体"/>
                <w:color w:val="auto"/>
                <w:szCs w:val="21"/>
                <w:highlight w:val="none"/>
                <w:lang w:val="en-US" w:eastAsia="zh-CN"/>
              </w:rPr>
              <w:t>郝春生</w:t>
            </w:r>
            <w:r>
              <w:rPr>
                <w:rFonts w:hint="eastAsia" w:ascii="宋体" w:hAnsi="宋体" w:cs="宋体"/>
                <w:color w:val="auto"/>
                <w:szCs w:val="21"/>
                <w:highlight w:val="none"/>
              </w:rPr>
              <w:t>；管代：</w:t>
            </w:r>
            <w:r>
              <w:rPr>
                <w:rFonts w:hint="eastAsia" w:ascii="宋体" w:hAnsi="宋体" w:cs="宋体"/>
                <w:color w:val="auto"/>
                <w:szCs w:val="21"/>
                <w:highlight w:val="none"/>
                <w:lang w:eastAsia="zh-CN"/>
              </w:rPr>
              <w:t>徐拥</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2、制定和发布公司自身</w:t>
            </w:r>
            <w:r>
              <w:rPr>
                <w:rFonts w:hint="eastAsia" w:ascii="宋体" w:hAnsi="宋体" w:cs="宋体"/>
                <w:color w:val="auto"/>
                <w:szCs w:val="21"/>
                <w:lang w:val="en-US" w:eastAsia="zh-CN"/>
              </w:rPr>
              <w:t>环境</w:t>
            </w:r>
            <w:r>
              <w:rPr>
                <w:rFonts w:hint="eastAsia" w:ascii="宋体" w:hAnsi="宋体" w:cs="宋体"/>
                <w:color w:val="auto"/>
                <w:szCs w:val="21"/>
              </w:rPr>
              <w:t xml:space="preserve">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343" w:type="dxa"/>
            <w:vAlign w:val="top"/>
          </w:tcPr>
          <w:p>
            <w:pPr>
              <w:jc w:val="left"/>
              <w:rPr>
                <w:rFonts w:ascii="宋体" w:hAnsi="宋体" w:cs="宋体"/>
                <w:color w:val="auto"/>
                <w:szCs w:val="21"/>
              </w:rPr>
            </w:pPr>
            <w:r>
              <w:rPr>
                <w:rFonts w:hint="eastAsia" w:ascii="宋体" w:hAnsi="宋体" w:cs="宋体"/>
                <w:color w:val="auto"/>
                <w:szCs w:val="21"/>
              </w:rPr>
              <w:t>质量、环境和职业健康安全</w:t>
            </w:r>
            <w:r>
              <w:rPr>
                <w:rFonts w:hint="eastAsia" w:ascii="宋体" w:hAnsi="宋体" w:cs="宋体"/>
                <w:color w:val="auto"/>
                <w:szCs w:val="21"/>
                <w:lang w:val="en-US" w:eastAsia="zh-CN"/>
              </w:rPr>
              <w:t>一体化</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“以人为本   关爱生命  保护环境  珍惜资源  和谐发展”。</w:t>
            </w:r>
          </w:p>
          <w:p>
            <w:pPr>
              <w:jc w:val="left"/>
              <w:rPr>
                <w:rFonts w:ascii="宋体" w:hAnsi="宋体" w:cs="宋体"/>
                <w:color w:val="auto"/>
                <w:szCs w:val="21"/>
              </w:rPr>
            </w:pP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w:t>
            </w:r>
            <w:r>
              <w:rPr>
                <w:rFonts w:hint="eastAsia" w:ascii="宋体" w:hAnsi="宋体" w:cs="宋体"/>
                <w:color w:val="auto"/>
                <w:szCs w:val="21"/>
                <w:lang w:val="en-US" w:eastAsia="zh-CN"/>
              </w:rPr>
              <w:t>；</w:t>
            </w:r>
            <w:r>
              <w:rPr>
                <w:rFonts w:hint="eastAsia" w:ascii="宋体" w:hAnsi="宋体" w:cs="宋体"/>
                <w:color w:val="auto"/>
                <w:szCs w:val="21"/>
              </w:rPr>
              <w:t>公司只有在经营上坚持诚信守法、强化安全、环保义务和责任，企业才能持续发展。</w:t>
            </w:r>
          </w:p>
          <w:p>
            <w:pPr>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ind w:firstLine="210" w:firstLineChars="100"/>
              <w:jc w:val="left"/>
              <w:rPr>
                <w:rFonts w:ascii="宋体" w:hAnsi="宋体" w:cs="宋体"/>
                <w:color w:val="auto"/>
                <w:szCs w:val="21"/>
              </w:rPr>
            </w:pPr>
            <w:r>
              <w:rPr>
                <w:rFonts w:hint="eastAsia" w:ascii="宋体" w:hAnsi="宋体" w:cs="宋体"/>
                <w:color w:val="auto"/>
                <w:szCs w:val="21"/>
                <w:lang w:val="en-US" w:eastAsia="zh-CN"/>
              </w:rPr>
              <w:t>环境管理</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w:t>
            </w:r>
            <w:r>
              <w:rPr>
                <w:rFonts w:hint="eastAsia" w:ascii="宋体" w:hAnsi="宋体" w:cs="宋体"/>
                <w:color w:val="auto"/>
                <w:szCs w:val="21"/>
              </w:rPr>
              <w:t>方针的内容和管理基本符合标准和法规要求。</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343" w:type="dxa"/>
            <w:vAlign w:val="top"/>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6.1.</w:t>
            </w:r>
            <w:r>
              <w:rPr>
                <w:rFonts w:hint="eastAsia" w:ascii="宋体" w:hAnsi="宋体" w:cs="宋体"/>
                <w:color w:val="auto"/>
                <w:szCs w:val="21"/>
              </w:rPr>
              <w:t xml:space="preserve">1 </w:t>
            </w:r>
          </w:p>
          <w:p>
            <w:pPr>
              <w:rPr>
                <w:bCs/>
                <w:color w:val="auto"/>
                <w:szCs w:val="21"/>
              </w:rPr>
            </w:pPr>
          </w:p>
        </w:tc>
        <w:tc>
          <w:tcPr>
            <w:tcW w:w="10343" w:type="dxa"/>
            <w:vAlign w:val="top"/>
          </w:tcPr>
          <w:p>
            <w:pPr>
              <w:tabs>
                <w:tab w:val="center" w:pos="3169"/>
              </w:tabs>
              <w:spacing w:line="400" w:lineRule="exact"/>
              <w:jc w:val="left"/>
              <w:rPr>
                <w:color w:val="auto"/>
              </w:rPr>
            </w:pPr>
            <w:r>
              <w:rPr>
                <w:rFonts w:hint="eastAsia"/>
                <w:color w:val="auto"/>
              </w:rPr>
              <w:t>提供有《环境因素识别、评价和更新控制程序》内容包括危险源环境因素的识别、确认、汇总、评价和重要环境因素的确定、登记、清单发放及更新控制。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公司重要环境因素有以七项：</w:t>
            </w:r>
          </w:p>
          <w:p>
            <w:pPr>
              <w:pStyle w:val="16"/>
              <w:tabs>
                <w:tab w:val="center" w:pos="3169"/>
              </w:tabs>
              <w:spacing w:line="400" w:lineRule="exact"/>
              <w:ind w:firstLine="0" w:firstLineChars="0"/>
              <w:jc w:val="left"/>
              <w:rPr>
                <w:color w:val="auto"/>
              </w:rPr>
            </w:pPr>
            <w:r>
              <w:rPr>
                <w:rFonts w:hint="eastAsia"/>
                <w:color w:val="auto"/>
              </w:rPr>
              <w:t>1）潜在火灾；2）噪声的排放；3）废水的排放；4）固废的排放；5）粉尘的排放；6）能源消耗（水、电、蒸汽）；7）氨气泄漏。</w:t>
            </w:r>
          </w:p>
          <w:p>
            <w:pPr>
              <w:tabs>
                <w:tab w:val="center" w:pos="3169"/>
              </w:tabs>
              <w:spacing w:line="400" w:lineRule="exact"/>
              <w:jc w:val="left"/>
              <w:rPr>
                <w:color w:val="auto"/>
              </w:rPr>
            </w:pPr>
            <w:r>
              <w:rPr>
                <w:rFonts w:hint="eastAsia"/>
                <w:color w:val="auto"/>
              </w:rPr>
              <w:t>抽查固废的排放重要环境因素的方法措施：</w:t>
            </w:r>
          </w:p>
          <w:p>
            <w:pPr>
              <w:widowControl/>
              <w:jc w:val="left"/>
              <w:rPr>
                <w:color w:val="auto"/>
              </w:rPr>
            </w:pPr>
            <w:r>
              <w:rPr>
                <w:rFonts w:hint="eastAsia"/>
                <w:color w:val="auto"/>
              </w:rPr>
              <w:t>1）固废收集集中处置；</w:t>
            </w:r>
          </w:p>
          <w:p>
            <w:pPr>
              <w:widowControl/>
              <w:jc w:val="left"/>
              <w:rPr>
                <w:color w:val="auto"/>
              </w:rPr>
            </w:pPr>
            <w:r>
              <w:rPr>
                <w:rFonts w:hint="eastAsia"/>
                <w:color w:val="auto"/>
              </w:rPr>
              <w:t>2）购买有盖垃圾箱/桶，分类贮存固废，集中送至有资质回收公司回收。</w:t>
            </w:r>
          </w:p>
          <w:p>
            <w:pPr>
              <w:widowControl/>
              <w:jc w:val="left"/>
              <w:rPr>
                <w:color w:val="auto"/>
              </w:rPr>
            </w:pPr>
            <w:r>
              <w:rPr>
                <w:rFonts w:hint="eastAsia"/>
                <w:color w:val="auto"/>
              </w:rPr>
              <w:t>3）生产固废酒糟、酵母回收罐变卖处理，玻渣、废纸箱等暂存库房变卖处理，污泥、硅藻土存放站存库和危险废物均由有资质公司回收。</w:t>
            </w:r>
          </w:p>
          <w:p>
            <w:pPr>
              <w:tabs>
                <w:tab w:val="center" w:pos="3169"/>
              </w:tabs>
              <w:spacing w:line="400" w:lineRule="exact"/>
              <w:jc w:val="left"/>
              <w:rPr>
                <w:color w:val="auto"/>
              </w:rPr>
            </w:pPr>
            <w:r>
              <w:rPr>
                <w:rFonts w:hint="eastAsia"/>
                <w:color w:val="auto"/>
              </w:rPr>
              <w:t>抽查</w:t>
            </w:r>
            <w:r>
              <w:rPr>
                <w:color w:val="auto"/>
              </w:rPr>
              <w:t>粉尘的排放</w:t>
            </w:r>
            <w:r>
              <w:rPr>
                <w:rFonts w:hint="eastAsia"/>
                <w:color w:val="auto"/>
              </w:rPr>
              <w:t>重要环境因素的方法措施：</w:t>
            </w:r>
          </w:p>
          <w:p>
            <w:pPr>
              <w:ind w:firstLine="210" w:firstLineChars="100"/>
              <w:rPr>
                <w:rFonts w:hint="eastAsia"/>
                <w:color w:val="auto"/>
                <w:sz w:val="21"/>
                <w:szCs w:val="21"/>
              </w:rPr>
            </w:pPr>
            <w:r>
              <w:rPr>
                <w:rFonts w:hint="eastAsia"/>
                <w:color w:val="auto"/>
                <w:lang w:val="en-US" w:eastAsia="zh-CN"/>
              </w:rPr>
              <w:t>采用高压脉冲除尘器除尘处理</w:t>
            </w:r>
            <w:r>
              <w:rPr>
                <w:rFonts w:hint="eastAsia"/>
                <w:color w:val="auto"/>
              </w:rPr>
              <w:t>。</w:t>
            </w:r>
          </w:p>
          <w:p>
            <w:pPr>
              <w:pStyle w:val="2"/>
              <w:rPr>
                <w:rFonts w:hint="eastAsia" w:eastAsia="宋体"/>
                <w:color w:val="auto"/>
                <w:sz w:val="21"/>
                <w:szCs w:val="21"/>
                <w:lang w:eastAsia="zh-CN"/>
              </w:rPr>
            </w:pPr>
            <w:r>
              <w:rPr>
                <w:rFonts w:hint="eastAsia"/>
                <w:color w:val="auto"/>
                <w:sz w:val="21"/>
                <w:szCs w:val="21"/>
                <w:lang w:eastAsia="zh-CN"/>
              </w:rPr>
              <w:t>。。。。。。</w:t>
            </w:r>
          </w:p>
          <w:p>
            <w:pPr>
              <w:pStyle w:val="2"/>
              <w:rPr>
                <w:rFonts w:hint="default" w:eastAsia="宋体"/>
                <w:color w:val="auto"/>
                <w:lang w:val="en-US" w:eastAsia="zh-CN"/>
              </w:rPr>
            </w:pPr>
            <w:r>
              <w:rPr>
                <w:rFonts w:hint="eastAsia" w:ascii="宋体" w:hAnsi="宋体" w:eastAsia="宋体" w:cs="宋体"/>
                <w:color w:val="auto"/>
                <w:sz w:val="21"/>
                <w:szCs w:val="21"/>
              </w:rPr>
              <w:t>应对风险和机遇的措施与其对于产品和服务符合性的潜在影响相适应。</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160" w:type="dxa"/>
          </w:tcPr>
          <w:p>
            <w:pPr>
              <w:adjustRightInd w:val="0"/>
              <w:snapToGrid w:val="0"/>
              <w:jc w:val="both"/>
              <w:rPr>
                <w:rFonts w:hint="eastAsia" w:ascii="宋体" w:hAnsi="宋体" w:cs="宋体"/>
                <w:color w:val="auto"/>
                <w:szCs w:val="21"/>
              </w:rPr>
            </w:pPr>
            <w:r>
              <w:rPr>
                <w:rFonts w:hint="eastAsia" w:ascii="宋体" w:hAnsi="宋体" w:cs="宋体"/>
                <w:color w:val="auto"/>
                <w:szCs w:val="21"/>
              </w:rPr>
              <w:t>措施的策划</w:t>
            </w:r>
          </w:p>
        </w:tc>
        <w:tc>
          <w:tcPr>
            <w:tcW w:w="960" w:type="dxa"/>
          </w:tcPr>
          <w:p>
            <w:pPr>
              <w:rPr>
                <w:rFonts w:hint="default" w:eastAsia="宋体"/>
                <w:bCs/>
                <w:color w:val="auto"/>
                <w:szCs w:val="21"/>
                <w:lang w:val="en-US" w:eastAsia="zh-CN"/>
              </w:rPr>
            </w:pPr>
            <w:r>
              <w:rPr>
                <w:rFonts w:hint="eastAsia" w:ascii="宋体" w:hAnsi="宋体" w:cs="宋体"/>
                <w:color w:val="auto"/>
                <w:szCs w:val="21"/>
                <w:lang w:val="en-US" w:eastAsia="zh-CN"/>
              </w:rPr>
              <w:t>E6.1.4</w:t>
            </w:r>
          </w:p>
        </w:tc>
        <w:tc>
          <w:tcPr>
            <w:tcW w:w="10343" w:type="dxa"/>
          </w:tcPr>
          <w:p>
            <w:pPr>
              <w:ind w:firstLine="210" w:firstLineChars="100"/>
              <w:rPr>
                <w:rFonts w:hint="eastAsia" w:ascii="宋体" w:hAnsi="宋体" w:cs="宋体"/>
                <w:color w:val="auto"/>
                <w:szCs w:val="21"/>
              </w:rPr>
            </w:pPr>
            <w:r>
              <w:rPr>
                <w:rFonts w:hint="eastAsia"/>
                <w:color w:val="auto"/>
                <w:szCs w:val="21"/>
              </w:rPr>
              <w:t>组织管理层策划关于开展环境管理体系中所采取措施，以便管理环境、环境因素、合规性义务等等。通过合规性评价、目标考核、运行方案、管理评审、内外部沟通等方式以保证管理体系达到预期结果。具体见各部门审核记录。</w:t>
            </w:r>
          </w:p>
        </w:tc>
        <w:tc>
          <w:tcPr>
            <w:tcW w:w="1246"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343" w:type="dxa"/>
          </w:tcPr>
          <w:p>
            <w:pPr>
              <w:spacing w:line="360" w:lineRule="auto"/>
              <w:jc w:val="left"/>
              <w:rPr>
                <w:rFonts w:ascii="宋体" w:hAnsi="宋体" w:cs="宋体"/>
                <w:color w:val="auto"/>
                <w:szCs w:val="21"/>
              </w:rPr>
            </w:pPr>
            <w:r>
              <w:rPr>
                <w:rFonts w:hint="eastAsia" w:ascii="宋体" w:hAnsi="宋体" w:cs="宋体"/>
                <w:color w:val="auto"/>
                <w:szCs w:val="21"/>
              </w:rPr>
              <w:t xml:space="preserve">环境目标：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考核情况（</w:t>
            </w:r>
            <w:r>
              <w:rPr>
                <w:rFonts w:hint="eastAsia" w:ascii="宋体" w:hAnsi="宋体" w:cs="宋体"/>
                <w:color w:val="auto"/>
                <w:szCs w:val="21"/>
                <w:lang w:eastAsia="zh-CN"/>
              </w:rPr>
              <w:t>2021年1月-9月</w:t>
            </w:r>
            <w:r>
              <w:rPr>
                <w:rFonts w:hint="eastAsia" w:ascii="宋体" w:hAnsi="宋体" w:cs="宋体"/>
                <w:color w:val="auto"/>
                <w:szCs w:val="21"/>
              </w:rPr>
              <w:t>）</w:t>
            </w:r>
          </w:p>
          <w:p>
            <w:pPr>
              <w:snapToGrid w:val="0"/>
              <w:rPr>
                <w:rFonts w:ascii="宋体" w:hAnsi="宋体" w:cs="宋体"/>
                <w:color w:val="auto"/>
                <w:kern w:val="0"/>
                <w:szCs w:val="21"/>
              </w:rPr>
            </w:pPr>
            <w:r>
              <w:rPr>
                <w:rFonts w:hint="eastAsia" w:ascii="宋体" w:hAnsi="宋体" w:cs="宋体"/>
                <w:color w:val="auto"/>
                <w:kern w:val="0"/>
                <w:szCs w:val="21"/>
              </w:rPr>
              <w:t>1、</w:t>
            </w:r>
            <w:r>
              <w:rPr>
                <w:rFonts w:hint="eastAsia"/>
                <w:color w:val="auto"/>
                <w:szCs w:val="21"/>
              </w:rPr>
              <w:t>粉尘排放达标</w:t>
            </w:r>
            <w:r>
              <w:rPr>
                <w:rFonts w:hint="eastAsia" w:ascii="宋体" w:hAnsi="宋体" w:cs="宋体"/>
                <w:color w:val="auto"/>
                <w:kern w:val="0"/>
                <w:szCs w:val="21"/>
              </w:rPr>
              <w:t>；                             符合标准</w:t>
            </w:r>
          </w:p>
          <w:p>
            <w:pPr>
              <w:snapToGrid w:val="0"/>
              <w:rPr>
                <w:rFonts w:ascii="宋体" w:hAnsi="宋体" w:cs="宋体"/>
                <w:color w:val="auto"/>
                <w:kern w:val="0"/>
                <w:szCs w:val="21"/>
              </w:rPr>
            </w:pPr>
            <w:r>
              <w:rPr>
                <w:rFonts w:hint="eastAsia" w:ascii="宋体" w:hAnsi="宋体" w:cs="宋体"/>
                <w:color w:val="auto"/>
                <w:kern w:val="0"/>
                <w:szCs w:val="21"/>
              </w:rPr>
              <w:t>2、</w:t>
            </w:r>
            <w:r>
              <w:rPr>
                <w:rFonts w:hint="eastAsia"/>
                <w:color w:val="auto"/>
                <w:szCs w:val="21"/>
              </w:rPr>
              <w:t>废水排放达标；                             符合标准</w:t>
            </w:r>
          </w:p>
          <w:p>
            <w:pPr>
              <w:snapToGrid w:val="0"/>
              <w:rPr>
                <w:color w:val="auto"/>
                <w:szCs w:val="21"/>
              </w:rPr>
            </w:pPr>
            <w:r>
              <w:rPr>
                <w:rFonts w:hint="eastAsia" w:ascii="宋体" w:hAnsi="宋体" w:cs="宋体"/>
                <w:color w:val="auto"/>
                <w:kern w:val="0"/>
                <w:szCs w:val="21"/>
              </w:rPr>
              <w:t>3、</w:t>
            </w:r>
            <w:r>
              <w:rPr>
                <w:rFonts w:hint="eastAsia"/>
                <w:color w:val="auto"/>
                <w:szCs w:val="21"/>
              </w:rPr>
              <w:t xml:space="preserve">噪声排放达标；                             符合标准                            </w:t>
            </w:r>
          </w:p>
          <w:p>
            <w:pPr>
              <w:snapToGrid w:val="0"/>
              <w:rPr>
                <w:color w:val="auto"/>
                <w:szCs w:val="21"/>
              </w:rPr>
            </w:pPr>
            <w:r>
              <w:rPr>
                <w:rFonts w:hint="eastAsia"/>
                <w:color w:val="auto"/>
                <w:szCs w:val="21"/>
              </w:rPr>
              <w:t>4、固体废弃物合理处置；                        100%</w:t>
            </w:r>
          </w:p>
          <w:p>
            <w:pPr>
              <w:snapToGrid w:val="0"/>
              <w:rPr>
                <w:color w:val="auto"/>
                <w:szCs w:val="21"/>
              </w:rPr>
            </w:pPr>
            <w:r>
              <w:rPr>
                <w:rFonts w:hint="eastAsia"/>
                <w:color w:val="auto"/>
                <w:szCs w:val="21"/>
              </w:rPr>
              <w:t>5、全年无火灾</w:t>
            </w:r>
            <w:r>
              <w:rPr>
                <w:rFonts w:hint="eastAsia"/>
                <w:color w:val="auto"/>
                <w:szCs w:val="21"/>
                <w:lang w:eastAsia="zh-CN"/>
              </w:rPr>
              <w:t>、</w:t>
            </w:r>
            <w:r>
              <w:rPr>
                <w:rFonts w:hint="eastAsia"/>
                <w:color w:val="auto"/>
                <w:szCs w:val="21"/>
                <w:lang w:val="en-US" w:eastAsia="zh-CN"/>
              </w:rPr>
              <w:t>爆炸</w:t>
            </w:r>
            <w:r>
              <w:rPr>
                <w:rFonts w:hint="eastAsia"/>
                <w:color w:val="auto"/>
                <w:szCs w:val="21"/>
              </w:rPr>
              <w:t>事故。                   暂无火灾</w:t>
            </w:r>
            <w:r>
              <w:rPr>
                <w:rFonts w:hint="eastAsia"/>
                <w:color w:val="auto"/>
                <w:szCs w:val="21"/>
                <w:lang w:eastAsia="zh-CN"/>
              </w:rPr>
              <w:t>、</w:t>
            </w:r>
            <w:r>
              <w:rPr>
                <w:rFonts w:hint="eastAsia"/>
                <w:color w:val="auto"/>
                <w:szCs w:val="21"/>
                <w:lang w:val="en-US" w:eastAsia="zh-CN"/>
              </w:rPr>
              <w:t>爆炸</w:t>
            </w:r>
            <w:r>
              <w:rPr>
                <w:rFonts w:hint="eastAsia"/>
                <w:color w:val="auto"/>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目标完成情况统计表</w:t>
            </w:r>
            <w:r>
              <w:rPr>
                <w:rFonts w:hint="eastAsia" w:ascii="宋体" w:hAnsi="宋体"/>
                <w:color w:val="auto"/>
                <w:kern w:val="2"/>
                <w:sz w:val="21"/>
                <w:szCs w:val="21"/>
              </w:rPr>
              <w:t>》20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w:t>
            </w:r>
            <w:r>
              <w:rPr>
                <w:rFonts w:hint="eastAsia" w:ascii="宋体" w:hAnsi="宋体" w:cs="宋体"/>
                <w:color w:val="auto"/>
                <w:sz w:val="21"/>
                <w:szCs w:val="21"/>
              </w:rPr>
              <w:t>目标完成情况</w:t>
            </w:r>
            <w:r>
              <w:rPr>
                <w:rFonts w:hint="eastAsia" w:ascii="宋体" w:hAnsi="宋体"/>
                <w:color w:val="auto"/>
                <w:kern w:val="2"/>
                <w:sz w:val="21"/>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34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w:t>
            </w:r>
            <w:r>
              <w:rPr>
                <w:rFonts w:hint="eastAsia" w:ascii="宋体" w:hAnsi="宋体" w:cs="宋体"/>
                <w:color w:val="auto"/>
                <w:sz w:val="21"/>
                <w:szCs w:val="21"/>
              </w:rPr>
              <w:t>备比较重视，人力资源、设备和工作环境等可满足</w:t>
            </w:r>
            <w:r>
              <w:rPr>
                <w:color w:val="auto"/>
                <w:sz w:val="21"/>
                <w:szCs w:val="21"/>
              </w:rPr>
              <w:t>许可范围内的雪花啤酒的生产涉及的相关环境管理活动</w:t>
            </w:r>
            <w:r>
              <w:rPr>
                <w:rFonts w:hint="eastAsia" w:ascii="宋体" w:hAnsi="宋体" w:cs="宋体"/>
                <w:color w:val="auto"/>
                <w:sz w:val="21"/>
                <w:szCs w:val="21"/>
                <w:lang w:val="en-US" w:eastAsia="zh-CN"/>
              </w:rPr>
              <w:t>的</w:t>
            </w:r>
            <w:r>
              <w:rPr>
                <w:rFonts w:hint="eastAsia" w:ascii="宋体" w:hAnsi="宋体" w:cs="宋体"/>
                <w:color w:val="auto"/>
                <w:sz w:val="21"/>
                <w:szCs w:val="21"/>
              </w:rPr>
              <w:t>需要。</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343"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公司和部门负责人清楚公司及各部门与环境管理体系相关的内部沟通和外部信息交流的项目、内容等。如：公布、公开</w:t>
            </w:r>
            <w:r>
              <w:rPr>
                <w:rFonts w:hint="eastAsia" w:ascii="宋体" w:hAnsi="宋体" w:cs="宋体"/>
                <w:color w:val="auto"/>
                <w:szCs w:val="21"/>
                <w:lang w:val="en-US" w:eastAsia="zh-CN"/>
              </w:rPr>
              <w:t>环境</w:t>
            </w:r>
            <w:r>
              <w:rPr>
                <w:rFonts w:hint="eastAsia" w:ascii="宋体" w:hAnsi="宋体" w:cs="宋体"/>
                <w:color w:val="auto"/>
                <w:szCs w:val="21"/>
              </w:rPr>
              <w:t>方针和</w:t>
            </w:r>
            <w:r>
              <w:rPr>
                <w:rFonts w:hint="eastAsia" w:ascii="宋体" w:hAnsi="宋体" w:cs="宋体"/>
                <w:color w:val="auto"/>
                <w:szCs w:val="21"/>
                <w:lang w:val="en-US" w:eastAsia="zh-CN"/>
              </w:rPr>
              <w:t>管理</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--现场查看记录并口头交流确认：公司及行政部负责的相关内、外沟通效果基本满足要求。</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rPr>
                <w:rFonts w:hint="eastAsia" w:ascii="宋体" w:hAnsi="宋体" w:cs="宋体"/>
                <w:color w:val="auto"/>
                <w:szCs w:val="21"/>
                <w:highlight w:val="none"/>
              </w:rPr>
            </w:pPr>
            <w:r>
              <w:rPr>
                <w:rFonts w:hint="eastAsia" w:ascii="宋体" w:hAnsi="宋体" w:cs="宋体"/>
                <w:color w:val="auto"/>
                <w:szCs w:val="21"/>
                <w:highlight w:val="none"/>
              </w:rPr>
              <w:t>E:7.5</w:t>
            </w:r>
          </w:p>
          <w:p>
            <w:pPr>
              <w:rPr>
                <w:rFonts w:hint="eastAsia" w:ascii="宋体" w:hAnsi="宋体" w:cs="宋体"/>
                <w:color w:val="auto"/>
                <w:szCs w:val="21"/>
                <w:highlight w:val="none"/>
              </w:rPr>
            </w:pPr>
            <w:r>
              <w:rPr>
                <w:rFonts w:hint="eastAsia" w:ascii="宋体" w:hAnsi="宋体" w:cs="宋体"/>
                <w:color w:val="auto"/>
                <w:szCs w:val="21"/>
                <w:highlight w:val="none"/>
              </w:rPr>
              <w:t>7.5.1</w:t>
            </w:r>
          </w:p>
          <w:p>
            <w:pPr>
              <w:rPr>
                <w:rFonts w:ascii="宋体" w:hAnsi="宋体"/>
                <w:color w:val="auto"/>
                <w:szCs w:val="21"/>
              </w:rPr>
            </w:pPr>
          </w:p>
        </w:tc>
        <w:tc>
          <w:tcPr>
            <w:tcW w:w="10343" w:type="dxa"/>
          </w:tcPr>
          <w:p>
            <w:pPr>
              <w:ind w:right="177"/>
              <w:rPr>
                <w:rFonts w:ascii="宋体" w:hAnsi="宋体"/>
                <w:color w:val="auto"/>
                <w:szCs w:val="21"/>
              </w:rPr>
            </w:pPr>
            <w:r>
              <w:rPr>
                <w:rFonts w:hint="eastAsia" w:ascii="宋体" w:hAnsi="宋体"/>
                <w:color w:val="auto"/>
                <w:szCs w:val="21"/>
              </w:rPr>
              <w:t>◆组织在《管理手册》、《文件与记录管理程序》中，明确了文件化信息的管理规则。组织根据本公司的规模、活动类型、过程、产品和服务的不同，建立、实施、保持并改进了构成EMS的文件化信息。</w:t>
            </w:r>
          </w:p>
          <w:p>
            <w:pPr>
              <w:ind w:right="177"/>
              <w:rPr>
                <w:color w:val="auto"/>
                <w:szCs w:val="21"/>
              </w:rPr>
            </w:pP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4"/>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四级文件</w:t>
            </w:r>
            <w:r>
              <w:rPr>
                <w:rFonts w:hint="eastAsia" w:ascii="宋体" w:hAnsi="宋体" w:eastAsia="宋体"/>
                <w:color w:val="auto"/>
                <w:kern w:val="0"/>
                <w:sz w:val="21"/>
                <w:szCs w:val="21"/>
                <w:lang w:eastAsia="zh-CN"/>
              </w:rPr>
              <w:t>，</w:t>
            </w:r>
            <w:r>
              <w:rPr>
                <w:rFonts w:hint="eastAsia" w:ascii="宋体" w:hAnsi="宋体" w:eastAsia="宋体"/>
                <w:color w:val="auto"/>
                <w:kern w:val="0"/>
                <w:sz w:val="21"/>
                <w:szCs w:val="21"/>
              </w:rPr>
              <w:t>记录；</w:t>
            </w:r>
          </w:p>
          <w:p>
            <w:pPr>
              <w:pStyle w:val="4"/>
              <w:tabs>
                <w:tab w:val="left" w:pos="902"/>
                <w:tab w:val="clear" w:pos="1069"/>
              </w:tabs>
              <w:ind w:left="0" w:right="1"/>
              <w:rPr>
                <w:rFonts w:hint="eastAsia" w:ascii="宋体" w:hAnsi="宋体" w:eastAsia="宋体"/>
                <w:color w:val="auto"/>
                <w:kern w:val="0"/>
                <w:sz w:val="21"/>
                <w:szCs w:val="21"/>
              </w:rPr>
            </w:pPr>
            <w:r>
              <w:rPr>
                <w:rFonts w:hint="eastAsia" w:ascii="宋体" w:hAnsi="宋体" w:eastAsia="宋体"/>
                <w:color w:val="auto"/>
                <w:kern w:val="0"/>
                <w:sz w:val="21"/>
                <w:szCs w:val="21"/>
              </w:rPr>
              <w:t xml:space="preserve">  </w:t>
            </w:r>
            <w:r>
              <w:rPr>
                <w:rFonts w:hint="eastAsia" w:ascii="宋体" w:hAnsi="宋体" w:eastAsia="宋体"/>
                <w:color w:val="auto"/>
                <w:kern w:val="0"/>
                <w:sz w:val="21"/>
                <w:szCs w:val="21"/>
                <w:lang w:val="en-US" w:eastAsia="zh-CN"/>
              </w:rPr>
              <w:t xml:space="preserve"> 由2020年3月20日建立新的程序文件和</w:t>
            </w:r>
            <w:r>
              <w:rPr>
                <w:rFonts w:hint="eastAsia" w:ascii="宋体" w:hAnsi="宋体" w:eastAsia="宋体"/>
                <w:color w:val="auto"/>
                <w:kern w:val="0"/>
                <w:sz w:val="21"/>
                <w:szCs w:val="21"/>
              </w:rPr>
              <w:t>环境、职业健康安全管理手册</w:t>
            </w:r>
            <w:r>
              <w:rPr>
                <w:rFonts w:hint="eastAsia" w:ascii="宋体" w:hAnsi="宋体" w:eastAsia="宋体"/>
                <w:color w:val="auto"/>
                <w:kern w:val="0"/>
                <w:sz w:val="21"/>
                <w:szCs w:val="21"/>
                <w:lang w:val="en-US" w:eastAsia="zh-CN"/>
              </w:rPr>
              <w:t>由2019年的</w:t>
            </w:r>
            <w:r>
              <w:rPr>
                <w:rFonts w:hint="eastAsia" w:ascii="宋体" w:hAnsi="宋体" w:eastAsia="宋体"/>
                <w:color w:val="auto"/>
                <w:kern w:val="0"/>
                <w:sz w:val="21"/>
                <w:szCs w:val="21"/>
                <w:lang w:val="de-DE"/>
              </w:rPr>
              <w:t>GB/T 28001-2011 idt OHSMS 18001:2007标准</w:t>
            </w:r>
            <w:r>
              <w:rPr>
                <w:rFonts w:hint="eastAsia" w:ascii="宋体" w:hAnsi="宋体" w:eastAsia="宋体"/>
                <w:color w:val="auto"/>
                <w:kern w:val="0"/>
                <w:sz w:val="21"/>
                <w:szCs w:val="21"/>
                <w:lang w:val="en-US" w:eastAsia="zh-CN"/>
              </w:rPr>
              <w:t>转换为</w:t>
            </w:r>
            <w:r>
              <w:rPr>
                <w:rFonts w:hint="eastAsia" w:ascii="宋体" w:hAnsi="宋体" w:eastAsia="宋体"/>
                <w:color w:val="auto"/>
                <w:kern w:val="0"/>
                <w:sz w:val="21"/>
                <w:szCs w:val="21"/>
              </w:rPr>
              <w:t>ISO45001:2018</w:t>
            </w:r>
            <w:r>
              <w:rPr>
                <w:rFonts w:hint="eastAsia" w:ascii="宋体" w:hAnsi="宋体" w:eastAsia="宋体"/>
                <w:color w:val="auto"/>
                <w:kern w:val="0"/>
                <w:sz w:val="21"/>
                <w:szCs w:val="21"/>
                <w:lang w:val="de-DE"/>
              </w:rPr>
              <w:t xml:space="preserve"> 标准</w:t>
            </w:r>
            <w:r>
              <w:rPr>
                <w:rFonts w:hint="eastAsia" w:ascii="宋体" w:hAnsi="宋体" w:eastAsia="宋体"/>
                <w:color w:val="auto"/>
                <w:kern w:val="0"/>
                <w:sz w:val="21"/>
                <w:szCs w:val="21"/>
                <w:lang w:val="de-DE" w:eastAsia="zh-CN"/>
              </w:rPr>
              <w:t>，</w:t>
            </w:r>
            <w:r>
              <w:rPr>
                <w:rFonts w:hint="eastAsia" w:ascii="宋体" w:hAnsi="宋体" w:eastAsia="宋体"/>
                <w:color w:val="auto"/>
                <w:kern w:val="0"/>
                <w:sz w:val="21"/>
                <w:szCs w:val="21"/>
                <w:lang w:val="en-US" w:eastAsia="zh-CN"/>
              </w:rPr>
              <w:t>原标准作废。</w:t>
            </w:r>
          </w:p>
          <w:p>
            <w:pPr>
              <w:pStyle w:val="4"/>
              <w:tabs>
                <w:tab w:val="left" w:pos="902"/>
                <w:tab w:val="clear" w:pos="1069"/>
              </w:tabs>
              <w:ind w:left="0" w:right="1" w:firstLine="210" w:firstLineChars="100"/>
              <w:rPr>
                <w:rFonts w:ascii="宋体" w:hAnsi="宋体" w:eastAsia="宋体"/>
                <w:color w:val="auto"/>
                <w:kern w:val="0"/>
                <w:sz w:val="21"/>
                <w:szCs w:val="21"/>
              </w:rPr>
            </w:pPr>
            <w:r>
              <w:rPr>
                <w:rFonts w:hint="eastAsia" w:ascii="宋体" w:hAnsi="宋体" w:eastAsia="宋体"/>
                <w:color w:val="auto"/>
                <w:kern w:val="0"/>
                <w:sz w:val="21"/>
                <w:szCs w:val="21"/>
              </w:rPr>
              <w:t>外来文件：即外部提供的文件,包括法律法规、其它要求、标准等，通常属于第三级文件，并得到及时识别和分发控制。</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查组织的记录清单，共有73项职业健康安全管理和环境记录。</w:t>
            </w:r>
          </w:p>
          <w:p>
            <w:pPr>
              <w:pStyle w:val="4"/>
              <w:tabs>
                <w:tab w:val="left" w:pos="902"/>
                <w:tab w:val="clear" w:pos="1069"/>
              </w:tabs>
              <w:ind w:left="0" w:right="1"/>
              <w:rPr>
                <w:rFonts w:hint="eastAsia" w:ascii="宋体" w:hAnsi="宋体" w:eastAsia="宋体"/>
                <w:color w:val="auto"/>
                <w:kern w:val="0"/>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24001-2016标准</w:t>
            </w:r>
            <w:r>
              <w:rPr>
                <w:rFonts w:hint="eastAsia" w:ascii="宋体" w:hAnsi="宋体" w:eastAsia="宋体"/>
                <w:color w:val="auto"/>
                <w:kern w:val="0"/>
                <w:sz w:val="21"/>
                <w:szCs w:val="21"/>
              </w:rPr>
              <w:t>要求的以及确定的为确保环境管理体系有效性的文件，符合标准的要求。</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auto"/>
                <w:spacing w:val="-4"/>
                <w:szCs w:val="21"/>
                <w:highlight w:val="none"/>
              </w:rPr>
            </w:pPr>
            <w:r>
              <w:rPr>
                <w:rFonts w:hint="eastAsia" w:ascii="宋体" w:hAnsi="宋体"/>
                <w:color w:val="auto"/>
                <w:szCs w:val="21"/>
                <w:highlight w:val="none"/>
              </w:rPr>
              <w:t>监测、分析和评价总则；</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E9.1.1 </w:t>
            </w:r>
          </w:p>
          <w:p>
            <w:pPr>
              <w:rPr>
                <w:rFonts w:ascii="宋体" w:hAnsi="宋体" w:cs="宋体"/>
                <w:color w:val="auto"/>
                <w:szCs w:val="21"/>
                <w:highlight w:val="none"/>
              </w:rPr>
            </w:pPr>
          </w:p>
        </w:tc>
        <w:tc>
          <w:tcPr>
            <w:tcW w:w="10343" w:type="dxa"/>
          </w:tcPr>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公司对需要监视和测量的对象的确定，监视、测量、分析和评价方法的选择，实施监视和测量的时机、实施分析和评价</w:t>
            </w:r>
            <w:r>
              <w:rPr>
                <w:rFonts w:hint="eastAsia" w:ascii="宋体" w:hAnsi="宋体" w:eastAsia="宋体" w:cs="宋体"/>
                <w:color w:val="auto"/>
                <w:szCs w:val="21"/>
                <w:highlight w:val="none"/>
              </w:rPr>
              <w:t>的时机界定，</w:t>
            </w:r>
            <w:r>
              <w:rPr>
                <w:rFonts w:hint="eastAsia" w:ascii="宋体" w:hAnsi="宋体" w:eastAsia="宋体" w:cs="宋体"/>
                <w:color w:val="auto"/>
                <w:szCs w:val="21"/>
                <w:highlight w:val="none"/>
                <w:lang w:val="en-US" w:eastAsia="zh-CN"/>
              </w:rPr>
              <w:t>E</w:t>
            </w:r>
            <w:r>
              <w:rPr>
                <w:rFonts w:hint="eastAsia" w:ascii="宋体" w:hAnsi="宋体" w:eastAsia="宋体" w:cs="宋体"/>
                <w:color w:val="auto"/>
                <w:szCs w:val="21"/>
                <w:highlight w:val="none"/>
              </w:rPr>
              <w:t>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如：（1）《内部审核控制程序》</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（2）《管理评审控制程序》</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（3）《应急准备和响应控制程序》</w:t>
            </w:r>
          </w:p>
          <w:p>
            <w:pPr>
              <w:tabs>
                <w:tab w:val="center" w:pos="3169"/>
              </w:tabs>
              <w:spacing w:line="400" w:lineRule="exact"/>
              <w:jc w:val="left"/>
              <w:rPr>
                <w:rFonts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环境监测、测量和合规性评价控制程序</w:t>
            </w:r>
            <w:r>
              <w:rPr>
                <w:rFonts w:hint="eastAsia" w:ascii="宋体" w:hAnsi="宋体" w:eastAsia="宋体" w:cs="宋体"/>
                <w:color w:val="auto"/>
                <w:szCs w:val="21"/>
                <w:highlight w:val="none"/>
              </w:rPr>
              <w:t>》</w:t>
            </w:r>
          </w:p>
        </w:tc>
        <w:tc>
          <w:tcPr>
            <w:tcW w:w="1246" w:type="dxa"/>
          </w:tcPr>
          <w:p>
            <w:pPr>
              <w:rPr>
                <w:rFonts w:hint="default"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343" w:type="dxa"/>
          </w:tcPr>
          <w:p>
            <w:pPr>
              <w:spacing w:line="360" w:lineRule="exact"/>
              <w:ind w:firstLine="420" w:firstLineChars="200"/>
              <w:rPr>
                <w:rFonts w:ascii="宋体" w:hAnsi="宋体" w:cs="宋体"/>
                <w:color w:val="auto"/>
                <w:szCs w:val="21"/>
              </w:rPr>
            </w:pPr>
            <w:r>
              <w:rPr>
                <w:rFonts w:hint="eastAsia" w:ascii="宋体" w:hAnsi="宋体" w:cs="宋体"/>
                <w:color w:val="auto"/>
                <w:szCs w:val="21"/>
              </w:rPr>
              <w:t>公司制定《内部审核控制程序》，对内部审核方案策划规定：</w:t>
            </w:r>
          </w:p>
          <w:p>
            <w:pPr>
              <w:spacing w:line="360" w:lineRule="exact"/>
              <w:rPr>
                <w:rFonts w:ascii="宋体" w:hAnsi="宋体" w:cs="宋体"/>
                <w:color w:val="auto"/>
                <w:szCs w:val="21"/>
              </w:rPr>
            </w:pPr>
            <w:r>
              <w:rPr>
                <w:rFonts w:hint="eastAsia" w:ascii="宋体" w:hAnsi="宋体" w:cs="宋体"/>
                <w:color w:val="auto"/>
                <w:szCs w:val="21"/>
              </w:rPr>
              <w:t>1.频次：内审每年进行一次，两次内部审核的时间间隔不超过12个月。</w:t>
            </w:r>
          </w:p>
          <w:p>
            <w:pPr>
              <w:spacing w:line="360" w:lineRule="exact"/>
              <w:rPr>
                <w:rFonts w:ascii="宋体" w:hAnsi="宋体" w:cs="宋体"/>
                <w:color w:val="auto"/>
                <w:szCs w:val="21"/>
              </w:rPr>
            </w:pPr>
            <w:r>
              <w:rPr>
                <w:rFonts w:hint="eastAsia" w:ascii="宋体" w:hAnsi="宋体" w:cs="宋体"/>
                <w:color w:val="auto"/>
                <w:szCs w:val="21"/>
              </w:rPr>
              <w:t>2.方法：按部门/过程审核。</w:t>
            </w:r>
          </w:p>
          <w:p>
            <w:pPr>
              <w:spacing w:line="360" w:lineRule="exact"/>
              <w:rPr>
                <w:rFonts w:ascii="宋体" w:hAnsi="宋体" w:cs="宋体"/>
                <w:color w:val="auto"/>
                <w:szCs w:val="21"/>
              </w:rPr>
            </w:pPr>
            <w:r>
              <w:rPr>
                <w:rFonts w:hint="eastAsia" w:ascii="宋体" w:hAnsi="宋体" w:cs="宋体"/>
                <w:color w:val="auto"/>
                <w:szCs w:val="21"/>
              </w:rPr>
              <w:t>3.职责：体系负责人组织内部审核活动。</w:t>
            </w:r>
          </w:p>
          <w:p>
            <w:pPr>
              <w:spacing w:line="360" w:lineRule="exact"/>
              <w:rPr>
                <w:rFonts w:ascii="宋体" w:hAnsi="宋体" w:cs="宋体"/>
                <w:color w:val="auto"/>
                <w:szCs w:val="21"/>
              </w:rPr>
            </w:pPr>
            <w:r>
              <w:rPr>
                <w:rFonts w:hint="eastAsia" w:ascii="宋体" w:hAnsi="宋体" w:cs="宋体"/>
                <w:color w:val="auto"/>
                <w:szCs w:val="21"/>
              </w:rPr>
              <w:t>4.策划要求：范围、准则、工作分配等。</w:t>
            </w:r>
          </w:p>
          <w:p>
            <w:pPr>
              <w:spacing w:line="360" w:lineRule="exact"/>
              <w:rPr>
                <w:rFonts w:ascii="宋体" w:hAnsi="宋体" w:cs="宋体"/>
                <w:color w:val="auto"/>
                <w:szCs w:val="21"/>
              </w:rPr>
            </w:pPr>
            <w:r>
              <w:rPr>
                <w:rFonts w:hint="eastAsia" w:ascii="宋体" w:hAnsi="宋体" w:cs="宋体"/>
                <w:color w:val="auto"/>
                <w:szCs w:val="21"/>
              </w:rPr>
              <w:t>5.报告：体系负责人在内部审核结束及纠正措施完成后应向总经理报告审核结果。</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6.提供了《20</w:t>
            </w:r>
            <w:r>
              <w:rPr>
                <w:rFonts w:hint="eastAsia" w:ascii="宋体" w:hAnsi="宋体" w:cs="宋体"/>
                <w:color w:val="auto"/>
                <w:szCs w:val="21"/>
                <w:lang w:val="en-US" w:eastAsia="zh-CN"/>
              </w:rPr>
              <w:t>21</w:t>
            </w:r>
            <w:r>
              <w:rPr>
                <w:rFonts w:hint="eastAsia" w:ascii="宋体" w:hAnsi="宋体" w:cs="宋体"/>
                <w:color w:val="auto"/>
                <w:szCs w:val="21"/>
              </w:rPr>
              <w:t>年内部审核实施计划》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按质量、环境和职业健康安全三体系策划内审）</w:t>
            </w:r>
            <w:r>
              <w:rPr>
                <w:rFonts w:hint="eastAsia" w:ascii="宋体" w:hAnsi="宋体" w:cs="宋体"/>
                <w:color w:val="auto"/>
                <w:szCs w:val="21"/>
              </w:rPr>
              <w:t>，计划内容有：目的、范围、审核准则</w:t>
            </w:r>
            <w:r>
              <w:rPr>
                <w:rFonts w:hint="eastAsia" w:ascii="宋体" w:hAnsi="宋体" w:cs="宋体"/>
                <w:color w:val="auto"/>
                <w:szCs w:val="21"/>
                <w:lang w:val="en-US" w:eastAsia="zh-CN"/>
              </w:rPr>
              <w:t>等</w:t>
            </w:r>
          </w:p>
          <w:p>
            <w:pPr>
              <w:spacing w:line="360" w:lineRule="auto"/>
              <w:rPr>
                <w:rFonts w:ascii="宋体" w:hAnsi="宋体" w:cs="宋体"/>
                <w:color w:val="auto"/>
                <w:szCs w:val="21"/>
              </w:rPr>
            </w:pPr>
            <w:r>
              <w:rPr>
                <w:rFonts w:hint="eastAsia" w:ascii="宋体" w:hAnsi="宋体" w:cs="宋体"/>
                <w:color w:val="auto"/>
                <w:szCs w:val="21"/>
              </w:rPr>
              <w:t>审核时间</w:t>
            </w:r>
            <w:r>
              <w:rPr>
                <w:rFonts w:hint="eastAsia" w:ascii="宋体" w:hAnsi="宋体" w:cs="宋体"/>
                <w:color w:val="auto"/>
                <w:szCs w:val="21"/>
                <w:lang w:eastAsia="zh-CN"/>
              </w:rPr>
              <w:t>：</w:t>
            </w:r>
            <w:r>
              <w:rPr>
                <w:rFonts w:hint="eastAsia" w:ascii="宋体" w:hAnsi="宋体" w:cs="宋体"/>
                <w:color w:val="auto"/>
                <w:lang w:eastAsia="zh-CN"/>
              </w:rPr>
              <w:t>2021年6月8日</w:t>
            </w:r>
            <w:r>
              <w:rPr>
                <w:rFonts w:hint="eastAsia" w:ascii="宋体" w:hAnsi="宋体" w:cs="宋体"/>
                <w:color w:val="auto"/>
                <w:szCs w:val="21"/>
                <w:lang w:eastAsia="zh-CN"/>
              </w:rPr>
              <w:t>（</w:t>
            </w:r>
            <w:r>
              <w:rPr>
                <w:rFonts w:hint="eastAsia" w:ascii="宋体" w:hAnsi="宋体" w:cs="宋体"/>
                <w:color w:val="auto"/>
                <w:szCs w:val="21"/>
                <w:lang w:val="en-US" w:eastAsia="zh-CN"/>
              </w:rPr>
              <w:t>去年</w:t>
            </w:r>
            <w:r>
              <w:rPr>
                <w:rFonts w:hint="eastAsia" w:ascii="宋体" w:hAnsi="宋体" w:cs="宋体"/>
                <w:color w:val="auto"/>
                <w:szCs w:val="21"/>
              </w:rPr>
              <w:t>审核时间20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时间间隔未超过12个月，策划符合要求）</w:t>
            </w:r>
            <w:r>
              <w:rPr>
                <w:rFonts w:hint="eastAsia" w:ascii="宋体" w:hAnsi="宋体" w:cs="宋体"/>
                <w:color w:val="auto"/>
                <w:szCs w:val="21"/>
              </w:rPr>
              <w:t>。</w:t>
            </w:r>
          </w:p>
          <w:p>
            <w:pPr>
              <w:spacing w:line="360" w:lineRule="exact"/>
              <w:rPr>
                <w:rFonts w:hint="default" w:ascii="宋体" w:hAnsi="宋体" w:eastAsia="宋体" w:cs="宋体"/>
                <w:color w:val="auto"/>
                <w:szCs w:val="21"/>
                <w:lang w:val="en-US" w:eastAsia="zh-CN"/>
              </w:rPr>
            </w:pPr>
            <w:r>
              <w:rPr>
                <w:rFonts w:hint="eastAsia" w:ascii="宋体" w:hAnsi="宋体" w:cs="宋体"/>
                <w:color w:val="auto"/>
                <w:szCs w:val="21"/>
              </w:rPr>
              <w:t>编</w:t>
            </w:r>
            <w:r>
              <w:rPr>
                <w:rFonts w:hint="eastAsia" w:ascii="宋体" w:hAnsi="宋体" w:eastAsia="宋体" w:cs="宋体"/>
                <w:color w:val="auto"/>
                <w:szCs w:val="21"/>
              </w:rPr>
              <w:t>制：</w:t>
            </w:r>
            <w:r>
              <w:rPr>
                <w:rFonts w:hint="eastAsia" w:ascii="宋体" w:hAnsi="宋体" w:eastAsia="宋体" w:cs="宋体"/>
                <w:color w:val="auto"/>
                <w:szCs w:val="21"/>
                <w:lang w:val="en-US" w:eastAsia="zh-CN"/>
              </w:rPr>
              <w:t>周在琴，</w:t>
            </w:r>
            <w:r>
              <w:rPr>
                <w:rFonts w:hint="eastAsia" w:ascii="宋体" w:hAnsi="宋体" w:eastAsia="宋体" w:cs="宋体"/>
                <w:color w:val="auto"/>
                <w:szCs w:val="21"/>
              </w:rPr>
              <w:t>审批</w:t>
            </w:r>
            <w:r>
              <w:rPr>
                <w:rFonts w:hint="eastAsia" w:ascii="宋体" w:hAnsi="宋体" w:cs="宋体"/>
                <w:color w:val="auto"/>
                <w:szCs w:val="21"/>
              </w:rPr>
              <w:t>：</w:t>
            </w:r>
            <w:r>
              <w:rPr>
                <w:rFonts w:hint="eastAsia" w:ascii="宋体" w:hAnsi="宋体" w:cs="宋体"/>
                <w:color w:val="auto"/>
                <w:szCs w:val="21"/>
                <w:lang w:val="en-US" w:eastAsia="zh-CN"/>
              </w:rPr>
              <w:t>郝春生</w:t>
            </w:r>
            <w:r>
              <w:rPr>
                <w:rFonts w:hint="eastAsia" w:ascii="宋体" w:hAnsi="宋体" w:cs="宋体"/>
                <w:color w:val="auto"/>
                <w:szCs w:val="21"/>
              </w:rPr>
              <w:t>，日期：</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w:t>
            </w:r>
            <w:r>
              <w:rPr>
                <w:rFonts w:hint="eastAsia" w:ascii="宋体" w:hAnsi="宋体" w:cs="宋体"/>
                <w:color w:val="auto"/>
                <w:szCs w:val="21"/>
                <w:lang w:val="en-US" w:eastAsia="zh-CN"/>
              </w:rPr>
              <w:t>4</w:t>
            </w:r>
          </w:p>
          <w:p>
            <w:pPr>
              <w:spacing w:line="360" w:lineRule="exact"/>
              <w:rPr>
                <w:rFonts w:ascii="宋体" w:hAnsi="宋体" w:cs="宋体"/>
                <w:color w:val="auto"/>
                <w:szCs w:val="21"/>
              </w:rPr>
            </w:pPr>
            <w:r>
              <w:rPr>
                <w:rFonts w:hint="eastAsia" w:ascii="宋体" w:hAnsi="宋体" w:cs="宋体"/>
                <w:color w:val="auto"/>
                <w:szCs w:val="21"/>
              </w:rPr>
              <w:t>查阅20</w:t>
            </w:r>
            <w:r>
              <w:rPr>
                <w:rFonts w:hint="eastAsia" w:ascii="宋体" w:hAnsi="宋体" w:cs="宋体"/>
                <w:color w:val="auto"/>
                <w:szCs w:val="21"/>
                <w:lang w:val="en-US" w:eastAsia="zh-CN"/>
              </w:rPr>
              <w:t>21</w:t>
            </w:r>
            <w:r>
              <w:rPr>
                <w:rFonts w:hint="eastAsia" w:ascii="宋体" w:hAnsi="宋体" w:cs="宋体"/>
                <w:color w:val="auto"/>
                <w:szCs w:val="21"/>
              </w:rPr>
              <w:t>年度内部审核有关记录</w:t>
            </w:r>
          </w:p>
          <w:p>
            <w:pPr>
              <w:numPr>
                <w:ilvl w:val="0"/>
                <w:numId w:val="1"/>
              </w:numPr>
              <w:rPr>
                <w:rFonts w:ascii="宋体" w:hAnsi="宋体" w:cs="宋体"/>
                <w:color w:val="auto"/>
                <w:szCs w:val="21"/>
              </w:rPr>
            </w:pPr>
            <w:r>
              <w:rPr>
                <w:rFonts w:hint="eastAsia" w:ascii="宋体" w:hAnsi="宋体" w:cs="宋体"/>
                <w:color w:val="auto"/>
                <w:szCs w:val="21"/>
              </w:rPr>
              <w:t>提供了审核组名单：</w:t>
            </w:r>
            <w:r>
              <w:rPr>
                <w:rFonts w:hint="eastAsia"/>
                <w:color w:val="auto"/>
                <w:szCs w:val="21"/>
                <w:lang w:val="en-US" w:eastAsia="zh-CN"/>
              </w:rPr>
              <w:t>徐拥</w:t>
            </w:r>
            <w:r>
              <w:rPr>
                <w:rFonts w:hint="eastAsia" w:ascii="宋体" w:hAnsi="宋体"/>
                <w:color w:val="auto"/>
                <w:szCs w:val="21"/>
              </w:rPr>
              <w:t>（组长）</w:t>
            </w:r>
            <w:r>
              <w:rPr>
                <w:rFonts w:hint="eastAsia" w:ascii="宋体" w:hAnsi="宋体"/>
                <w:color w:val="auto"/>
                <w:szCs w:val="21"/>
                <w:lang w:eastAsia="zh-CN"/>
              </w:rPr>
              <w:t>，</w:t>
            </w:r>
            <w:r>
              <w:rPr>
                <w:rFonts w:hint="eastAsia" w:ascii="宋体" w:hAnsi="宋体"/>
                <w:color w:val="auto"/>
                <w:szCs w:val="21"/>
                <w:lang w:val="en-US" w:eastAsia="zh-CN"/>
              </w:rPr>
              <w:t>李晋川</w:t>
            </w:r>
            <w:r>
              <w:rPr>
                <w:rFonts w:hint="eastAsia" w:ascii="宋体" w:hAnsi="宋体"/>
                <w:color w:val="auto"/>
                <w:szCs w:val="21"/>
              </w:rPr>
              <w:t>（组员）</w:t>
            </w:r>
            <w:r>
              <w:rPr>
                <w:rFonts w:hint="eastAsia" w:ascii="宋体" w:hAnsi="宋体" w:cs="宋体"/>
                <w:color w:val="auto"/>
                <w:szCs w:val="21"/>
              </w:rPr>
              <w:t>；审核范围：公司领导层、各部门。查全条款覆盖。</w:t>
            </w:r>
          </w:p>
          <w:p>
            <w:pPr>
              <w:rPr>
                <w:rFonts w:ascii="宋体" w:hAnsi="宋体" w:cs="宋体"/>
                <w:color w:val="auto"/>
                <w:szCs w:val="21"/>
              </w:rPr>
            </w:pPr>
            <w:r>
              <w:rPr>
                <w:rFonts w:hint="eastAsia" w:ascii="宋体" w:hAnsi="宋体" w:cs="宋体"/>
                <w:color w:val="auto"/>
                <w:szCs w:val="21"/>
              </w:rPr>
              <w:t>2.审核准则：</w:t>
            </w:r>
            <w:r>
              <w:rPr>
                <w:rFonts w:hint="eastAsia" w:ascii="宋体" w:hAnsi="宋体" w:cs="宋体"/>
                <w:color w:val="auto"/>
                <w:szCs w:val="21"/>
                <w:lang w:val="de-DE"/>
              </w:rPr>
              <w:t>GB/T 24001-2016idtISO 14001:2015</w:t>
            </w:r>
            <w:r>
              <w:rPr>
                <w:rFonts w:hint="eastAsia" w:ascii="宋体" w:hAnsi="宋体" w:cs="宋体"/>
                <w:color w:val="auto"/>
                <w:szCs w:val="21"/>
              </w:rPr>
              <w:t>标准、ISO45001:2018标准、公司管理体系文件、适用的法律法规、产品标准等。</w:t>
            </w:r>
          </w:p>
          <w:p>
            <w:pPr>
              <w:rPr>
                <w:rFonts w:ascii="宋体" w:hAnsi="宋体" w:cs="宋体"/>
                <w:color w:val="auto"/>
                <w:szCs w:val="21"/>
              </w:rPr>
            </w:pPr>
            <w:r>
              <w:rPr>
                <w:rFonts w:hint="eastAsia" w:ascii="宋体" w:hAnsi="宋体" w:cs="宋体"/>
                <w:color w:val="auto"/>
                <w:szCs w:val="21"/>
              </w:rPr>
              <w:t>3.提供了《内审首次会议签到表》，参加人有各部门负责人等。</w:t>
            </w:r>
          </w:p>
          <w:p>
            <w:pPr>
              <w:spacing w:line="360" w:lineRule="atLeast"/>
              <w:rPr>
                <w:rFonts w:ascii="宋体" w:hAnsi="宋体" w:cs="宋体"/>
                <w:color w:val="auto"/>
                <w:szCs w:val="21"/>
              </w:rPr>
            </w:pPr>
            <w:r>
              <w:rPr>
                <w:rFonts w:hint="eastAsia" w:ascii="宋体" w:hAnsi="宋体" w:cs="宋体"/>
                <w:color w:val="auto"/>
                <w:szCs w:val="21"/>
              </w:rPr>
              <w:t>4.提供了《内审检查表》，经查阅对照，受审核部门涉及条款与公司管理体系职责分配相一致。</w:t>
            </w:r>
            <w:r>
              <w:rPr>
                <w:rFonts w:hint="eastAsia"/>
                <w:color w:val="auto"/>
                <w:szCs w:val="21"/>
              </w:rPr>
              <w:t>提供了内审员培训记录，审核员没有审核自己部门工作，具有独立性。</w:t>
            </w:r>
          </w:p>
          <w:p>
            <w:pPr>
              <w:pStyle w:val="17"/>
              <w:jc w:val="left"/>
              <w:rPr>
                <w:rFonts w:hint="eastAsia" w:ascii="宋体" w:hAnsi="宋体" w:cs="宋体"/>
                <w:bCs w:val="0"/>
                <w:color w:val="auto"/>
                <w:spacing w:val="0"/>
                <w:szCs w:val="21"/>
              </w:rPr>
            </w:pPr>
            <w:r>
              <w:rPr>
                <w:rFonts w:hint="eastAsia" w:ascii="宋体" w:hAnsi="宋体" w:cs="宋体"/>
                <w:bCs w:val="0"/>
                <w:color w:val="auto"/>
                <w:spacing w:val="0"/>
                <w:szCs w:val="21"/>
              </w:rPr>
              <w:t>抽：</w:t>
            </w:r>
            <w:r>
              <w:rPr>
                <w:rFonts w:hint="eastAsia" w:ascii="宋体" w:hAnsi="宋体" w:cs="宋体"/>
                <w:bCs w:val="0"/>
                <w:color w:val="auto"/>
                <w:spacing w:val="0"/>
                <w:szCs w:val="21"/>
                <w:lang w:val="en-US" w:eastAsia="zh-CN"/>
              </w:rPr>
              <w:t>行政部</w:t>
            </w:r>
            <w:r>
              <w:rPr>
                <w:rFonts w:hint="eastAsia" w:ascii="宋体" w:hAnsi="宋体" w:cs="宋体"/>
                <w:bCs w:val="0"/>
                <w:color w:val="auto"/>
                <w:spacing w:val="0"/>
                <w:szCs w:val="21"/>
              </w:rPr>
              <w:t>：</w:t>
            </w:r>
          </w:p>
          <w:p>
            <w:pPr>
              <w:rPr>
                <w:rFonts w:hint="eastAsia"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5.3;</w:t>
            </w:r>
            <w:r>
              <w:rPr>
                <w:rFonts w:hint="eastAsia" w:ascii="宋体" w:hAnsi="宋体" w:cs="宋体"/>
                <w:color w:val="auto"/>
                <w:szCs w:val="21"/>
              </w:rPr>
              <w:t>6.1.2；6.1.3；6.1.</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6.2</w:t>
            </w:r>
            <w:r>
              <w:rPr>
                <w:rFonts w:hint="eastAsia" w:ascii="宋体" w:hAnsi="宋体" w:cs="宋体"/>
                <w:color w:val="auto"/>
                <w:szCs w:val="21"/>
                <w:lang w:eastAsia="zh-CN"/>
              </w:rPr>
              <w:t>；</w:t>
            </w:r>
            <w:r>
              <w:rPr>
                <w:rFonts w:hint="eastAsia" w:ascii="宋体" w:hAnsi="宋体" w:cs="宋体"/>
                <w:color w:val="auto"/>
                <w:szCs w:val="21"/>
              </w:rPr>
              <w:t>6.2.1；6.2.2；7.2；7.3；7.4；7.5；</w:t>
            </w:r>
            <w:r>
              <w:rPr>
                <w:rFonts w:hint="eastAsia" w:ascii="宋体" w:hAnsi="宋体" w:cs="宋体"/>
                <w:color w:val="auto"/>
                <w:szCs w:val="21"/>
                <w:lang w:val="en-US" w:eastAsia="zh-CN"/>
              </w:rPr>
              <w:t>8.1</w:t>
            </w:r>
            <w:r>
              <w:rPr>
                <w:rFonts w:hint="eastAsia" w:ascii="宋体" w:hAnsi="宋体" w:cs="宋体"/>
                <w:color w:val="auto"/>
                <w:szCs w:val="21"/>
                <w:lang w:eastAsia="zh-CN"/>
              </w:rPr>
              <w:t>；</w:t>
            </w:r>
            <w:r>
              <w:rPr>
                <w:rFonts w:hint="eastAsia" w:ascii="宋体" w:hAnsi="宋体" w:cs="宋体"/>
                <w:color w:val="auto"/>
                <w:szCs w:val="21"/>
              </w:rPr>
              <w:t>9.1；9.2</w:t>
            </w:r>
          </w:p>
          <w:p>
            <w:pPr>
              <w:rPr>
                <w:rFonts w:hint="eastAsia" w:ascii="宋体" w:hAnsi="宋体" w:cs="宋体"/>
                <w:color w:val="auto"/>
                <w:szCs w:val="21"/>
              </w:rPr>
            </w:pPr>
            <w:r>
              <w:rPr>
                <w:rFonts w:hint="eastAsia" w:ascii="宋体" w:hAnsi="宋体" w:cs="宋体"/>
                <w:color w:val="auto"/>
                <w:szCs w:val="21"/>
              </w:rPr>
              <w:t>S:</w:t>
            </w:r>
            <w:r>
              <w:rPr>
                <w:rFonts w:hint="eastAsia" w:ascii="宋体" w:hAnsi="宋体" w:cs="宋体"/>
                <w:color w:val="auto"/>
                <w:szCs w:val="21"/>
                <w:lang w:val="en-US" w:eastAsia="zh-CN"/>
              </w:rPr>
              <w:t>5.3;</w:t>
            </w:r>
            <w:r>
              <w:rPr>
                <w:rFonts w:hint="eastAsia" w:ascii="宋体" w:hAnsi="宋体" w:cs="宋体"/>
                <w:color w:val="auto"/>
                <w:szCs w:val="21"/>
              </w:rPr>
              <w:t>6.1.2；6.1.3；6.1.</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6.2</w:t>
            </w:r>
            <w:r>
              <w:rPr>
                <w:rFonts w:hint="eastAsia" w:ascii="宋体" w:hAnsi="宋体" w:cs="宋体"/>
                <w:color w:val="auto"/>
                <w:szCs w:val="21"/>
                <w:lang w:eastAsia="zh-CN"/>
              </w:rPr>
              <w:t>；</w:t>
            </w:r>
            <w:r>
              <w:rPr>
                <w:rFonts w:hint="eastAsia" w:ascii="宋体" w:hAnsi="宋体" w:cs="宋体"/>
                <w:color w:val="auto"/>
                <w:szCs w:val="21"/>
              </w:rPr>
              <w:t>6.2.1；6.2.2；7.2；7.3；7.4；7.5；</w:t>
            </w:r>
            <w:r>
              <w:rPr>
                <w:rFonts w:hint="eastAsia" w:ascii="宋体" w:hAnsi="宋体" w:cs="宋体"/>
                <w:color w:val="auto"/>
                <w:szCs w:val="21"/>
                <w:lang w:val="en-US" w:eastAsia="zh-CN"/>
              </w:rPr>
              <w:t>8.1</w:t>
            </w:r>
            <w:r>
              <w:rPr>
                <w:rFonts w:hint="eastAsia" w:ascii="宋体" w:hAnsi="宋体" w:cs="宋体"/>
                <w:color w:val="auto"/>
                <w:szCs w:val="21"/>
                <w:lang w:eastAsia="zh-CN"/>
              </w:rPr>
              <w:t>；</w:t>
            </w:r>
            <w:r>
              <w:rPr>
                <w:rFonts w:hint="eastAsia" w:ascii="宋体" w:hAnsi="宋体" w:cs="宋体"/>
                <w:color w:val="auto"/>
                <w:szCs w:val="21"/>
              </w:rPr>
              <w:t>9.1；9.2,审核记录基本满足要求。</w:t>
            </w:r>
          </w:p>
          <w:p>
            <w:pPr>
              <w:spacing w:line="360" w:lineRule="exact"/>
              <w:rPr>
                <w:rFonts w:ascii="宋体" w:hAnsi="宋体" w:cs="宋体"/>
                <w:color w:val="auto"/>
                <w:szCs w:val="21"/>
              </w:rPr>
            </w:pPr>
            <w:r>
              <w:rPr>
                <w:rFonts w:hint="eastAsia" w:ascii="宋体" w:hAnsi="宋体" w:cs="宋体"/>
                <w:color w:val="auto"/>
                <w:szCs w:val="21"/>
              </w:rPr>
              <w:t>5.提供了《内审不合格报告》</w:t>
            </w:r>
          </w:p>
          <w:p>
            <w:pPr>
              <w:spacing w:line="360" w:lineRule="exact"/>
              <w:ind w:firstLine="420" w:firstLineChars="200"/>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行政部</w:t>
            </w:r>
            <w:r>
              <w:rPr>
                <w:rFonts w:hint="eastAsia" w:ascii="宋体" w:hAnsi="宋体" w:cs="宋体"/>
                <w:color w:val="auto"/>
                <w:szCs w:val="21"/>
              </w:rPr>
              <w:t>E/S</w:t>
            </w:r>
            <w:r>
              <w:rPr>
                <w:rFonts w:hint="eastAsia" w:ascii="宋体" w:hAnsi="宋体" w:cs="宋体"/>
                <w:color w:val="auto"/>
                <w:szCs w:val="21"/>
                <w:lang w:val="en-US" w:eastAsia="zh-CN"/>
              </w:rPr>
              <w:t>7.5.3</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lang w:val="en-US" w:eastAsia="zh-CN"/>
              </w:rPr>
              <w:t>不符合描述为“</w:t>
            </w:r>
            <w:r>
              <w:rPr>
                <w:rFonts w:hint="eastAsia" w:ascii="宋体" w:hAnsi="宋体"/>
                <w:color w:val="auto"/>
                <w:szCs w:val="21"/>
                <w:lang w:eastAsia="zh-CN"/>
              </w:rPr>
              <w:t>查行政部</w:t>
            </w:r>
            <w:r>
              <w:rPr>
                <w:rFonts w:hint="eastAsia" w:ascii="宋体" w:hAnsi="宋体"/>
                <w:color w:val="auto"/>
                <w:szCs w:val="21"/>
                <w:lang w:val="en-US" w:eastAsia="zh-CN"/>
              </w:rPr>
              <w:t>2021法律法规清单未更新</w:t>
            </w:r>
            <w:r>
              <w:rPr>
                <w:rFonts w:hint="eastAsia" w:ascii="宋体" w:hAnsi="宋体" w:cs="宋体"/>
                <w:color w:val="auto"/>
                <w:szCs w:val="21"/>
                <w:lang w:val="en-US" w:eastAsia="zh-CN"/>
              </w:rPr>
              <w:t>”</w:t>
            </w:r>
            <w:r>
              <w:rPr>
                <w:rFonts w:hint="eastAsia" w:ascii="宋体" w:hAnsi="宋体" w:cs="宋体"/>
                <w:color w:val="auto"/>
                <w:szCs w:val="21"/>
              </w:rPr>
              <w:t>，对于涉及不符合项的部门，进行了原因分析并制定纠正措施计划，经过审核组验证，纠正措施有效。</w:t>
            </w:r>
          </w:p>
          <w:p>
            <w:pPr>
              <w:spacing w:line="360" w:lineRule="exact"/>
              <w:rPr>
                <w:rFonts w:hint="default" w:ascii="宋体" w:hAnsi="宋体" w:eastAsia="宋体" w:cs="宋体"/>
                <w:color w:val="auto"/>
                <w:szCs w:val="21"/>
                <w:lang w:val="en-US" w:eastAsia="zh-CN"/>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w:t>
            </w:r>
            <w:r>
              <w:rPr>
                <w:rFonts w:hint="eastAsia" w:ascii="宋体" w:hAnsi="宋体" w:cs="宋体"/>
                <w:color w:val="auto"/>
                <w:szCs w:val="21"/>
                <w:highlight w:val="none"/>
              </w:rPr>
              <w:t>合项整改，要求在</w:t>
            </w:r>
            <w:r>
              <w:rPr>
                <w:rFonts w:hint="eastAsia" w:ascii="宋体" w:hAnsi="宋体" w:cs="宋体"/>
                <w:color w:val="auto"/>
                <w:szCs w:val="21"/>
                <w:highlight w:val="none"/>
                <w:lang w:val="en-US" w:eastAsia="zh-CN"/>
              </w:rPr>
              <w:t>2021年6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日以前整改完毕，由</w:t>
            </w:r>
            <w:r>
              <w:rPr>
                <w:rFonts w:hint="eastAsia" w:ascii="宋体" w:hAnsi="宋体" w:cs="宋体"/>
                <w:color w:val="auto"/>
                <w:szCs w:val="21"/>
                <w:highlight w:val="none"/>
                <w:lang w:eastAsia="zh-CN"/>
              </w:rPr>
              <w:t>行政部</w:t>
            </w:r>
            <w:r>
              <w:rPr>
                <w:rFonts w:hint="eastAsia" w:ascii="宋体" w:hAnsi="宋体" w:cs="宋体"/>
                <w:color w:val="auto"/>
                <w:szCs w:val="21"/>
              </w:rPr>
              <w:t>组织相关内审员对整改后的情况进行跟踪验证，确认纠正及纠正措施有效，体系的建立、运行符合质量管理体系要求。</w:t>
            </w:r>
            <w:r>
              <w:rPr>
                <w:rFonts w:hint="eastAsia" w:ascii="宋体" w:hAnsi="宋体" w:cs="宋体"/>
                <w:color w:val="auto"/>
                <w:szCs w:val="21"/>
                <w:lang w:val="en-US" w:eastAsia="zh-CN"/>
              </w:rPr>
              <w:t>查见培训记录表，培训时间2021年6月9日，</w:t>
            </w:r>
            <w:r>
              <w:rPr>
                <w:rFonts w:hint="eastAsia" w:ascii="宋体" w:hAnsi="宋体" w:cs="宋体"/>
                <w:color w:val="auto"/>
                <w:szCs w:val="21"/>
              </w:rPr>
              <w:t>学员基本掌握所学内容</w:t>
            </w:r>
            <w:r>
              <w:rPr>
                <w:rFonts w:hint="eastAsia" w:ascii="宋体" w:hAnsi="宋体" w:cs="宋体"/>
                <w:color w:val="auto"/>
                <w:szCs w:val="21"/>
                <w:lang w:eastAsia="zh-CN"/>
              </w:rPr>
              <w:t>，</w:t>
            </w:r>
            <w:r>
              <w:rPr>
                <w:rFonts w:hint="eastAsia" w:ascii="宋体" w:hAnsi="宋体" w:cs="宋体"/>
                <w:color w:val="auto"/>
                <w:szCs w:val="21"/>
              </w:rPr>
              <w:t>效果较好</w:t>
            </w:r>
            <w:r>
              <w:rPr>
                <w:rFonts w:hint="eastAsia" w:ascii="宋体" w:hAnsi="宋体" w:cs="宋体"/>
                <w:color w:val="auto"/>
                <w:szCs w:val="21"/>
                <w:lang w:eastAsia="zh-CN"/>
              </w:rPr>
              <w:t>。</w:t>
            </w:r>
            <w:r>
              <w:rPr>
                <w:rFonts w:hint="eastAsia" w:ascii="宋体" w:hAnsi="宋体" w:cs="宋体"/>
                <w:color w:val="auto"/>
                <w:szCs w:val="21"/>
                <w:lang w:val="en-US" w:eastAsia="zh-CN"/>
              </w:rPr>
              <w:t>整改有效。</w:t>
            </w:r>
          </w:p>
          <w:p>
            <w:pPr>
              <w:rPr>
                <w:rFonts w:ascii="宋体" w:hAnsi="宋体"/>
                <w:color w:val="auto"/>
                <w:szCs w:val="21"/>
              </w:rPr>
            </w:pPr>
            <w:r>
              <w:rPr>
                <w:rFonts w:hint="eastAsia" w:ascii="宋体" w:hAnsi="宋体" w:cs="宋体"/>
                <w:color w:val="auto"/>
                <w:szCs w:val="21"/>
              </w:rPr>
              <w:t>审核结论：</w:t>
            </w:r>
            <w:r>
              <w:rPr>
                <w:rFonts w:hint="eastAsia" w:ascii="宋体" w:hAnsi="宋体" w:cs="宋体"/>
                <w:color w:val="auto"/>
                <w:kern w:val="0"/>
                <w:szCs w:val="21"/>
              </w:rPr>
              <w:t>通过运行</w:t>
            </w:r>
            <w:r>
              <w:rPr>
                <w:rFonts w:hint="eastAsia" w:ascii="宋体" w:hAnsi="宋体" w:cs="宋体"/>
                <w:color w:val="auto"/>
                <w:spacing w:val="-23"/>
                <w:kern w:val="0"/>
                <w:szCs w:val="21"/>
              </w:rPr>
              <w:t>，</w:t>
            </w:r>
            <w:r>
              <w:rPr>
                <w:rFonts w:hint="eastAsia" w:ascii="宋体" w:hAnsi="宋体" w:cs="宋体"/>
                <w:color w:val="auto"/>
                <w:kern w:val="0"/>
                <w:szCs w:val="21"/>
              </w:rPr>
              <w:t>能促进公司方针、目标的实施</w:t>
            </w:r>
            <w:r>
              <w:rPr>
                <w:rFonts w:hint="eastAsia" w:ascii="宋体" w:hAnsi="宋体" w:cs="宋体"/>
                <w:color w:val="auto"/>
                <w:spacing w:val="-23"/>
                <w:kern w:val="0"/>
                <w:szCs w:val="21"/>
              </w:rPr>
              <w:t>，</w:t>
            </w:r>
            <w:r>
              <w:rPr>
                <w:rFonts w:hint="eastAsia" w:ascii="宋体" w:hAnsi="宋体" w:cs="宋体"/>
                <w:color w:val="auto"/>
                <w:spacing w:val="1"/>
                <w:kern w:val="0"/>
                <w:szCs w:val="21"/>
              </w:rPr>
              <w:t>被证明是有效</w:t>
            </w:r>
            <w:r>
              <w:rPr>
                <w:rFonts w:hint="eastAsia" w:ascii="宋体" w:hAnsi="宋体" w:cs="宋体"/>
                <w:color w:val="auto"/>
                <w:kern w:val="0"/>
                <w:szCs w:val="21"/>
              </w:rPr>
              <w:t>的</w:t>
            </w:r>
            <w:r>
              <w:rPr>
                <w:rFonts w:hint="eastAsia" w:ascii="宋体" w:hAnsi="宋体" w:cs="宋体"/>
                <w:color w:val="auto"/>
                <w:kern w:val="0"/>
                <w:szCs w:val="21"/>
                <w:lang w:eastAsia="zh-CN"/>
              </w:rPr>
              <w:t>。</w:t>
            </w:r>
            <w:r>
              <w:rPr>
                <w:rFonts w:hint="eastAsia" w:ascii="宋体" w:hAnsi="宋体" w:cs="宋体"/>
                <w:color w:val="auto"/>
                <w:spacing w:val="17"/>
                <w:kern w:val="0"/>
                <w:szCs w:val="21"/>
              </w:rPr>
              <w:t>通过审核，公司的环境、安全管理体系能按</w:t>
            </w:r>
            <w:r>
              <w:rPr>
                <w:rFonts w:hint="eastAsia" w:ascii="宋体" w:hAnsi="宋体" w:cs="宋体"/>
                <w:color w:val="auto"/>
                <w:kern w:val="0"/>
                <w:szCs w:val="21"/>
              </w:rPr>
              <w:t>标准运</w:t>
            </w:r>
            <w:r>
              <w:rPr>
                <w:rFonts w:hint="eastAsia" w:ascii="宋体" w:hAnsi="宋体" w:eastAsia="宋体" w:cs="宋体"/>
                <w:color w:val="auto"/>
                <w:kern w:val="0"/>
                <w:szCs w:val="21"/>
              </w:rPr>
              <w:t>行，</w:t>
            </w:r>
            <w:r>
              <w:rPr>
                <w:rFonts w:hint="eastAsia" w:ascii="宋体" w:hAnsi="宋体" w:eastAsia="宋体" w:cs="宋体"/>
                <w:color w:val="auto"/>
                <w:kern w:val="0"/>
                <w:szCs w:val="21"/>
                <w:lang w:eastAsia="zh-CN"/>
              </w:rPr>
              <w:t>且运行持续有效。</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343"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2021年7月6日（</w:t>
            </w:r>
            <w:r>
              <w:rPr>
                <w:rFonts w:hint="eastAsia" w:ascii="宋体" w:hAnsi="宋体" w:cs="宋体"/>
                <w:color w:val="auto"/>
                <w:szCs w:val="21"/>
                <w:lang w:val="en-US" w:eastAsia="zh-CN"/>
              </w:rPr>
              <w:t>去年管理评审时间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时间间隔未超过12个月，策划符合标准要求）。</w:t>
            </w:r>
          </w:p>
          <w:p>
            <w:pPr>
              <w:spacing w:line="360" w:lineRule="atLeas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郝春生</w:t>
            </w:r>
            <w:r>
              <w:rPr>
                <w:rFonts w:hint="eastAsia" w:ascii="宋体" w:hAnsi="宋体" w:cs="宋体"/>
                <w:color w:val="auto"/>
                <w:szCs w:val="21"/>
              </w:rPr>
              <w:t>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color w:val="auto"/>
              </w:rPr>
            </w:pPr>
            <w:r>
              <w:rPr>
                <w:rFonts w:hint="eastAsia" w:ascii="宋体" w:hAnsi="宋体" w:cs="宋体"/>
                <w:color w:val="auto"/>
                <w:szCs w:val="21"/>
              </w:rPr>
              <w:t>相关法规关注</w:t>
            </w:r>
            <w:r>
              <w:rPr>
                <w:rFonts w:hint="eastAsia" w:ascii="宋体" w:hAnsi="宋体" w:cs="宋体"/>
                <w:color w:val="auto"/>
                <w:szCs w:val="21"/>
                <w:lang w:val="en-US" w:eastAsia="zh-CN"/>
              </w:rPr>
              <w:t>.</w:t>
            </w:r>
          </w:p>
          <w:p>
            <w:pPr>
              <w:pStyle w:val="17"/>
              <w:numPr>
                <w:ilvl w:val="0"/>
                <w:numId w:val="3"/>
              </w:numPr>
              <w:ind w:left="420" w:leftChars="0" w:hanging="420" w:firstLineChars="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上次评审改进项的跟踪验证：上次改进项为销售系统应当加强销售技巧和服务意识的加强并展开培训，由行政部负责，2021年2月底完成，已开展实施，查见培训记录，改进有效。</w:t>
            </w:r>
          </w:p>
          <w:p>
            <w:pPr>
              <w:spacing w:line="360" w:lineRule="atLeas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评审</w:t>
            </w:r>
            <w:r>
              <w:rPr>
                <w:rFonts w:hint="eastAsia" w:ascii="宋体" w:hAnsi="宋体" w:cs="宋体"/>
                <w:color w:val="auto"/>
                <w:szCs w:val="21"/>
                <w:lang w:val="en-US" w:eastAsia="zh-CN"/>
              </w:rPr>
              <w:t>输出内容</w:t>
            </w:r>
            <w:r>
              <w:rPr>
                <w:rFonts w:hint="eastAsia" w:ascii="宋体" w:hAnsi="宋体" w:cs="宋体"/>
                <w:color w:val="auto"/>
                <w:szCs w:val="21"/>
              </w:rPr>
              <w:t>：</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lang w:val="en-US" w:eastAsia="zh-CN"/>
              </w:rPr>
              <w:t>公司的管理体系是基本适宜、充分和有效的，符合法律法规，能够贯彻公司管理方针，实现管理目标、指标和管理方案</w:t>
            </w:r>
            <w:r>
              <w:rPr>
                <w:rFonts w:hint="eastAsia" w:ascii="宋体" w:hAnsi="宋体" w:cs="宋体"/>
                <w:color w:val="auto"/>
                <w:szCs w:val="21"/>
              </w:rPr>
              <w:t>。</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rPr>
              <w:t>公司制定的管理方针、目标、指标和管理方案是适宜的，能够有效的控制产品质量、重要环境因素和重大危险源。</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rPr>
              <w:t>公司的组织机构、人力资源基本能适合目前公司运作的需要，暂时无需有此方面的增加。</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rPr>
              <w:t>管理体系文件能够满足公司目前要求，暂时不需要修订。</w:t>
            </w:r>
          </w:p>
          <w:p>
            <w:pPr>
              <w:numPr>
                <w:ilvl w:val="0"/>
                <w:numId w:val="4"/>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本次评审</w:t>
            </w:r>
            <w:r>
              <w:rPr>
                <w:rFonts w:hint="eastAsia" w:ascii="宋体" w:hAnsi="宋体" w:cs="宋体"/>
                <w:color w:val="auto"/>
                <w:szCs w:val="21"/>
              </w:rPr>
              <w:t>改进的建议：</w:t>
            </w:r>
            <w:r>
              <w:rPr>
                <w:rFonts w:hint="eastAsia"/>
                <w:color w:val="auto"/>
                <w:szCs w:val="21"/>
                <w:lang w:eastAsia="zh-CN"/>
              </w:rPr>
              <w:t>制造部</w:t>
            </w:r>
            <w:r>
              <w:rPr>
                <w:rFonts w:hint="eastAsia" w:ascii="宋体" w:hAnsi="宋体" w:cs="宋体"/>
                <w:color w:val="auto"/>
                <w:kern w:val="0"/>
                <w:szCs w:val="21"/>
                <w:lang w:eastAsia="zh-CN"/>
              </w:rPr>
              <w:t>生产系统应及时、定期展开安全教育培训</w:t>
            </w:r>
            <w:r>
              <w:rPr>
                <w:rFonts w:hint="eastAsia"/>
                <w:color w:val="auto"/>
                <w:szCs w:val="21"/>
              </w:rPr>
              <w:t>；</w:t>
            </w:r>
            <w:r>
              <w:rPr>
                <w:rFonts w:hint="eastAsia"/>
                <w:color w:val="auto"/>
                <w:szCs w:val="21"/>
                <w:lang w:val="en-US" w:eastAsia="zh-CN"/>
              </w:rPr>
              <w:t>由</w:t>
            </w:r>
            <w:r>
              <w:rPr>
                <w:rFonts w:hint="eastAsia"/>
                <w:color w:val="auto"/>
                <w:szCs w:val="21"/>
                <w:lang w:eastAsia="zh-CN"/>
              </w:rPr>
              <w:t>制造部</w:t>
            </w:r>
            <w:r>
              <w:rPr>
                <w:rFonts w:hint="eastAsia"/>
                <w:color w:val="auto"/>
                <w:szCs w:val="21"/>
                <w:lang w:val="en-US" w:eastAsia="zh-CN"/>
              </w:rPr>
              <w:t>负责，2021年12月底前完成。</w:t>
            </w:r>
            <w:r>
              <w:rPr>
                <w:rFonts w:hint="eastAsia" w:ascii="宋体" w:hAnsi="宋体" w:cs="宋体"/>
                <w:color w:val="auto"/>
                <w:szCs w:val="21"/>
              </w:rPr>
              <w:t>下次审核时关注。</w:t>
            </w:r>
          </w:p>
          <w:p>
            <w:pPr>
              <w:tabs>
                <w:tab w:val="right" w:pos="9332"/>
              </w:tabs>
              <w:spacing w:line="440" w:lineRule="exact"/>
              <w:rPr>
                <w:rFonts w:hint="default" w:ascii="宋体" w:hAnsi="宋体" w:eastAsia="宋体" w:cs="宋体"/>
                <w:color w:val="auto"/>
                <w:szCs w:val="21"/>
                <w:lang w:val="en-US" w:eastAsia="zh-CN"/>
              </w:rPr>
            </w:pPr>
            <w:r>
              <w:rPr>
                <w:rFonts w:hint="eastAsia" w:ascii="宋体" w:hAnsi="宋体" w:cs="宋体"/>
                <w:color w:val="auto"/>
                <w:szCs w:val="21"/>
              </w:rPr>
              <w:t>管理评审结论：公司管理体系的持续的适宜、充分和有效的，并与公司战略方向保持一致。</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343" w:type="dxa"/>
          </w:tcPr>
          <w:p>
            <w:pPr>
              <w:rPr>
                <w:rFonts w:ascii="宋体" w:hAnsi="宋体"/>
                <w:color w:val="auto"/>
                <w:szCs w:val="21"/>
              </w:rPr>
            </w:pPr>
            <w:r>
              <w:rPr>
                <w:rFonts w:hint="eastAsia" w:ascii="宋体" w:hAnsi="宋体"/>
                <w:color w:val="auto"/>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246" w:type="dxa"/>
          </w:tcPr>
          <w:p>
            <w:pPr>
              <w:rPr>
                <w:rFonts w:hint="eastAsia" w:eastAsia="宋体"/>
                <w:color w:val="auto"/>
                <w:lang w:val="en-US" w:eastAsia="zh-CN"/>
              </w:rPr>
            </w:pPr>
            <w:r>
              <w:rPr>
                <w:rFonts w:hint="eastAsia"/>
                <w:color w:val="auto"/>
                <w:lang w:val="en-US" w:eastAsia="zh-CN"/>
              </w:rPr>
              <w:t>符合</w:t>
            </w:r>
          </w:p>
        </w:tc>
      </w:tr>
    </w:tbl>
    <w:p>
      <w:pPr>
        <w:rPr>
          <w:color w:val="auto"/>
        </w:rPr>
      </w:pPr>
      <w:r>
        <w:rPr>
          <w:color w:val="auto"/>
        </w:rPr>
        <w:ptab w:relativeTo="margin" w:alignment="center" w:leader="none"/>
      </w:r>
    </w:p>
    <w:p>
      <w:pPr>
        <w:pStyle w:val="6"/>
        <w:rPr>
          <w:rFonts w:hint="eastAsia"/>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43" w:type="dxa"/>
            <w:vAlign w:val="center"/>
          </w:tcPr>
          <w:p>
            <w:pPr>
              <w:rPr>
                <w:rFonts w:hint="eastAsia"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highlight w:val="none"/>
                <w:lang w:val="en-US" w:eastAsia="zh-CN"/>
              </w:rPr>
              <w:t>郝春生</w:t>
            </w:r>
            <w:r>
              <w:rPr>
                <w:rFonts w:hint="eastAsia"/>
                <w:color w:val="auto"/>
                <w:sz w:val="24"/>
                <w:szCs w:val="24"/>
                <w:highlight w:val="none"/>
              </w:rPr>
              <w:t>， 陪同人员：</w:t>
            </w:r>
            <w:r>
              <w:rPr>
                <w:rFonts w:hint="eastAsia"/>
                <w:color w:val="auto"/>
                <w:sz w:val="24"/>
                <w:szCs w:val="24"/>
                <w:highlight w:val="none"/>
                <w:lang w:val="en-US" w:eastAsia="zh-CN"/>
              </w:rPr>
              <w:t>徐拥</w:t>
            </w:r>
          </w:p>
        </w:tc>
        <w:tc>
          <w:tcPr>
            <w:tcW w:w="124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43"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2021年10月19日下午</w:t>
            </w:r>
          </w:p>
        </w:tc>
        <w:tc>
          <w:tcPr>
            <w:tcW w:w="12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43" w:type="dxa"/>
            <w:vAlign w:val="center"/>
          </w:tcPr>
          <w:p>
            <w:pPr>
              <w:rPr>
                <w:color w:val="auto"/>
                <w:sz w:val="24"/>
                <w:szCs w:val="24"/>
              </w:rPr>
            </w:pPr>
            <w:r>
              <w:rPr>
                <w:rFonts w:hint="eastAsia"/>
                <w:color w:val="auto"/>
                <w:sz w:val="24"/>
                <w:szCs w:val="24"/>
              </w:rPr>
              <w:t>审核条款：</w:t>
            </w:r>
          </w:p>
        </w:tc>
        <w:tc>
          <w:tcPr>
            <w:tcW w:w="12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343" w:type="dxa"/>
          </w:tcPr>
          <w:p>
            <w:pPr>
              <w:ind w:firstLine="210" w:firstLineChars="100"/>
              <w:rPr>
                <w:rFonts w:ascii="宋体" w:hAnsi="宋体"/>
                <w:color w:val="auto"/>
                <w:szCs w:val="21"/>
              </w:rPr>
            </w:pPr>
            <w:r>
              <w:rPr>
                <w:rFonts w:hint="eastAsia" w:ascii="宋体" w:hAnsi="宋体"/>
                <w:color w:val="auto"/>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公司确定的相关方有员工、业主、政府机构、审核机构、供方等。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hint="eastAsia" w:ascii="宋体" w:hAnsi="宋体"/>
                <w:color w:val="auto"/>
                <w:szCs w:val="21"/>
              </w:rPr>
            </w:pPr>
            <w:r>
              <w:rPr>
                <w:rFonts w:hint="eastAsia" w:ascii="宋体" w:hAnsi="宋体"/>
                <w:b/>
                <w:color w:val="auto"/>
                <w:szCs w:val="21"/>
              </w:rPr>
              <w:t>OHSMS:</w:t>
            </w:r>
            <w:r>
              <w:rPr>
                <w:color w:val="auto"/>
                <w:sz w:val="20"/>
              </w:rPr>
              <w:t>许可范围内的雪花啤酒的生产所涉及的职业健康安全管理活动</w:t>
            </w:r>
            <w:r>
              <w:rPr>
                <w:rFonts w:hint="eastAsia" w:ascii="宋体" w:hAnsi="宋体"/>
                <w:color w:val="auto"/>
                <w:szCs w:val="21"/>
              </w:rPr>
              <w:t>。</w:t>
            </w:r>
          </w:p>
          <w:p>
            <w:pPr>
              <w:pStyle w:val="2"/>
              <w:rPr>
                <w:color w:val="auto"/>
              </w:rPr>
            </w:pPr>
          </w:p>
          <w:p>
            <w:pPr>
              <w:ind w:firstLine="210" w:firstLineChars="100"/>
              <w:rPr>
                <w:rFonts w:ascii="宋体" w:hAnsi="宋体"/>
                <w:color w:val="auto"/>
                <w:szCs w:val="21"/>
              </w:rPr>
            </w:pPr>
            <w:r>
              <w:rPr>
                <w:color w:val="auto"/>
                <w:szCs w:val="21"/>
              </w:rPr>
              <w:t>组织依据标准的要求建立、实施、维护管理体系，符合标准要求。</w:t>
            </w:r>
          </w:p>
          <w:p>
            <w:pPr>
              <w:numPr>
                <w:ilvl w:val="0"/>
                <w:numId w:val="0"/>
              </w:numPr>
              <w:ind w:leftChars="0"/>
              <w:rPr>
                <w:rFonts w:hint="eastAsia" w:ascii="宋体" w:hAnsi="宋体"/>
                <w:color w:val="auto"/>
                <w:szCs w:val="21"/>
              </w:rPr>
            </w:pPr>
          </w:p>
          <w:p>
            <w:pPr>
              <w:numPr>
                <w:ilvl w:val="0"/>
                <w:numId w:val="0"/>
              </w:numPr>
              <w:ind w:leftChars="0"/>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S5.1</w:t>
            </w:r>
          </w:p>
        </w:tc>
        <w:tc>
          <w:tcPr>
            <w:tcW w:w="10343"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highlight w:val="none"/>
                <w:lang w:val="en-US" w:eastAsia="zh-CN"/>
              </w:rPr>
              <w:t>郝春生</w:t>
            </w:r>
            <w:r>
              <w:rPr>
                <w:rFonts w:hint="eastAsia" w:ascii="宋体" w:hAnsi="宋体" w:cs="宋体"/>
                <w:color w:val="auto"/>
                <w:szCs w:val="21"/>
              </w:rPr>
              <w:t>；管代：</w:t>
            </w:r>
            <w:r>
              <w:rPr>
                <w:rFonts w:hint="eastAsia" w:ascii="宋体" w:hAnsi="宋体" w:cs="宋体"/>
                <w:color w:val="auto"/>
                <w:szCs w:val="21"/>
                <w:lang w:eastAsia="zh-CN"/>
              </w:rPr>
              <w:t>徐拥</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2、制定和发布公司自身</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343" w:type="dxa"/>
          </w:tcPr>
          <w:p>
            <w:pPr>
              <w:jc w:val="left"/>
              <w:rPr>
                <w:rFonts w:ascii="宋体" w:hAnsi="宋体" w:cs="宋体"/>
                <w:color w:val="auto"/>
                <w:szCs w:val="21"/>
              </w:rPr>
            </w:pPr>
            <w:r>
              <w:rPr>
                <w:rFonts w:hint="eastAsia" w:ascii="宋体" w:hAnsi="宋体" w:cs="宋体"/>
                <w:color w:val="auto"/>
                <w:szCs w:val="21"/>
              </w:rPr>
              <w:t>质量、环境和职业健康安全</w:t>
            </w:r>
            <w:r>
              <w:rPr>
                <w:rFonts w:hint="eastAsia" w:ascii="宋体" w:hAnsi="宋体" w:cs="宋体"/>
                <w:color w:val="auto"/>
                <w:szCs w:val="21"/>
                <w:lang w:val="en-US" w:eastAsia="zh-CN"/>
              </w:rPr>
              <w:t>一体化</w:t>
            </w:r>
            <w:r>
              <w:rPr>
                <w:rFonts w:hint="eastAsia" w:ascii="宋体" w:hAnsi="宋体" w:cs="宋体"/>
                <w:color w:val="auto"/>
                <w:szCs w:val="21"/>
              </w:rPr>
              <w:t xml:space="preserve">管理方针： </w:t>
            </w:r>
          </w:p>
          <w:p>
            <w:pPr>
              <w:jc w:val="left"/>
              <w:rPr>
                <w:rFonts w:ascii="宋体" w:hAnsi="宋体" w:cs="宋体"/>
                <w:color w:val="auto"/>
                <w:szCs w:val="21"/>
              </w:rPr>
            </w:pPr>
            <w:r>
              <w:rPr>
                <w:rFonts w:hint="eastAsia" w:ascii="宋体" w:hAnsi="宋体" w:cs="宋体"/>
                <w:color w:val="auto"/>
                <w:szCs w:val="21"/>
              </w:rPr>
              <w:t>“以人为本   关爱生命  保护环境  珍惜资源  和谐发展”。</w:t>
            </w:r>
          </w:p>
          <w:p>
            <w:pPr>
              <w:jc w:val="left"/>
              <w:rPr>
                <w:rFonts w:ascii="宋体" w:hAnsi="宋体" w:cs="宋体"/>
                <w:color w:val="auto"/>
                <w:szCs w:val="21"/>
              </w:rPr>
            </w:pP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343"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rPr>
                <w:b/>
                <w:color w:val="auto"/>
                <w:szCs w:val="21"/>
              </w:rPr>
            </w:pPr>
            <w:r>
              <w:rPr>
                <w:rFonts w:hint="eastAsia" w:ascii="宋体" w:hAnsi="宋体" w:eastAsia="宋体" w:cs="宋体"/>
                <w:color w:val="auto"/>
                <w:szCs w:val="21"/>
                <w:lang w:val="en-US" w:eastAsia="zh-CN"/>
              </w:rPr>
              <w:t>员工参与和协商</w:t>
            </w:r>
          </w:p>
        </w:tc>
        <w:tc>
          <w:tcPr>
            <w:tcW w:w="960" w:type="dxa"/>
          </w:tcPr>
          <w:p>
            <w:pPr>
              <w:rPr>
                <w:rFonts w:hint="default" w:eastAsia="宋体"/>
                <w:b/>
                <w:color w:val="auto"/>
                <w:szCs w:val="21"/>
                <w:lang w:val="en-US" w:eastAsia="zh-CN"/>
              </w:rPr>
            </w:pPr>
            <w:r>
              <w:rPr>
                <w:rFonts w:hint="eastAsia"/>
                <w:b w:val="0"/>
                <w:bCs/>
                <w:color w:val="auto"/>
                <w:szCs w:val="21"/>
                <w:lang w:val="en-US" w:eastAsia="zh-CN"/>
              </w:rPr>
              <w:t>S5.4</w:t>
            </w:r>
          </w:p>
        </w:tc>
        <w:tc>
          <w:tcPr>
            <w:tcW w:w="1034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信息沟通与交流管理程序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w:t>
            </w:r>
            <w:r>
              <w:rPr>
                <w:rFonts w:hint="eastAsia"/>
                <w:color w:val="auto"/>
                <w:szCs w:val="21"/>
                <w:lang w:val="en-US" w:eastAsia="zh-CN"/>
              </w:rPr>
              <w:t>张平</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w:t>
            </w:r>
            <w:r>
              <w:rPr>
                <w:rFonts w:hint="eastAsia" w:ascii="宋体" w:hAnsi="宋体" w:cs="宋体"/>
                <w:color w:val="auto"/>
                <w:szCs w:val="21"/>
                <w:highlight w:val="none"/>
                <w:lang w:val="en-US" w:eastAsia="zh-CN"/>
              </w:rPr>
              <w:t>出具了《环境和职业健康安全相关方告知书》，</w:t>
            </w:r>
            <w:r>
              <w:rPr>
                <w:rFonts w:hint="eastAsia" w:ascii="宋体" w:hAnsi="宋体" w:cs="宋体"/>
                <w:color w:val="auto"/>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val="en-US" w:eastAsia="zh-CN"/>
              </w:rPr>
              <w:t>张平</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val="en-US" w:eastAsia="zh-CN"/>
              </w:rPr>
              <w:t>张平</w:t>
            </w:r>
            <w:r>
              <w:rPr>
                <w:rFonts w:hint="eastAsia" w:ascii="宋体" w:hAnsi="宋体" w:cs="宋体"/>
                <w:color w:val="auto"/>
                <w:szCs w:val="21"/>
                <w:highlight w:val="none"/>
              </w:rPr>
              <w:t>，了解到暂未发生员工与企业的劳动纠纷、工伤、员工投诉、员工权益争执等情况。</w:t>
            </w:r>
          </w:p>
        </w:tc>
        <w:tc>
          <w:tcPr>
            <w:tcW w:w="1246"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Cs/>
                <w:color w:val="auto"/>
                <w:szCs w:val="21"/>
              </w:rPr>
            </w:pPr>
          </w:p>
        </w:tc>
        <w:tc>
          <w:tcPr>
            <w:tcW w:w="1034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提供有《危险源识别与风险评价控制程序》，内容包括危险源的识别、确认、汇总、评价和</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公司不可接收风险有以下七项：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1）火灾；2）爆炸（氨气、压力容器等）；3）触电；4）意外伤害（高坠、烫伤、冻伤、酸碱腐蚀、爆瓶等伤害）；5）中毒；6）噪声；7）职业病（噪声、粉尘等）。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抽查重要危险源</w:t>
            </w:r>
            <w:r>
              <w:rPr>
                <w:rFonts w:hint="eastAsia" w:ascii="宋体" w:hAnsi="宋体" w:cs="宋体"/>
                <w:color w:val="auto"/>
                <w:szCs w:val="21"/>
                <w:lang w:val="en-US" w:eastAsia="zh-CN"/>
              </w:rPr>
              <w:t>职业病</w:t>
            </w:r>
            <w:r>
              <w:rPr>
                <w:rFonts w:hint="eastAsia" w:ascii="宋体" w:hAnsi="宋体" w:cs="宋体"/>
                <w:color w:val="auto"/>
                <w:szCs w:val="21"/>
              </w:rPr>
              <w:t>的方法控制措施：</w:t>
            </w:r>
          </w:p>
          <w:p>
            <w:pPr>
              <w:numPr>
                <w:ilvl w:val="0"/>
                <w:numId w:val="5"/>
              </w:numPr>
              <w:spacing w:line="360" w:lineRule="exact"/>
              <w:ind w:left="425" w:leftChars="0" w:hanging="425" w:firstLine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定期组织员工进行体检</w:t>
            </w:r>
          </w:p>
          <w:p>
            <w:pPr>
              <w:numPr>
                <w:ilvl w:val="0"/>
                <w:numId w:val="5"/>
              </w:numPr>
              <w:spacing w:line="360" w:lineRule="exact"/>
              <w:ind w:left="425" w:leftChars="0" w:hanging="425" w:firstLine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定期进行卫生、职业病知识培训、学习</w:t>
            </w:r>
          </w:p>
          <w:p>
            <w:pPr>
              <w:numPr>
                <w:ilvl w:val="0"/>
                <w:numId w:val="5"/>
              </w:numPr>
              <w:spacing w:line="360" w:lineRule="exact"/>
              <w:ind w:left="425" w:leftChars="0" w:hanging="425" w:firstLineChars="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定期发放口罩等防尘劳保用品</w:t>
            </w:r>
          </w:p>
          <w:p>
            <w:pPr>
              <w:numPr>
                <w:ilvl w:val="0"/>
                <w:numId w:val="5"/>
              </w:numPr>
              <w:tabs>
                <w:tab w:val="center" w:pos="3169"/>
              </w:tabs>
              <w:spacing w:line="400" w:lineRule="exact"/>
              <w:ind w:left="425" w:leftChars="0" w:hanging="425" w:firstLineChars="0"/>
              <w:jc w:val="left"/>
              <w:rPr>
                <w:rFonts w:ascii="宋体" w:hAnsi="宋体" w:cs="宋体"/>
                <w:color w:val="auto"/>
                <w:sz w:val="21"/>
                <w:szCs w:val="21"/>
              </w:rPr>
            </w:pPr>
            <w:r>
              <w:rPr>
                <w:rFonts w:hint="eastAsia" w:ascii="宋体" w:hAnsi="宋体" w:eastAsia="宋体" w:cs="宋体"/>
                <w:b w:val="0"/>
                <w:bCs/>
                <w:color w:val="auto"/>
                <w:sz w:val="21"/>
                <w:szCs w:val="21"/>
                <w:lang w:val="en-US" w:eastAsia="zh-CN"/>
              </w:rPr>
              <w:t>生产现场随时进行粉尘清理。</w:t>
            </w:r>
          </w:p>
          <w:p>
            <w:pPr>
              <w:pStyle w:val="2"/>
              <w:rPr>
                <w:color w:val="auto"/>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抽查重要危险源</w:t>
            </w:r>
            <w:r>
              <w:rPr>
                <w:rFonts w:hint="eastAsia" w:ascii="宋体" w:hAnsi="宋体" w:cs="宋体"/>
                <w:color w:val="auto"/>
                <w:szCs w:val="21"/>
                <w:lang w:val="en-US" w:eastAsia="zh-CN"/>
              </w:rPr>
              <w:t>机械伤害</w:t>
            </w:r>
            <w:r>
              <w:rPr>
                <w:rFonts w:hint="eastAsia" w:ascii="宋体" w:hAnsi="宋体" w:cs="宋体"/>
                <w:color w:val="auto"/>
                <w:szCs w:val="21"/>
              </w:rPr>
              <w:t>的方法控制措施：</w:t>
            </w:r>
          </w:p>
          <w:p>
            <w:pPr>
              <w:numPr>
                <w:ilvl w:val="0"/>
                <w:numId w:val="6"/>
              </w:numPr>
              <w:spacing w:line="360" w:lineRule="exact"/>
              <w:ind w:left="425" w:leftChars="0" w:hanging="425" w:firstLineChars="0"/>
              <w:rPr>
                <w:rFonts w:hint="eastAsia"/>
                <w:lang w:val="en-US" w:eastAsia="zh-CN"/>
              </w:rPr>
            </w:pPr>
            <w:r>
              <w:rPr>
                <w:rFonts w:hint="eastAsia" w:asciiTheme="minorEastAsia" w:hAnsiTheme="minorEastAsia" w:eastAsiaTheme="minorEastAsia" w:cstheme="minorEastAsia"/>
                <w:b w:val="0"/>
                <w:bCs/>
                <w:color w:val="auto"/>
                <w:sz w:val="21"/>
                <w:szCs w:val="21"/>
                <w:lang w:val="en-US" w:eastAsia="zh-CN"/>
              </w:rPr>
              <w:t>定期进行安全意识培训；</w:t>
            </w:r>
          </w:p>
          <w:p>
            <w:pPr>
              <w:numPr>
                <w:ilvl w:val="0"/>
                <w:numId w:val="0"/>
              </w:numPr>
              <w:tabs>
                <w:tab w:val="center" w:pos="3169"/>
              </w:tabs>
              <w:spacing w:line="400" w:lineRule="exact"/>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lang w:val="en-US" w:eastAsia="zh-CN"/>
              </w:rPr>
              <w:t>2）制定作业指导书及管理制度</w:t>
            </w:r>
            <w:r>
              <w:rPr>
                <w:rFonts w:hint="eastAsia" w:asciiTheme="minorEastAsia" w:hAnsiTheme="minorEastAsia" w:eastAsiaTheme="minorEastAsia" w:cstheme="minorEastAsia"/>
                <w:color w:val="auto"/>
                <w:sz w:val="21"/>
                <w:szCs w:val="21"/>
              </w:rPr>
              <w:t>。</w:t>
            </w:r>
          </w:p>
          <w:p>
            <w:pPr>
              <w:widowControl/>
              <w:jc w:val="left"/>
              <w:rPr>
                <w:rFonts w:ascii="宋体" w:hAnsi="宋体"/>
                <w:color w:val="auto"/>
                <w:szCs w:val="21"/>
              </w:rPr>
            </w:pPr>
          </w:p>
          <w:p>
            <w:pPr>
              <w:ind w:firstLine="210" w:firstLineChars="100"/>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160" w:type="dxa"/>
            <w:vAlign w:val="top"/>
          </w:tcPr>
          <w:p>
            <w:pPr>
              <w:adjustRightInd w:val="0"/>
              <w:snapToGrid w:val="0"/>
              <w:jc w:val="both"/>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措施的策划</w:t>
            </w:r>
          </w:p>
        </w:tc>
        <w:tc>
          <w:tcPr>
            <w:tcW w:w="960" w:type="dxa"/>
            <w:vAlign w:val="top"/>
          </w:tcPr>
          <w:p>
            <w:pPr>
              <w:rPr>
                <w:rFonts w:hint="default" w:ascii="Times New Roman" w:hAnsi="Times New Roman" w:eastAsia="宋体" w:cs="Times New Roman"/>
                <w:bCs/>
                <w:color w:val="auto"/>
                <w:kern w:val="2"/>
                <w:sz w:val="21"/>
                <w:szCs w:val="21"/>
                <w:lang w:val="en-US" w:eastAsia="zh-CN" w:bidi="ar-SA"/>
              </w:rPr>
            </w:pPr>
            <w:r>
              <w:rPr>
                <w:rFonts w:hint="eastAsia"/>
                <w:bCs/>
                <w:color w:val="auto"/>
                <w:szCs w:val="21"/>
                <w:lang w:val="en-US" w:eastAsia="zh-CN"/>
              </w:rPr>
              <w:t>S6.1.4</w:t>
            </w:r>
          </w:p>
        </w:tc>
        <w:tc>
          <w:tcPr>
            <w:tcW w:w="10343" w:type="dxa"/>
            <w:vAlign w:val="top"/>
          </w:tcPr>
          <w:p>
            <w:pPr>
              <w:ind w:firstLine="210" w:firstLineChars="100"/>
              <w:rPr>
                <w:rFonts w:hint="eastAsia" w:ascii="宋体" w:hAnsi="宋体" w:eastAsia="宋体" w:cs="宋体"/>
                <w:color w:val="auto"/>
                <w:kern w:val="2"/>
                <w:sz w:val="21"/>
                <w:szCs w:val="21"/>
                <w:lang w:val="en-US" w:eastAsia="zh-CN" w:bidi="ar-SA"/>
              </w:rPr>
            </w:pPr>
            <w:r>
              <w:rPr>
                <w:rFonts w:hint="eastAsia"/>
                <w:color w:val="auto"/>
                <w:szCs w:val="21"/>
              </w:rPr>
              <w:t>组织管理层策划关于开展</w:t>
            </w:r>
            <w:r>
              <w:rPr>
                <w:rFonts w:hint="eastAsia"/>
                <w:color w:val="auto"/>
                <w:szCs w:val="21"/>
                <w:lang w:val="en-US" w:eastAsia="zh-CN"/>
              </w:rPr>
              <w:t>职业健康安全</w:t>
            </w:r>
            <w:r>
              <w:rPr>
                <w:rFonts w:hint="eastAsia"/>
                <w:color w:val="auto"/>
                <w:szCs w:val="21"/>
              </w:rPr>
              <w:t>管理体系中所采取措施，以便管理</w:t>
            </w:r>
            <w:r>
              <w:rPr>
                <w:rFonts w:hint="eastAsia"/>
                <w:color w:val="auto"/>
                <w:szCs w:val="21"/>
                <w:lang w:val="en-US" w:eastAsia="zh-CN"/>
              </w:rPr>
              <w:t>安全</w:t>
            </w:r>
            <w:r>
              <w:rPr>
                <w:rFonts w:hint="eastAsia"/>
                <w:color w:val="auto"/>
                <w:szCs w:val="21"/>
              </w:rPr>
              <w:t>、</w:t>
            </w:r>
            <w:r>
              <w:rPr>
                <w:rFonts w:hint="eastAsia"/>
                <w:color w:val="auto"/>
                <w:szCs w:val="21"/>
                <w:lang w:val="en-US" w:eastAsia="zh-CN"/>
              </w:rPr>
              <w:t>危险源</w:t>
            </w:r>
            <w:r>
              <w:rPr>
                <w:rFonts w:hint="eastAsia"/>
                <w:color w:val="auto"/>
                <w:szCs w:val="21"/>
              </w:rPr>
              <w:t>、合规性义务等。通过合规性评价、目标考核、运行方案、管理评审、内外部沟通等方式以保证管理体系达到预期结果。具体见各部门审核记录。</w:t>
            </w:r>
          </w:p>
        </w:tc>
        <w:tc>
          <w:tcPr>
            <w:tcW w:w="1246" w:type="dxa"/>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343" w:type="dxa"/>
            <w:vAlign w:val="top"/>
          </w:tcPr>
          <w:p>
            <w:pPr>
              <w:spacing w:line="360" w:lineRule="auto"/>
              <w:jc w:val="left"/>
              <w:rPr>
                <w:rFonts w:ascii="宋体" w:hAnsi="宋体" w:cs="宋体"/>
                <w:color w:val="auto"/>
                <w:szCs w:val="21"/>
              </w:rPr>
            </w:pPr>
            <w:r>
              <w:rPr>
                <w:rFonts w:hint="eastAsia" w:ascii="宋体" w:hAnsi="宋体" w:cs="宋体"/>
                <w:color w:val="auto"/>
                <w:szCs w:val="21"/>
              </w:rPr>
              <w:t>职业健康安全目标：                考核情况（</w:t>
            </w:r>
            <w:r>
              <w:rPr>
                <w:rFonts w:hint="eastAsia" w:ascii="宋体" w:hAnsi="宋体" w:cs="宋体"/>
                <w:color w:val="auto"/>
                <w:szCs w:val="21"/>
                <w:lang w:eastAsia="zh-CN"/>
              </w:rPr>
              <w:t>2021年1月-9月</w:t>
            </w:r>
            <w:r>
              <w:rPr>
                <w:rFonts w:hint="eastAsia" w:ascii="宋体" w:hAnsi="宋体" w:cs="宋体"/>
                <w:color w:val="auto"/>
                <w:szCs w:val="21"/>
              </w:rPr>
              <w:t>）</w:t>
            </w:r>
          </w:p>
          <w:p>
            <w:pPr>
              <w:snapToGrid w:val="0"/>
              <w:rPr>
                <w:color w:val="auto"/>
                <w:szCs w:val="21"/>
              </w:rPr>
            </w:pPr>
            <w:r>
              <w:rPr>
                <w:rFonts w:hint="eastAsia" w:ascii="宋体" w:hAnsi="宋体" w:cs="宋体"/>
                <w:color w:val="auto"/>
                <w:kern w:val="0"/>
                <w:szCs w:val="21"/>
              </w:rPr>
              <w:t>1、</w:t>
            </w:r>
            <w:r>
              <w:rPr>
                <w:rFonts w:hint="eastAsia"/>
                <w:color w:val="auto"/>
                <w:szCs w:val="21"/>
              </w:rPr>
              <w:t>死亡、重伤事故为0；                     未发生死亡、重伤事故</w:t>
            </w:r>
          </w:p>
          <w:p>
            <w:pPr>
              <w:snapToGrid w:val="0"/>
              <w:rPr>
                <w:color w:val="auto"/>
                <w:szCs w:val="21"/>
              </w:rPr>
            </w:pPr>
            <w:r>
              <w:rPr>
                <w:rFonts w:hint="eastAsia"/>
                <w:color w:val="auto"/>
                <w:szCs w:val="21"/>
                <w:lang w:val="en-US" w:eastAsia="zh-CN"/>
              </w:rPr>
              <w:t>2</w:t>
            </w:r>
            <w:r>
              <w:rPr>
                <w:rFonts w:hint="eastAsia"/>
                <w:color w:val="auto"/>
                <w:szCs w:val="21"/>
              </w:rPr>
              <w:t>、员工无职业病发生；                        无职业病例发生</w:t>
            </w:r>
          </w:p>
          <w:p>
            <w:pPr>
              <w:snapToGrid w:val="0"/>
              <w:rPr>
                <w:color w:val="auto"/>
                <w:szCs w:val="21"/>
              </w:rPr>
            </w:pPr>
            <w:r>
              <w:rPr>
                <w:rFonts w:hint="eastAsia"/>
                <w:color w:val="auto"/>
                <w:szCs w:val="21"/>
                <w:lang w:val="en-US" w:eastAsia="zh-CN"/>
              </w:rPr>
              <w:t>3</w:t>
            </w:r>
            <w:r>
              <w:rPr>
                <w:rFonts w:hint="eastAsia"/>
                <w:color w:val="auto"/>
                <w:szCs w:val="21"/>
              </w:rPr>
              <w:t>、全年无火灾</w:t>
            </w:r>
            <w:r>
              <w:rPr>
                <w:rFonts w:hint="eastAsia"/>
                <w:color w:val="auto"/>
                <w:szCs w:val="21"/>
                <w:lang w:eastAsia="zh-CN"/>
              </w:rPr>
              <w:t>、</w:t>
            </w:r>
            <w:r>
              <w:rPr>
                <w:rFonts w:hint="eastAsia"/>
                <w:color w:val="auto"/>
                <w:szCs w:val="21"/>
                <w:lang w:val="en-US" w:eastAsia="zh-CN"/>
              </w:rPr>
              <w:t>爆炸</w:t>
            </w:r>
            <w:r>
              <w:rPr>
                <w:rFonts w:hint="eastAsia"/>
                <w:color w:val="auto"/>
                <w:szCs w:val="21"/>
              </w:rPr>
              <w:t>事故。                   暂无火灾</w:t>
            </w:r>
            <w:r>
              <w:rPr>
                <w:rFonts w:hint="eastAsia"/>
                <w:color w:val="auto"/>
                <w:szCs w:val="21"/>
                <w:lang w:eastAsia="zh-CN"/>
              </w:rPr>
              <w:t>、</w:t>
            </w:r>
            <w:r>
              <w:rPr>
                <w:rFonts w:hint="eastAsia"/>
                <w:color w:val="auto"/>
                <w:szCs w:val="21"/>
                <w:lang w:val="en-US" w:eastAsia="zh-CN"/>
              </w:rPr>
              <w:t>爆炸</w:t>
            </w:r>
            <w:r>
              <w:rPr>
                <w:rFonts w:hint="eastAsia"/>
                <w:color w:val="auto"/>
                <w:szCs w:val="21"/>
              </w:rPr>
              <w:t>事故发生</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目标完成情况统计表</w:t>
            </w:r>
            <w:r>
              <w:rPr>
                <w:rFonts w:hint="eastAsia" w:ascii="宋体" w:hAnsi="宋体"/>
                <w:color w:val="auto"/>
                <w:kern w:val="2"/>
                <w:sz w:val="21"/>
                <w:szCs w:val="21"/>
              </w:rPr>
              <w:t>》</w:t>
            </w:r>
            <w:r>
              <w:rPr>
                <w:rFonts w:hint="eastAsia" w:ascii="宋体" w:hAnsi="宋体"/>
                <w:color w:val="auto"/>
                <w:kern w:val="2"/>
                <w:sz w:val="21"/>
                <w:szCs w:val="21"/>
                <w:lang w:eastAsia="zh-CN"/>
              </w:rPr>
              <w:t>2021年1月-9月</w:t>
            </w:r>
            <w:r>
              <w:rPr>
                <w:rFonts w:hint="eastAsia" w:ascii="宋体" w:hAnsi="宋体"/>
                <w:color w:val="auto"/>
                <w:kern w:val="2"/>
                <w:sz w:val="21"/>
                <w:szCs w:val="21"/>
              </w:rPr>
              <w:t>对目标进行考核，</w:t>
            </w:r>
            <w:r>
              <w:rPr>
                <w:rFonts w:hint="eastAsia" w:ascii="宋体" w:hAnsi="宋体" w:cs="宋体"/>
                <w:color w:val="auto"/>
                <w:sz w:val="21"/>
                <w:szCs w:val="21"/>
              </w:rPr>
              <w:t>目标完成情况</w:t>
            </w:r>
            <w:r>
              <w:rPr>
                <w:rFonts w:hint="eastAsia" w:ascii="宋体" w:hAnsi="宋体"/>
                <w:color w:val="auto"/>
                <w:kern w:val="2"/>
                <w:sz w:val="21"/>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343" w:type="dxa"/>
          </w:tcPr>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询问总经理，企业为了实施职业健康安全管理体系，并持续改进其有效性、增强顾客满意度和体系正常运行提供了充足的资金及必要的资源，为提高员工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意识组织了的培训，目前的资源基本满足策划需要。</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总经理对资源的配备比较重视，人力资源、设备和工作环境等可满足许可范围内的雪花啤酒的生产所涉及的职业健康安全管理活动</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需要。</w:t>
            </w:r>
          </w:p>
        </w:tc>
        <w:tc>
          <w:tcPr>
            <w:tcW w:w="1246" w:type="dxa"/>
          </w:tcPr>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34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eastAsia="宋体" w:cs="宋体"/>
                <w:color w:val="auto"/>
                <w:szCs w:val="21"/>
              </w:rPr>
              <w:t>职业健康安全管理体系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w:t>
            </w:r>
          </w:p>
          <w:p>
            <w:pPr>
              <w:rPr>
                <w:color w:val="auto"/>
                <w:szCs w:val="21"/>
              </w:rPr>
            </w:pPr>
            <w:r>
              <w:rPr>
                <w:rFonts w:hint="eastAsia"/>
                <w:color w:val="auto"/>
                <w:szCs w:val="21"/>
              </w:rPr>
              <w:t>7.5.1</w:t>
            </w:r>
          </w:p>
          <w:p>
            <w:pPr>
              <w:rPr>
                <w:rFonts w:ascii="宋体" w:hAnsi="宋体"/>
                <w:color w:val="auto"/>
                <w:szCs w:val="21"/>
              </w:rPr>
            </w:pPr>
          </w:p>
        </w:tc>
        <w:tc>
          <w:tcPr>
            <w:tcW w:w="10343" w:type="dxa"/>
          </w:tcPr>
          <w:p>
            <w:pPr>
              <w:ind w:right="177"/>
              <w:rPr>
                <w:rFonts w:ascii="宋体" w:hAnsi="宋体"/>
                <w:color w:val="auto"/>
                <w:szCs w:val="21"/>
              </w:rPr>
            </w:pPr>
            <w:r>
              <w:rPr>
                <w:rFonts w:hint="eastAsia" w:ascii="宋体" w:hAnsi="宋体"/>
                <w:color w:val="auto"/>
                <w:szCs w:val="21"/>
              </w:rPr>
              <w:t>◆组织在《管理手册》、《文件与记录管理程序》中，明确了文件化信息的管理规则。组织根据本公司的规模、活动类型、过程、产品和服务的不同，建立、实施、保持并改进了构成OHSMS的文件化信息。</w:t>
            </w:r>
          </w:p>
          <w:p>
            <w:pPr>
              <w:ind w:right="177"/>
              <w:rPr>
                <w:color w:val="auto"/>
                <w:szCs w:val="21"/>
              </w:rPr>
            </w:pP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4"/>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四级文件；记录；</w:t>
            </w:r>
          </w:p>
          <w:p>
            <w:pPr>
              <w:pStyle w:val="4"/>
              <w:tabs>
                <w:tab w:val="left" w:pos="902"/>
                <w:tab w:val="clear" w:pos="1069"/>
              </w:tabs>
              <w:ind w:left="0" w:right="1"/>
              <w:rPr>
                <w:rFonts w:hint="eastAsia"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pStyle w:val="4"/>
              <w:tabs>
                <w:tab w:val="left" w:pos="902"/>
                <w:tab w:val="clear" w:pos="1069"/>
              </w:tabs>
              <w:ind w:left="0" w:right="1"/>
              <w:rPr>
                <w:rFonts w:hint="default" w:ascii="宋体" w:hAnsi="宋体" w:eastAsia="宋体"/>
                <w:color w:val="auto"/>
                <w:kern w:val="0"/>
                <w:sz w:val="21"/>
                <w:szCs w:val="21"/>
                <w:lang w:val="en-US" w:eastAsia="zh-CN"/>
              </w:rPr>
            </w:pPr>
            <w:r>
              <w:rPr>
                <w:rFonts w:hint="eastAsia" w:ascii="宋体" w:hAnsi="宋体" w:eastAsia="宋体"/>
                <w:color w:val="auto"/>
                <w:kern w:val="0"/>
                <w:sz w:val="21"/>
                <w:szCs w:val="21"/>
                <w:lang w:val="en-US" w:eastAsia="zh-CN"/>
              </w:rPr>
              <w:t xml:space="preserve">  由2020年3月20日建立新的程序文件和</w:t>
            </w:r>
            <w:r>
              <w:rPr>
                <w:rFonts w:hint="eastAsia" w:ascii="宋体" w:hAnsi="宋体" w:eastAsia="宋体"/>
                <w:color w:val="auto"/>
                <w:kern w:val="0"/>
                <w:sz w:val="21"/>
                <w:szCs w:val="21"/>
              </w:rPr>
              <w:t>环境、职业健康安全管理手册</w:t>
            </w:r>
            <w:r>
              <w:rPr>
                <w:rFonts w:hint="eastAsia" w:ascii="宋体" w:hAnsi="宋体" w:eastAsia="宋体"/>
                <w:color w:val="auto"/>
                <w:kern w:val="0"/>
                <w:sz w:val="21"/>
                <w:szCs w:val="21"/>
                <w:lang w:val="en-US" w:eastAsia="zh-CN"/>
              </w:rPr>
              <w:t>由2019年的</w:t>
            </w:r>
            <w:r>
              <w:rPr>
                <w:rFonts w:hint="eastAsia" w:ascii="宋体" w:hAnsi="宋体" w:eastAsia="宋体"/>
                <w:color w:val="auto"/>
                <w:kern w:val="0"/>
                <w:sz w:val="21"/>
                <w:szCs w:val="21"/>
                <w:lang w:val="de-DE"/>
              </w:rPr>
              <w:t>GB/T 28001-2011 idt OHSMS 18001:2007标准</w:t>
            </w:r>
            <w:r>
              <w:rPr>
                <w:rFonts w:hint="eastAsia" w:ascii="宋体" w:hAnsi="宋体" w:eastAsia="宋体"/>
                <w:color w:val="auto"/>
                <w:kern w:val="0"/>
                <w:sz w:val="21"/>
                <w:szCs w:val="21"/>
                <w:lang w:val="en-US" w:eastAsia="zh-CN"/>
              </w:rPr>
              <w:t>转换为</w:t>
            </w:r>
            <w:r>
              <w:rPr>
                <w:rFonts w:hint="eastAsia" w:ascii="宋体" w:hAnsi="宋体" w:eastAsia="宋体"/>
                <w:color w:val="auto"/>
                <w:kern w:val="0"/>
                <w:sz w:val="21"/>
                <w:szCs w:val="21"/>
              </w:rPr>
              <w:t>ISO45001:2018</w:t>
            </w:r>
            <w:r>
              <w:rPr>
                <w:rFonts w:hint="eastAsia" w:ascii="宋体" w:hAnsi="宋体" w:eastAsia="宋体"/>
                <w:color w:val="auto"/>
                <w:kern w:val="0"/>
                <w:sz w:val="21"/>
                <w:szCs w:val="21"/>
                <w:lang w:val="de-DE"/>
              </w:rPr>
              <w:t xml:space="preserve"> 标准</w:t>
            </w:r>
            <w:r>
              <w:rPr>
                <w:rFonts w:hint="eastAsia" w:ascii="宋体" w:hAnsi="宋体" w:eastAsia="宋体"/>
                <w:color w:val="auto"/>
                <w:kern w:val="0"/>
                <w:sz w:val="21"/>
                <w:szCs w:val="21"/>
                <w:lang w:val="de-DE" w:eastAsia="zh-CN"/>
              </w:rPr>
              <w:t>，</w:t>
            </w:r>
            <w:r>
              <w:rPr>
                <w:rFonts w:hint="eastAsia" w:ascii="宋体" w:hAnsi="宋体" w:eastAsia="宋体"/>
                <w:color w:val="auto"/>
                <w:kern w:val="0"/>
                <w:sz w:val="21"/>
                <w:szCs w:val="21"/>
                <w:lang w:val="en-US" w:eastAsia="zh-CN"/>
              </w:rPr>
              <w:t>原标准作废。</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查组织的记录清单，共有73项职业健康安全管理和环境记录。</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以上文件涵盖了ISO45001:2018</w:t>
            </w:r>
            <w:r>
              <w:rPr>
                <w:rFonts w:hint="eastAsia" w:ascii="宋体" w:hAnsi="宋体" w:eastAsia="宋体"/>
                <w:color w:val="auto"/>
                <w:kern w:val="0"/>
                <w:sz w:val="21"/>
                <w:szCs w:val="21"/>
                <w:lang w:val="de-DE"/>
              </w:rPr>
              <w:t xml:space="preserve"> 标准</w:t>
            </w:r>
            <w:r>
              <w:rPr>
                <w:rFonts w:hint="eastAsia" w:ascii="宋体" w:hAnsi="宋体" w:eastAsia="宋体"/>
                <w:color w:val="auto"/>
                <w:kern w:val="0"/>
                <w:sz w:val="21"/>
                <w:szCs w:val="21"/>
              </w:rPr>
              <w:t>要求的以及确定的为确保职业健康安全管理体系有效性的文件，符合标准的要求。</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343"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OHS</w:t>
            </w:r>
            <w:r>
              <w:rPr>
                <w:rFonts w:hint="eastAsia" w:ascii="宋体" w:hAnsi="宋体" w:cs="宋体"/>
                <w:color w:val="auto"/>
                <w:szCs w:val="21"/>
              </w:rPr>
              <w:t>MS的绩效和有效性的评价方法的采用及有关监视和测量记录的保留等要求予以较清楚的策划和确</w:t>
            </w:r>
            <w:r>
              <w:rPr>
                <w:rFonts w:hint="eastAsia" w:ascii="宋体" w:hAnsi="宋体" w:eastAsia="宋体" w:cs="宋体"/>
                <w:color w:val="auto"/>
                <w:szCs w:val="21"/>
              </w:rPr>
              <w:t>定，详见相关程序文件及监视、测量、分析和评价的实施计划。</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如：（1）《内部审核控制程序》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（2）《管理评审控制程序》</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（3）《应急准备和响应控制程序》</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环境监测、测量和合规性评价控制程序</w:t>
            </w:r>
            <w:r>
              <w:rPr>
                <w:rFonts w:hint="eastAsia" w:ascii="宋体" w:hAnsi="宋体" w:eastAsia="宋体" w:cs="宋体"/>
                <w:color w:val="auto"/>
                <w:szCs w:val="21"/>
              </w:rPr>
              <w:t>》</w:t>
            </w:r>
          </w:p>
        </w:tc>
        <w:tc>
          <w:tcPr>
            <w:tcW w:w="1246"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343" w:type="dxa"/>
            <w:vAlign w:val="top"/>
          </w:tcPr>
          <w:p>
            <w:pPr>
              <w:spacing w:line="360" w:lineRule="exact"/>
              <w:ind w:firstLine="420" w:firstLineChars="200"/>
              <w:rPr>
                <w:rFonts w:ascii="宋体" w:hAnsi="宋体" w:cs="宋体"/>
                <w:color w:val="auto"/>
                <w:szCs w:val="21"/>
              </w:rPr>
            </w:pPr>
            <w:r>
              <w:rPr>
                <w:rFonts w:hint="eastAsia" w:ascii="宋体" w:hAnsi="宋体" w:cs="宋体"/>
                <w:color w:val="auto"/>
                <w:szCs w:val="21"/>
              </w:rPr>
              <w:t>公司制定《内部审核控制程序》，对内部审核方案策划规定：</w:t>
            </w:r>
          </w:p>
          <w:p>
            <w:pPr>
              <w:spacing w:line="360" w:lineRule="exact"/>
              <w:rPr>
                <w:rFonts w:ascii="宋体" w:hAnsi="宋体" w:cs="宋体"/>
                <w:color w:val="auto"/>
                <w:szCs w:val="21"/>
              </w:rPr>
            </w:pPr>
            <w:r>
              <w:rPr>
                <w:rFonts w:hint="eastAsia" w:ascii="宋体" w:hAnsi="宋体" w:cs="宋体"/>
                <w:color w:val="auto"/>
                <w:szCs w:val="21"/>
              </w:rPr>
              <w:t>1.频次：内审每年进行一次，两次内部审核的时间间隔不超过12个月。</w:t>
            </w:r>
          </w:p>
          <w:p>
            <w:pPr>
              <w:spacing w:line="360" w:lineRule="exact"/>
              <w:rPr>
                <w:rFonts w:ascii="宋体" w:hAnsi="宋体" w:cs="宋体"/>
                <w:color w:val="auto"/>
                <w:szCs w:val="21"/>
              </w:rPr>
            </w:pPr>
            <w:r>
              <w:rPr>
                <w:rFonts w:hint="eastAsia" w:ascii="宋体" w:hAnsi="宋体" w:cs="宋体"/>
                <w:color w:val="auto"/>
                <w:szCs w:val="21"/>
              </w:rPr>
              <w:t>2.方法：按部门/过程审核。</w:t>
            </w:r>
          </w:p>
          <w:p>
            <w:pPr>
              <w:spacing w:line="360" w:lineRule="exact"/>
              <w:rPr>
                <w:rFonts w:ascii="宋体" w:hAnsi="宋体" w:cs="宋体"/>
                <w:color w:val="auto"/>
                <w:szCs w:val="21"/>
              </w:rPr>
            </w:pPr>
            <w:r>
              <w:rPr>
                <w:rFonts w:hint="eastAsia" w:ascii="宋体" w:hAnsi="宋体" w:cs="宋体"/>
                <w:color w:val="auto"/>
                <w:szCs w:val="21"/>
              </w:rPr>
              <w:t>3.职责：体系负责人组织内部审核活动。</w:t>
            </w:r>
          </w:p>
          <w:p>
            <w:pPr>
              <w:spacing w:line="360" w:lineRule="exact"/>
              <w:rPr>
                <w:rFonts w:ascii="宋体" w:hAnsi="宋体" w:cs="宋体"/>
                <w:color w:val="auto"/>
                <w:szCs w:val="21"/>
              </w:rPr>
            </w:pPr>
            <w:r>
              <w:rPr>
                <w:rFonts w:hint="eastAsia" w:ascii="宋体" w:hAnsi="宋体" w:cs="宋体"/>
                <w:color w:val="auto"/>
                <w:szCs w:val="21"/>
              </w:rPr>
              <w:t>4.策划要求：范围、准则、工作分配等。</w:t>
            </w:r>
          </w:p>
          <w:p>
            <w:pPr>
              <w:spacing w:line="360" w:lineRule="exact"/>
              <w:rPr>
                <w:rFonts w:ascii="宋体" w:hAnsi="宋体" w:cs="宋体"/>
                <w:color w:val="auto"/>
                <w:szCs w:val="21"/>
              </w:rPr>
            </w:pPr>
            <w:r>
              <w:rPr>
                <w:rFonts w:hint="eastAsia" w:ascii="宋体" w:hAnsi="宋体" w:cs="宋体"/>
                <w:color w:val="auto"/>
                <w:szCs w:val="21"/>
              </w:rPr>
              <w:t>5.报告：体系负责人在内部审核结束及纠正措施完成后应向总经理报告审核结果。</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6.提供了《20</w:t>
            </w:r>
            <w:r>
              <w:rPr>
                <w:rFonts w:hint="eastAsia" w:ascii="宋体" w:hAnsi="宋体" w:cs="宋体"/>
                <w:color w:val="auto"/>
                <w:szCs w:val="21"/>
                <w:lang w:val="en-US" w:eastAsia="zh-CN"/>
              </w:rPr>
              <w:t>21</w:t>
            </w:r>
            <w:r>
              <w:rPr>
                <w:rFonts w:hint="eastAsia" w:ascii="宋体" w:hAnsi="宋体" w:cs="宋体"/>
                <w:color w:val="auto"/>
                <w:szCs w:val="21"/>
              </w:rPr>
              <w:t>年内部审核实施计划》</w:t>
            </w:r>
            <w:r>
              <w:rPr>
                <w:rFonts w:hint="eastAsia" w:ascii="宋体" w:hAnsi="宋体" w:cs="宋体"/>
                <w:color w:val="auto"/>
                <w:szCs w:val="21"/>
                <w:lang w:eastAsia="zh-CN"/>
              </w:rPr>
              <w:t>（</w:t>
            </w:r>
            <w:r>
              <w:rPr>
                <w:rFonts w:hint="eastAsia" w:ascii="宋体" w:hAnsi="宋体" w:cs="宋体"/>
                <w:color w:val="auto"/>
                <w:szCs w:val="21"/>
                <w:lang w:val="en-US" w:eastAsia="zh-CN"/>
              </w:rPr>
              <w:t>按质量、环境和职业健康安全三体系策划内审）</w:t>
            </w:r>
            <w:r>
              <w:rPr>
                <w:rFonts w:hint="eastAsia" w:ascii="宋体" w:hAnsi="宋体" w:cs="宋体"/>
                <w:color w:val="auto"/>
                <w:szCs w:val="21"/>
              </w:rPr>
              <w:t>，计划内容有：目的、范围、审核准则</w:t>
            </w:r>
            <w:r>
              <w:rPr>
                <w:rFonts w:hint="eastAsia" w:ascii="宋体" w:hAnsi="宋体" w:cs="宋体"/>
                <w:color w:val="auto"/>
                <w:szCs w:val="21"/>
                <w:lang w:val="en-US" w:eastAsia="zh-CN"/>
              </w:rPr>
              <w:t>等</w:t>
            </w:r>
          </w:p>
          <w:p>
            <w:pPr>
              <w:spacing w:line="360" w:lineRule="auto"/>
              <w:rPr>
                <w:rFonts w:ascii="宋体" w:hAnsi="宋体" w:cs="宋体"/>
                <w:color w:val="auto"/>
                <w:szCs w:val="21"/>
              </w:rPr>
            </w:pPr>
            <w:r>
              <w:rPr>
                <w:rFonts w:hint="eastAsia" w:ascii="宋体" w:hAnsi="宋体" w:cs="宋体"/>
                <w:color w:val="auto"/>
                <w:szCs w:val="21"/>
              </w:rPr>
              <w:t>审核时间</w:t>
            </w:r>
            <w:r>
              <w:rPr>
                <w:rFonts w:hint="eastAsia" w:ascii="宋体" w:hAnsi="宋体" w:cs="宋体"/>
                <w:color w:val="auto"/>
                <w:szCs w:val="21"/>
                <w:lang w:eastAsia="zh-CN"/>
              </w:rPr>
              <w:t>：</w:t>
            </w:r>
            <w:r>
              <w:rPr>
                <w:rFonts w:hint="eastAsia" w:ascii="宋体" w:hAnsi="宋体" w:cs="宋体"/>
                <w:color w:val="auto"/>
                <w:lang w:eastAsia="zh-CN"/>
              </w:rPr>
              <w:t>2021年6月8日</w:t>
            </w:r>
            <w:r>
              <w:rPr>
                <w:rFonts w:hint="eastAsia" w:ascii="宋体" w:hAnsi="宋体" w:cs="宋体"/>
                <w:color w:val="auto"/>
                <w:szCs w:val="21"/>
                <w:lang w:eastAsia="zh-CN"/>
              </w:rPr>
              <w:t>（</w:t>
            </w:r>
            <w:r>
              <w:rPr>
                <w:rFonts w:hint="eastAsia" w:ascii="宋体" w:hAnsi="宋体" w:cs="宋体"/>
                <w:color w:val="auto"/>
                <w:szCs w:val="21"/>
                <w:lang w:val="en-US" w:eastAsia="zh-CN"/>
              </w:rPr>
              <w:t>去年</w:t>
            </w:r>
            <w:r>
              <w:rPr>
                <w:rFonts w:hint="eastAsia" w:ascii="宋体" w:hAnsi="宋体" w:cs="宋体"/>
                <w:color w:val="auto"/>
                <w:szCs w:val="21"/>
              </w:rPr>
              <w:t>审核时间20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时间间隔未超过12个月，策划符合要求）</w:t>
            </w:r>
            <w:r>
              <w:rPr>
                <w:rFonts w:hint="eastAsia" w:ascii="宋体" w:hAnsi="宋体" w:cs="宋体"/>
                <w:color w:val="auto"/>
                <w:szCs w:val="21"/>
              </w:rPr>
              <w:t>。</w:t>
            </w:r>
          </w:p>
          <w:p>
            <w:pPr>
              <w:spacing w:line="360" w:lineRule="exact"/>
              <w:rPr>
                <w:rFonts w:hint="default" w:ascii="宋体" w:hAnsi="宋体" w:eastAsia="宋体" w:cs="宋体"/>
                <w:color w:val="auto"/>
                <w:szCs w:val="21"/>
                <w:lang w:val="en-US" w:eastAsia="zh-CN"/>
              </w:rPr>
            </w:pPr>
            <w:r>
              <w:rPr>
                <w:rFonts w:hint="eastAsia" w:ascii="宋体" w:hAnsi="宋体" w:cs="宋体"/>
                <w:color w:val="auto"/>
                <w:szCs w:val="21"/>
              </w:rPr>
              <w:t>编</w:t>
            </w:r>
            <w:r>
              <w:rPr>
                <w:rFonts w:hint="eastAsia" w:ascii="宋体" w:hAnsi="宋体" w:eastAsia="宋体" w:cs="宋体"/>
                <w:color w:val="auto"/>
                <w:szCs w:val="21"/>
              </w:rPr>
              <w:t>制：</w:t>
            </w:r>
            <w:r>
              <w:rPr>
                <w:rFonts w:hint="eastAsia" w:ascii="宋体" w:hAnsi="宋体" w:eastAsia="宋体" w:cs="宋体"/>
                <w:color w:val="auto"/>
                <w:szCs w:val="21"/>
                <w:lang w:val="en-US" w:eastAsia="zh-CN"/>
              </w:rPr>
              <w:t>周在琴</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rPr>
              <w:t>审批</w:t>
            </w:r>
            <w:r>
              <w:rPr>
                <w:rFonts w:hint="eastAsia" w:ascii="宋体" w:hAnsi="宋体" w:cs="宋体"/>
                <w:color w:val="auto"/>
                <w:szCs w:val="21"/>
              </w:rPr>
              <w:t>：</w:t>
            </w:r>
            <w:r>
              <w:rPr>
                <w:rFonts w:hint="eastAsia" w:ascii="宋体" w:hAnsi="宋体" w:cs="宋体"/>
                <w:color w:val="auto"/>
                <w:szCs w:val="21"/>
                <w:lang w:val="en-US" w:eastAsia="zh-CN"/>
              </w:rPr>
              <w:t>郝春生</w:t>
            </w:r>
            <w:r>
              <w:rPr>
                <w:rFonts w:hint="eastAsia" w:ascii="宋体" w:hAnsi="宋体" w:cs="宋体"/>
                <w:color w:val="auto"/>
                <w:szCs w:val="21"/>
              </w:rPr>
              <w:t>，日期：</w:t>
            </w: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w:t>
            </w:r>
            <w:r>
              <w:rPr>
                <w:rFonts w:hint="eastAsia" w:ascii="宋体" w:hAnsi="宋体" w:cs="宋体"/>
                <w:color w:val="auto"/>
                <w:szCs w:val="21"/>
                <w:lang w:val="en-US" w:eastAsia="zh-CN"/>
              </w:rPr>
              <w:t>4</w:t>
            </w:r>
          </w:p>
          <w:p>
            <w:pPr>
              <w:spacing w:line="360" w:lineRule="exact"/>
              <w:rPr>
                <w:rFonts w:ascii="宋体" w:hAnsi="宋体" w:cs="宋体"/>
                <w:color w:val="auto"/>
                <w:szCs w:val="21"/>
              </w:rPr>
            </w:pPr>
            <w:r>
              <w:rPr>
                <w:rFonts w:hint="eastAsia" w:ascii="宋体" w:hAnsi="宋体" w:cs="宋体"/>
                <w:color w:val="auto"/>
                <w:szCs w:val="21"/>
              </w:rPr>
              <w:t>查阅20</w:t>
            </w:r>
            <w:r>
              <w:rPr>
                <w:rFonts w:hint="eastAsia" w:ascii="宋体" w:hAnsi="宋体" w:cs="宋体"/>
                <w:color w:val="auto"/>
                <w:szCs w:val="21"/>
                <w:lang w:val="en-US" w:eastAsia="zh-CN"/>
              </w:rPr>
              <w:t>21</w:t>
            </w:r>
            <w:r>
              <w:rPr>
                <w:rFonts w:hint="eastAsia" w:ascii="宋体" w:hAnsi="宋体" w:cs="宋体"/>
                <w:color w:val="auto"/>
                <w:szCs w:val="21"/>
              </w:rPr>
              <w:t>年度内部审核有关记录</w:t>
            </w:r>
          </w:p>
          <w:p>
            <w:pPr>
              <w:numPr>
                <w:ilvl w:val="0"/>
                <w:numId w:val="1"/>
              </w:numPr>
              <w:rPr>
                <w:rFonts w:ascii="宋体" w:hAnsi="宋体" w:cs="宋体"/>
                <w:color w:val="auto"/>
                <w:szCs w:val="21"/>
              </w:rPr>
            </w:pPr>
            <w:r>
              <w:rPr>
                <w:rFonts w:hint="eastAsia" w:ascii="宋体" w:hAnsi="宋体" w:cs="宋体"/>
                <w:color w:val="auto"/>
                <w:szCs w:val="21"/>
              </w:rPr>
              <w:t>提供了审核组名单：</w:t>
            </w:r>
            <w:r>
              <w:rPr>
                <w:rFonts w:hint="eastAsia"/>
                <w:color w:val="auto"/>
                <w:szCs w:val="21"/>
                <w:lang w:val="en-US" w:eastAsia="zh-CN"/>
              </w:rPr>
              <w:t>徐拥</w:t>
            </w:r>
            <w:r>
              <w:rPr>
                <w:rFonts w:hint="eastAsia" w:ascii="宋体" w:hAnsi="宋体"/>
                <w:color w:val="auto"/>
                <w:szCs w:val="21"/>
              </w:rPr>
              <w:t>（组长）</w:t>
            </w:r>
            <w:r>
              <w:rPr>
                <w:rFonts w:hint="eastAsia" w:ascii="宋体" w:hAnsi="宋体"/>
                <w:color w:val="auto"/>
                <w:szCs w:val="21"/>
                <w:lang w:eastAsia="zh-CN"/>
              </w:rPr>
              <w:t>，</w:t>
            </w:r>
            <w:r>
              <w:rPr>
                <w:rFonts w:hint="eastAsia" w:ascii="宋体" w:hAnsi="宋体"/>
                <w:color w:val="auto"/>
                <w:szCs w:val="21"/>
                <w:lang w:val="en-US" w:eastAsia="zh-CN"/>
              </w:rPr>
              <w:t>李晋川</w:t>
            </w:r>
            <w:r>
              <w:rPr>
                <w:rFonts w:hint="eastAsia" w:ascii="宋体" w:hAnsi="宋体"/>
                <w:color w:val="auto"/>
                <w:szCs w:val="21"/>
              </w:rPr>
              <w:t>（组员）</w:t>
            </w:r>
            <w:r>
              <w:rPr>
                <w:rFonts w:hint="eastAsia" w:ascii="宋体" w:hAnsi="宋体" w:cs="宋体"/>
                <w:color w:val="auto"/>
                <w:szCs w:val="21"/>
              </w:rPr>
              <w:t>；审核范围：公司领导层、各部门。查全条款覆盖。</w:t>
            </w:r>
          </w:p>
          <w:p>
            <w:pPr>
              <w:rPr>
                <w:rFonts w:ascii="宋体" w:hAnsi="宋体" w:cs="宋体"/>
                <w:color w:val="auto"/>
                <w:szCs w:val="21"/>
              </w:rPr>
            </w:pPr>
            <w:r>
              <w:rPr>
                <w:rFonts w:hint="eastAsia" w:ascii="宋体" w:hAnsi="宋体" w:cs="宋体"/>
                <w:color w:val="auto"/>
                <w:szCs w:val="21"/>
              </w:rPr>
              <w:t>2.审核准则：</w:t>
            </w:r>
            <w:r>
              <w:rPr>
                <w:rFonts w:hint="eastAsia" w:ascii="宋体" w:hAnsi="宋体" w:cs="宋体"/>
                <w:color w:val="auto"/>
                <w:szCs w:val="21"/>
                <w:lang w:val="de-DE"/>
              </w:rPr>
              <w:t>GB/T 24001-2016idtISO 14001:2015</w:t>
            </w:r>
            <w:r>
              <w:rPr>
                <w:rFonts w:hint="eastAsia" w:ascii="宋体" w:hAnsi="宋体" w:cs="宋体"/>
                <w:color w:val="auto"/>
                <w:szCs w:val="21"/>
              </w:rPr>
              <w:t>标准、ISO45001:2018标准、公司管理体系文件、适用的法律法规、产品标准等。</w:t>
            </w:r>
          </w:p>
          <w:p>
            <w:pPr>
              <w:rPr>
                <w:rFonts w:ascii="宋体" w:hAnsi="宋体" w:cs="宋体"/>
                <w:color w:val="auto"/>
                <w:szCs w:val="21"/>
              </w:rPr>
            </w:pPr>
            <w:r>
              <w:rPr>
                <w:rFonts w:hint="eastAsia" w:ascii="宋体" w:hAnsi="宋体" w:cs="宋体"/>
                <w:color w:val="auto"/>
                <w:szCs w:val="21"/>
              </w:rPr>
              <w:t>3.提供了《内审首次会议签到表》，参加人有各部门负责人等。</w:t>
            </w:r>
          </w:p>
          <w:p>
            <w:pPr>
              <w:spacing w:line="360" w:lineRule="atLeast"/>
              <w:rPr>
                <w:rFonts w:ascii="宋体" w:hAnsi="宋体" w:cs="宋体"/>
                <w:color w:val="auto"/>
                <w:szCs w:val="21"/>
              </w:rPr>
            </w:pPr>
            <w:r>
              <w:rPr>
                <w:rFonts w:hint="eastAsia" w:ascii="宋体" w:hAnsi="宋体" w:cs="宋体"/>
                <w:color w:val="auto"/>
                <w:szCs w:val="21"/>
              </w:rPr>
              <w:t>4.提供了《内审检查表》，经查阅对照，受审核部门涉及条款与公司管理体系职责分配相一致。</w:t>
            </w:r>
            <w:r>
              <w:rPr>
                <w:rFonts w:hint="eastAsia"/>
                <w:color w:val="auto"/>
                <w:szCs w:val="21"/>
              </w:rPr>
              <w:t>提供了内审员培训记录，审核员没有审核自己部门工作，具有独立性。</w:t>
            </w:r>
          </w:p>
          <w:p>
            <w:pPr>
              <w:pStyle w:val="17"/>
              <w:jc w:val="left"/>
              <w:rPr>
                <w:rFonts w:hint="eastAsia" w:ascii="宋体" w:hAnsi="宋体" w:cs="宋体"/>
                <w:bCs w:val="0"/>
                <w:color w:val="auto"/>
                <w:spacing w:val="0"/>
                <w:szCs w:val="21"/>
              </w:rPr>
            </w:pPr>
            <w:r>
              <w:rPr>
                <w:rFonts w:hint="eastAsia" w:ascii="宋体" w:hAnsi="宋体" w:cs="宋体"/>
                <w:bCs w:val="0"/>
                <w:color w:val="auto"/>
                <w:spacing w:val="0"/>
                <w:szCs w:val="21"/>
              </w:rPr>
              <w:t>抽：</w:t>
            </w:r>
            <w:r>
              <w:rPr>
                <w:rFonts w:hint="eastAsia" w:ascii="宋体" w:hAnsi="宋体" w:cs="宋体"/>
                <w:bCs w:val="0"/>
                <w:color w:val="auto"/>
                <w:spacing w:val="0"/>
                <w:szCs w:val="21"/>
                <w:lang w:val="en-US" w:eastAsia="zh-CN"/>
              </w:rPr>
              <w:t>行政部</w:t>
            </w:r>
            <w:r>
              <w:rPr>
                <w:rFonts w:hint="eastAsia" w:ascii="宋体" w:hAnsi="宋体" w:cs="宋体"/>
                <w:bCs w:val="0"/>
                <w:color w:val="auto"/>
                <w:spacing w:val="0"/>
                <w:szCs w:val="21"/>
              </w:rPr>
              <w:t>：</w:t>
            </w:r>
          </w:p>
          <w:p>
            <w:pPr>
              <w:rPr>
                <w:rFonts w:hint="eastAsia"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5.3;</w:t>
            </w:r>
            <w:r>
              <w:rPr>
                <w:rFonts w:hint="eastAsia" w:ascii="宋体" w:hAnsi="宋体" w:cs="宋体"/>
                <w:color w:val="auto"/>
                <w:szCs w:val="21"/>
              </w:rPr>
              <w:t>6.1.2；6.1.3；6.1.</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6.2</w:t>
            </w:r>
            <w:r>
              <w:rPr>
                <w:rFonts w:hint="eastAsia" w:ascii="宋体" w:hAnsi="宋体" w:cs="宋体"/>
                <w:color w:val="auto"/>
                <w:szCs w:val="21"/>
                <w:lang w:eastAsia="zh-CN"/>
              </w:rPr>
              <w:t>；</w:t>
            </w:r>
            <w:r>
              <w:rPr>
                <w:rFonts w:hint="eastAsia" w:ascii="宋体" w:hAnsi="宋体" w:cs="宋体"/>
                <w:color w:val="auto"/>
                <w:szCs w:val="21"/>
              </w:rPr>
              <w:t>6.2.1；6.2.2；7.2；7.3；7.4；7.5；</w:t>
            </w:r>
            <w:r>
              <w:rPr>
                <w:rFonts w:hint="eastAsia" w:ascii="宋体" w:hAnsi="宋体" w:cs="宋体"/>
                <w:color w:val="auto"/>
                <w:szCs w:val="21"/>
                <w:lang w:val="en-US" w:eastAsia="zh-CN"/>
              </w:rPr>
              <w:t>8.1</w:t>
            </w:r>
            <w:r>
              <w:rPr>
                <w:rFonts w:hint="eastAsia" w:ascii="宋体" w:hAnsi="宋体" w:cs="宋体"/>
                <w:color w:val="auto"/>
                <w:szCs w:val="21"/>
                <w:lang w:eastAsia="zh-CN"/>
              </w:rPr>
              <w:t>；</w:t>
            </w:r>
            <w:r>
              <w:rPr>
                <w:rFonts w:hint="eastAsia" w:ascii="宋体" w:hAnsi="宋体" w:cs="宋体"/>
                <w:color w:val="auto"/>
                <w:szCs w:val="21"/>
              </w:rPr>
              <w:t>9.1；9.2</w:t>
            </w:r>
          </w:p>
          <w:p>
            <w:pPr>
              <w:rPr>
                <w:rFonts w:hint="eastAsia" w:ascii="宋体" w:hAnsi="宋体" w:cs="宋体"/>
                <w:color w:val="auto"/>
                <w:szCs w:val="21"/>
              </w:rPr>
            </w:pPr>
            <w:r>
              <w:rPr>
                <w:rFonts w:hint="eastAsia" w:ascii="宋体" w:hAnsi="宋体" w:cs="宋体"/>
                <w:color w:val="auto"/>
                <w:szCs w:val="21"/>
              </w:rPr>
              <w:t>S:</w:t>
            </w:r>
            <w:r>
              <w:rPr>
                <w:rFonts w:hint="eastAsia" w:ascii="宋体" w:hAnsi="宋体" w:cs="宋体"/>
                <w:color w:val="auto"/>
                <w:szCs w:val="21"/>
                <w:lang w:val="en-US" w:eastAsia="zh-CN"/>
              </w:rPr>
              <w:t>5.3;</w:t>
            </w:r>
            <w:r>
              <w:rPr>
                <w:rFonts w:hint="eastAsia" w:ascii="宋体" w:hAnsi="宋体" w:cs="宋体"/>
                <w:color w:val="auto"/>
                <w:szCs w:val="21"/>
              </w:rPr>
              <w:t>6.1.2；6.1.3；6.1.</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6.2</w:t>
            </w:r>
            <w:r>
              <w:rPr>
                <w:rFonts w:hint="eastAsia" w:ascii="宋体" w:hAnsi="宋体" w:cs="宋体"/>
                <w:color w:val="auto"/>
                <w:szCs w:val="21"/>
                <w:lang w:eastAsia="zh-CN"/>
              </w:rPr>
              <w:t>；</w:t>
            </w:r>
            <w:r>
              <w:rPr>
                <w:rFonts w:hint="eastAsia" w:ascii="宋体" w:hAnsi="宋体" w:cs="宋体"/>
                <w:color w:val="auto"/>
                <w:szCs w:val="21"/>
              </w:rPr>
              <w:t>6.2.1；6.2.2；7.2；7.3；7.4；7.5；</w:t>
            </w:r>
            <w:r>
              <w:rPr>
                <w:rFonts w:hint="eastAsia" w:ascii="宋体" w:hAnsi="宋体" w:cs="宋体"/>
                <w:color w:val="auto"/>
                <w:szCs w:val="21"/>
                <w:lang w:val="en-US" w:eastAsia="zh-CN"/>
              </w:rPr>
              <w:t>8.1</w:t>
            </w:r>
            <w:r>
              <w:rPr>
                <w:rFonts w:hint="eastAsia" w:ascii="宋体" w:hAnsi="宋体" w:cs="宋体"/>
                <w:color w:val="auto"/>
                <w:szCs w:val="21"/>
                <w:lang w:eastAsia="zh-CN"/>
              </w:rPr>
              <w:t>；</w:t>
            </w:r>
            <w:r>
              <w:rPr>
                <w:rFonts w:hint="eastAsia" w:ascii="宋体" w:hAnsi="宋体" w:cs="宋体"/>
                <w:color w:val="auto"/>
                <w:szCs w:val="21"/>
              </w:rPr>
              <w:t>9.1；9.2,审核记录基本满足要求。</w:t>
            </w:r>
          </w:p>
          <w:p>
            <w:pPr>
              <w:spacing w:line="360" w:lineRule="exact"/>
              <w:rPr>
                <w:rFonts w:ascii="宋体" w:hAnsi="宋体" w:cs="宋体"/>
                <w:color w:val="auto"/>
                <w:szCs w:val="21"/>
              </w:rPr>
            </w:pPr>
            <w:r>
              <w:rPr>
                <w:rFonts w:hint="eastAsia" w:ascii="宋体" w:hAnsi="宋体" w:cs="宋体"/>
                <w:color w:val="auto"/>
                <w:szCs w:val="21"/>
              </w:rPr>
              <w:t>5.提供了《内审不合格报告》</w:t>
            </w:r>
          </w:p>
          <w:p>
            <w:pPr>
              <w:spacing w:line="360" w:lineRule="exact"/>
              <w:ind w:firstLine="420" w:firstLineChars="200"/>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行政部</w:t>
            </w:r>
            <w:r>
              <w:rPr>
                <w:rFonts w:hint="eastAsia" w:ascii="宋体" w:hAnsi="宋体" w:cs="宋体"/>
                <w:color w:val="auto"/>
                <w:szCs w:val="21"/>
              </w:rPr>
              <w:t>E/S</w:t>
            </w:r>
            <w:r>
              <w:rPr>
                <w:rFonts w:hint="eastAsia" w:ascii="宋体" w:hAnsi="宋体" w:cs="宋体"/>
                <w:color w:val="auto"/>
                <w:szCs w:val="21"/>
                <w:lang w:val="en-US" w:eastAsia="zh-CN"/>
              </w:rPr>
              <w:t>7.5.3</w:t>
            </w:r>
            <w:r>
              <w:rPr>
                <w:rFonts w:hint="eastAsia" w:ascii="宋体" w:hAnsi="宋体" w:cs="宋体"/>
                <w:color w:val="auto"/>
                <w:szCs w:val="21"/>
              </w:rPr>
              <w:t>条款</w:t>
            </w:r>
            <w:r>
              <w:rPr>
                <w:rFonts w:hint="eastAsia" w:ascii="宋体" w:hAnsi="宋体" w:cs="宋体"/>
                <w:color w:val="auto"/>
                <w:szCs w:val="21"/>
                <w:lang w:eastAsia="zh-CN"/>
              </w:rPr>
              <w:t>，</w:t>
            </w:r>
            <w:r>
              <w:rPr>
                <w:rFonts w:hint="eastAsia" w:ascii="宋体" w:hAnsi="宋体" w:cs="宋体"/>
                <w:color w:val="auto"/>
                <w:szCs w:val="21"/>
                <w:lang w:val="en-US" w:eastAsia="zh-CN"/>
              </w:rPr>
              <w:t>不符合描述为“</w:t>
            </w:r>
            <w:r>
              <w:rPr>
                <w:rFonts w:hint="eastAsia" w:ascii="宋体" w:hAnsi="宋体"/>
                <w:color w:val="auto"/>
                <w:szCs w:val="21"/>
                <w:lang w:eastAsia="zh-CN"/>
              </w:rPr>
              <w:t>查行政部</w:t>
            </w:r>
            <w:r>
              <w:rPr>
                <w:rFonts w:hint="eastAsia" w:ascii="宋体" w:hAnsi="宋体"/>
                <w:color w:val="auto"/>
                <w:szCs w:val="21"/>
                <w:lang w:val="en-US" w:eastAsia="zh-CN"/>
              </w:rPr>
              <w:t>2021法律法规清单未更新</w:t>
            </w:r>
            <w:r>
              <w:rPr>
                <w:rFonts w:hint="eastAsia" w:ascii="宋体" w:hAnsi="宋体" w:cs="宋体"/>
                <w:color w:val="auto"/>
                <w:szCs w:val="21"/>
                <w:lang w:val="en-US" w:eastAsia="zh-CN"/>
              </w:rPr>
              <w:t>”</w:t>
            </w:r>
            <w:r>
              <w:rPr>
                <w:rFonts w:hint="eastAsia" w:ascii="宋体" w:hAnsi="宋体" w:cs="宋体"/>
                <w:color w:val="auto"/>
                <w:szCs w:val="21"/>
              </w:rPr>
              <w:t>，对于涉及不符合项的部门，进行了原因分析并制定纠正措施计划，经过审核组验证，纠正措施有效。</w:t>
            </w:r>
          </w:p>
          <w:p>
            <w:pPr>
              <w:spacing w:line="360" w:lineRule="exact"/>
              <w:rPr>
                <w:rFonts w:hint="default" w:ascii="宋体" w:hAnsi="宋体" w:eastAsia="宋体" w:cs="宋体"/>
                <w:color w:val="auto"/>
                <w:szCs w:val="21"/>
                <w:lang w:val="en-US" w:eastAsia="zh-CN"/>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w:t>
            </w:r>
            <w:r>
              <w:rPr>
                <w:rFonts w:hint="eastAsia" w:ascii="宋体" w:hAnsi="宋体" w:cs="宋体"/>
                <w:color w:val="auto"/>
                <w:szCs w:val="21"/>
                <w:highlight w:val="none"/>
              </w:rPr>
              <w:t>合项整改，要求在</w:t>
            </w:r>
            <w:r>
              <w:rPr>
                <w:rFonts w:hint="eastAsia" w:ascii="宋体" w:hAnsi="宋体" w:cs="宋体"/>
                <w:color w:val="auto"/>
                <w:szCs w:val="21"/>
                <w:highlight w:val="none"/>
                <w:lang w:val="en-US" w:eastAsia="zh-CN"/>
              </w:rPr>
              <w:t>2021年6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日以前整改完毕，由</w:t>
            </w:r>
            <w:r>
              <w:rPr>
                <w:rFonts w:hint="eastAsia" w:ascii="宋体" w:hAnsi="宋体" w:cs="宋体"/>
                <w:color w:val="auto"/>
                <w:szCs w:val="21"/>
                <w:highlight w:val="none"/>
                <w:lang w:eastAsia="zh-CN"/>
              </w:rPr>
              <w:t>行政部</w:t>
            </w:r>
            <w:r>
              <w:rPr>
                <w:rFonts w:hint="eastAsia" w:ascii="宋体" w:hAnsi="宋体" w:cs="宋体"/>
                <w:color w:val="auto"/>
                <w:szCs w:val="21"/>
              </w:rPr>
              <w:t>组织相关内审员对整改后的情况进行跟踪验证，确认纠正及纠正措施有效，体系的建立、运行符合质量管理体系要求。</w:t>
            </w:r>
            <w:r>
              <w:rPr>
                <w:rFonts w:hint="eastAsia" w:ascii="宋体" w:hAnsi="宋体" w:cs="宋体"/>
                <w:color w:val="auto"/>
                <w:szCs w:val="21"/>
                <w:lang w:val="en-US" w:eastAsia="zh-CN"/>
              </w:rPr>
              <w:t>查见培训记录表，培训时间2021年6月9日，</w:t>
            </w:r>
            <w:r>
              <w:rPr>
                <w:rFonts w:hint="eastAsia" w:ascii="宋体" w:hAnsi="宋体" w:cs="宋体"/>
                <w:color w:val="auto"/>
                <w:szCs w:val="21"/>
              </w:rPr>
              <w:t>学员基本掌握所学内容</w:t>
            </w:r>
            <w:r>
              <w:rPr>
                <w:rFonts w:hint="eastAsia" w:ascii="宋体" w:hAnsi="宋体" w:cs="宋体"/>
                <w:color w:val="auto"/>
                <w:szCs w:val="21"/>
                <w:lang w:eastAsia="zh-CN"/>
              </w:rPr>
              <w:t>，</w:t>
            </w:r>
            <w:r>
              <w:rPr>
                <w:rFonts w:hint="eastAsia" w:ascii="宋体" w:hAnsi="宋体" w:cs="宋体"/>
                <w:color w:val="auto"/>
                <w:szCs w:val="21"/>
              </w:rPr>
              <w:t>效果较好</w:t>
            </w:r>
            <w:r>
              <w:rPr>
                <w:rFonts w:hint="eastAsia" w:ascii="宋体" w:hAnsi="宋体" w:cs="宋体"/>
                <w:color w:val="auto"/>
                <w:szCs w:val="21"/>
                <w:lang w:eastAsia="zh-CN"/>
              </w:rPr>
              <w:t>。</w:t>
            </w:r>
            <w:r>
              <w:rPr>
                <w:rFonts w:hint="eastAsia" w:ascii="宋体" w:hAnsi="宋体" w:cs="宋体"/>
                <w:color w:val="auto"/>
                <w:szCs w:val="21"/>
                <w:lang w:val="en-US" w:eastAsia="zh-CN"/>
              </w:rPr>
              <w:t>整改有效。</w:t>
            </w:r>
          </w:p>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审核结论：</w:t>
            </w:r>
            <w:r>
              <w:rPr>
                <w:rFonts w:hint="eastAsia" w:ascii="宋体" w:hAnsi="宋体" w:cs="宋体"/>
                <w:color w:val="auto"/>
                <w:kern w:val="0"/>
                <w:szCs w:val="21"/>
              </w:rPr>
              <w:t>通过运行</w:t>
            </w:r>
            <w:r>
              <w:rPr>
                <w:rFonts w:hint="eastAsia" w:ascii="宋体" w:hAnsi="宋体" w:cs="宋体"/>
                <w:color w:val="auto"/>
                <w:spacing w:val="-23"/>
                <w:kern w:val="0"/>
                <w:szCs w:val="21"/>
              </w:rPr>
              <w:t>，</w:t>
            </w:r>
            <w:r>
              <w:rPr>
                <w:rFonts w:hint="eastAsia" w:ascii="宋体" w:hAnsi="宋体" w:cs="宋体"/>
                <w:color w:val="auto"/>
                <w:kern w:val="0"/>
                <w:szCs w:val="21"/>
              </w:rPr>
              <w:t>能促进公司方针、目标的实施</w:t>
            </w:r>
            <w:r>
              <w:rPr>
                <w:rFonts w:hint="eastAsia" w:ascii="宋体" w:hAnsi="宋体" w:cs="宋体"/>
                <w:color w:val="auto"/>
                <w:spacing w:val="-23"/>
                <w:kern w:val="0"/>
                <w:szCs w:val="21"/>
              </w:rPr>
              <w:t>，</w:t>
            </w:r>
            <w:r>
              <w:rPr>
                <w:rFonts w:hint="eastAsia" w:ascii="宋体" w:hAnsi="宋体" w:cs="宋体"/>
                <w:color w:val="auto"/>
                <w:spacing w:val="1"/>
                <w:kern w:val="0"/>
                <w:szCs w:val="21"/>
              </w:rPr>
              <w:t>被证明是有效</w:t>
            </w:r>
            <w:r>
              <w:rPr>
                <w:rFonts w:hint="eastAsia" w:ascii="宋体" w:hAnsi="宋体" w:cs="宋体"/>
                <w:color w:val="auto"/>
                <w:kern w:val="0"/>
                <w:szCs w:val="21"/>
              </w:rPr>
              <w:t>的</w:t>
            </w:r>
            <w:r>
              <w:rPr>
                <w:rFonts w:hint="eastAsia" w:ascii="宋体" w:hAnsi="宋体" w:cs="宋体"/>
                <w:color w:val="auto"/>
                <w:kern w:val="0"/>
                <w:szCs w:val="21"/>
                <w:lang w:eastAsia="zh-CN"/>
              </w:rPr>
              <w:t>。</w:t>
            </w:r>
            <w:r>
              <w:rPr>
                <w:rFonts w:hint="eastAsia" w:ascii="宋体" w:hAnsi="宋体" w:cs="宋体"/>
                <w:color w:val="auto"/>
                <w:spacing w:val="17"/>
                <w:kern w:val="0"/>
                <w:szCs w:val="21"/>
              </w:rPr>
              <w:t>通过审核，公司的环境、安全管理体系能按</w:t>
            </w:r>
            <w:r>
              <w:rPr>
                <w:rFonts w:hint="eastAsia" w:ascii="宋体" w:hAnsi="宋体" w:cs="宋体"/>
                <w:color w:val="auto"/>
                <w:kern w:val="0"/>
                <w:szCs w:val="21"/>
              </w:rPr>
              <w:t>标准运</w:t>
            </w:r>
            <w:r>
              <w:rPr>
                <w:rFonts w:hint="eastAsia" w:ascii="宋体" w:hAnsi="宋体" w:eastAsia="宋体" w:cs="宋体"/>
                <w:color w:val="auto"/>
                <w:kern w:val="0"/>
                <w:szCs w:val="21"/>
              </w:rPr>
              <w:t>行，</w:t>
            </w:r>
            <w:r>
              <w:rPr>
                <w:rFonts w:hint="eastAsia" w:ascii="宋体" w:hAnsi="宋体" w:eastAsia="宋体" w:cs="宋体"/>
                <w:color w:val="auto"/>
                <w:kern w:val="0"/>
                <w:szCs w:val="21"/>
                <w:lang w:eastAsia="zh-CN"/>
              </w:rPr>
              <w:t>且运行持续有效。</w:t>
            </w:r>
          </w:p>
        </w:tc>
        <w:tc>
          <w:tcPr>
            <w:tcW w:w="124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343"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2021年7月6日（</w:t>
            </w:r>
            <w:r>
              <w:rPr>
                <w:rFonts w:hint="eastAsia" w:ascii="宋体" w:hAnsi="宋体" w:cs="宋体"/>
                <w:color w:val="auto"/>
                <w:szCs w:val="21"/>
                <w:lang w:val="en-US" w:eastAsia="zh-CN"/>
              </w:rPr>
              <w:t>去年管理评审时间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r>
              <w:rPr>
                <w:rFonts w:hint="eastAsia" w:ascii="宋体" w:hAnsi="宋体" w:cs="宋体"/>
                <w:color w:val="auto"/>
                <w:szCs w:val="21"/>
                <w:lang w:eastAsia="zh-CN"/>
              </w:rPr>
              <w:t>，</w:t>
            </w:r>
            <w:r>
              <w:rPr>
                <w:rFonts w:hint="eastAsia" w:ascii="宋体" w:hAnsi="宋体" w:cs="宋体"/>
                <w:color w:val="auto"/>
                <w:szCs w:val="21"/>
                <w:lang w:val="en-US" w:eastAsia="zh-CN"/>
              </w:rPr>
              <w:t>时间间隔未超过12个月，策划符合标准要求）。</w:t>
            </w:r>
          </w:p>
          <w:p>
            <w:pPr>
              <w:spacing w:line="360" w:lineRule="atLeast"/>
              <w:rPr>
                <w:rFonts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郝春生</w:t>
            </w:r>
            <w:r>
              <w:rPr>
                <w:rFonts w:hint="eastAsia" w:ascii="宋体" w:hAnsi="宋体" w:cs="宋体"/>
                <w:color w:val="auto"/>
                <w:szCs w:val="21"/>
              </w:rPr>
              <w:t>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color w:val="auto"/>
              </w:rPr>
            </w:pPr>
            <w:r>
              <w:rPr>
                <w:rFonts w:hint="eastAsia" w:ascii="宋体" w:hAnsi="宋体" w:cs="宋体"/>
                <w:color w:val="auto"/>
                <w:szCs w:val="21"/>
              </w:rPr>
              <w:t>相关法规关注</w:t>
            </w:r>
            <w:r>
              <w:rPr>
                <w:rFonts w:hint="eastAsia" w:ascii="宋体" w:hAnsi="宋体" w:cs="宋体"/>
                <w:color w:val="auto"/>
                <w:szCs w:val="21"/>
                <w:lang w:val="en-US" w:eastAsia="zh-CN"/>
              </w:rPr>
              <w:t>.</w:t>
            </w:r>
          </w:p>
          <w:p>
            <w:pPr>
              <w:pStyle w:val="17"/>
              <w:numPr>
                <w:ilvl w:val="0"/>
                <w:numId w:val="3"/>
              </w:numPr>
              <w:ind w:left="420" w:leftChars="0" w:hanging="420" w:firstLineChars="0"/>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上次评审改进项的跟踪验证：上次改进项为销售系统应当加强销售技巧和服务意识的加强并展开培训，由行政部负责，2021年2月底完成，已开展实施，查见培训记录，改进有效。</w:t>
            </w:r>
          </w:p>
          <w:p>
            <w:pPr>
              <w:spacing w:line="360" w:lineRule="atLeas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rPr>
              <w:t>评审</w:t>
            </w:r>
            <w:r>
              <w:rPr>
                <w:rFonts w:hint="eastAsia" w:ascii="宋体" w:hAnsi="宋体" w:cs="宋体"/>
                <w:color w:val="auto"/>
                <w:szCs w:val="21"/>
                <w:lang w:val="en-US" w:eastAsia="zh-CN"/>
              </w:rPr>
              <w:t>输出内容</w:t>
            </w:r>
            <w:r>
              <w:rPr>
                <w:rFonts w:hint="eastAsia" w:ascii="宋体" w:hAnsi="宋体" w:cs="宋体"/>
                <w:color w:val="auto"/>
                <w:szCs w:val="21"/>
              </w:rPr>
              <w:t>：</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lang w:val="en-US" w:eastAsia="zh-CN"/>
              </w:rPr>
              <w:t>公司的管理体系是基本适宜、充分和有效的，符合法律法规，能够贯彻公司管理方针，实现管理目标、指标和管理方案</w:t>
            </w:r>
            <w:r>
              <w:rPr>
                <w:rFonts w:hint="eastAsia" w:ascii="宋体" w:hAnsi="宋体" w:cs="宋体"/>
                <w:color w:val="auto"/>
                <w:szCs w:val="21"/>
              </w:rPr>
              <w:t>。</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rPr>
              <w:t>公司制定的管理方针、目标、指标和管理方案是适宜的，能够有效的控制产品质量、重要环境因素和重大危险源。</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rPr>
              <w:t>公司的组织机构、人力资源基本能适合目前公司运作的需要，暂时无需有此方面的增加。</w:t>
            </w:r>
          </w:p>
          <w:p>
            <w:pPr>
              <w:numPr>
                <w:ilvl w:val="0"/>
                <w:numId w:val="2"/>
              </w:numPr>
              <w:spacing w:line="360" w:lineRule="atLeast"/>
              <w:ind w:left="420" w:hanging="420"/>
              <w:rPr>
                <w:rFonts w:ascii="宋体" w:hAnsi="宋体" w:cs="宋体"/>
                <w:color w:val="auto"/>
                <w:szCs w:val="21"/>
              </w:rPr>
            </w:pPr>
            <w:r>
              <w:rPr>
                <w:rFonts w:hint="eastAsia" w:ascii="宋体" w:hAnsi="宋体" w:cs="宋体"/>
                <w:color w:val="auto"/>
                <w:szCs w:val="21"/>
              </w:rPr>
              <w:t>管理体系文件能够满足公司目前要求，暂时不需要修订。</w:t>
            </w:r>
          </w:p>
          <w:p>
            <w:pPr>
              <w:numPr>
                <w:ilvl w:val="0"/>
                <w:numId w:val="4"/>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本次评审</w:t>
            </w:r>
            <w:r>
              <w:rPr>
                <w:rFonts w:hint="eastAsia" w:ascii="宋体" w:hAnsi="宋体" w:cs="宋体"/>
                <w:color w:val="auto"/>
                <w:szCs w:val="21"/>
              </w:rPr>
              <w:t>改进的建议：</w:t>
            </w:r>
            <w:r>
              <w:rPr>
                <w:rFonts w:hint="eastAsia"/>
                <w:color w:val="auto"/>
                <w:szCs w:val="21"/>
                <w:lang w:eastAsia="zh-CN"/>
              </w:rPr>
              <w:t>制造部</w:t>
            </w:r>
            <w:r>
              <w:rPr>
                <w:rFonts w:hint="eastAsia" w:ascii="宋体" w:hAnsi="宋体" w:cs="宋体"/>
                <w:color w:val="auto"/>
                <w:kern w:val="0"/>
                <w:szCs w:val="21"/>
                <w:lang w:eastAsia="zh-CN"/>
              </w:rPr>
              <w:t>生产系统应及时、定期展开安全教育培训</w:t>
            </w:r>
            <w:r>
              <w:rPr>
                <w:rFonts w:hint="eastAsia"/>
                <w:color w:val="auto"/>
                <w:szCs w:val="21"/>
              </w:rPr>
              <w:t>；</w:t>
            </w:r>
            <w:r>
              <w:rPr>
                <w:rFonts w:hint="eastAsia"/>
                <w:color w:val="auto"/>
                <w:szCs w:val="21"/>
                <w:lang w:val="en-US" w:eastAsia="zh-CN"/>
              </w:rPr>
              <w:t>由</w:t>
            </w:r>
            <w:r>
              <w:rPr>
                <w:rFonts w:hint="eastAsia"/>
                <w:color w:val="auto"/>
                <w:szCs w:val="21"/>
                <w:lang w:eastAsia="zh-CN"/>
              </w:rPr>
              <w:t>制造部</w:t>
            </w:r>
            <w:r>
              <w:rPr>
                <w:rFonts w:hint="eastAsia"/>
                <w:color w:val="auto"/>
                <w:szCs w:val="21"/>
                <w:lang w:val="en-US" w:eastAsia="zh-CN"/>
              </w:rPr>
              <w:t>负责，2021年12月底前完成。</w:t>
            </w:r>
            <w:r>
              <w:rPr>
                <w:rFonts w:hint="eastAsia" w:ascii="宋体" w:hAnsi="宋体" w:cs="宋体"/>
                <w:color w:val="auto"/>
                <w:szCs w:val="21"/>
              </w:rPr>
              <w:t>下次审核时关注。</w:t>
            </w:r>
          </w:p>
          <w:p>
            <w:pPr>
              <w:tabs>
                <w:tab w:val="right" w:pos="9332"/>
              </w:tabs>
              <w:spacing w:line="440" w:lineRule="exact"/>
              <w:rPr>
                <w:rFonts w:hint="default" w:ascii="宋体" w:hAnsi="宋体" w:eastAsia="宋体" w:cs="宋体"/>
                <w:color w:val="auto"/>
                <w:kern w:val="2"/>
                <w:sz w:val="21"/>
                <w:szCs w:val="21"/>
                <w:lang w:val="en-US" w:eastAsia="zh-CN" w:bidi="ar-SA"/>
              </w:rPr>
            </w:pPr>
            <w:r>
              <w:rPr>
                <w:rFonts w:hint="eastAsia" w:ascii="宋体" w:hAnsi="宋体" w:cs="宋体"/>
                <w:color w:val="auto"/>
                <w:szCs w:val="21"/>
              </w:rPr>
              <w:t>管理评审结论：公司管理体系的持续的适宜、充分和有效的，并与公司战略方向保持一致。</w:t>
            </w:r>
          </w:p>
        </w:tc>
        <w:tc>
          <w:tcPr>
            <w:tcW w:w="124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hint="eastAsia" w:ascii="宋体" w:hAnsi="宋体" w:eastAsia="宋体"/>
                <w:color w:val="auto"/>
                <w:szCs w:val="21"/>
                <w:lang w:eastAsia="zh-CN"/>
              </w:rPr>
            </w:pPr>
            <w:r>
              <w:rPr>
                <w:rFonts w:hint="eastAsia" w:ascii="宋体" w:hAnsi="宋体"/>
                <w:color w:val="auto"/>
                <w:szCs w:val="21"/>
                <w:lang w:val="en-US" w:eastAsia="zh-CN"/>
              </w:rPr>
              <w:t>S</w:t>
            </w:r>
            <w:r>
              <w:rPr>
                <w:rFonts w:hint="eastAsia" w:ascii="宋体" w:hAnsi="宋体"/>
                <w:color w:val="auto"/>
                <w:szCs w:val="21"/>
              </w:rPr>
              <w:t>10.1</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S10.2</w:t>
            </w:r>
          </w:p>
          <w:p>
            <w:pPr>
              <w:rPr>
                <w:rFonts w:ascii="宋体" w:hAnsi="宋体"/>
                <w:color w:val="auto"/>
                <w:szCs w:val="21"/>
              </w:rPr>
            </w:pPr>
          </w:p>
        </w:tc>
        <w:tc>
          <w:tcPr>
            <w:tcW w:w="10343" w:type="dxa"/>
          </w:tcPr>
          <w:p>
            <w:pPr>
              <w:rPr>
                <w:rFonts w:ascii="宋体" w:hAnsi="宋体"/>
                <w:color w:val="auto"/>
                <w:szCs w:val="21"/>
              </w:rPr>
            </w:pPr>
            <w:r>
              <w:rPr>
                <w:rFonts w:hint="eastAsia" w:ascii="宋体" w:hAnsi="宋体"/>
                <w:color w:val="auto"/>
                <w:szCs w:val="21"/>
              </w:rPr>
              <w:t>公司制定系列程序文件《管理评审控制程序》、《不符合、纠正措施和预防措施控制程序》及《内部审核控制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公司通过方针、目标的达成分析、内部审核结果、数据资料统计分析、纠正和预防措施和管理评审等方式，以推动职业健康安全管理体系的持续改进。</w:t>
            </w:r>
          </w:p>
          <w:p>
            <w:pPr>
              <w:rPr>
                <w:rFonts w:ascii="宋体" w:hAnsi="宋体"/>
                <w:color w:val="auto"/>
                <w:szCs w:val="21"/>
              </w:rPr>
            </w:pP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24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hint="eastAsia" w:ascii="宋体" w:hAnsi="宋体"/>
                <w:color w:val="auto"/>
                <w:szCs w:val="21"/>
              </w:rPr>
            </w:pPr>
            <w:r>
              <w:rPr>
                <w:rFonts w:hint="eastAsia" w:ascii="宋体" w:hAnsi="宋体" w:cs="宋体"/>
                <w:color w:val="auto"/>
                <w:sz w:val="21"/>
                <w:szCs w:val="21"/>
                <w:highlight w:val="none"/>
              </w:rPr>
              <w:t>范围的确认，资质的确认，</w:t>
            </w:r>
            <w:r>
              <w:rPr>
                <w:rFonts w:hint="eastAsia"/>
                <w:color w:val="auto"/>
                <w:sz w:val="21"/>
                <w:szCs w:val="21"/>
              </w:rPr>
              <w:t>管理体系变化情况</w:t>
            </w:r>
            <w:r>
              <w:rPr>
                <w:rFonts w:hint="eastAsia"/>
                <w:color w:val="auto"/>
                <w:sz w:val="21"/>
                <w:szCs w:val="21"/>
                <w:lang w:eastAsia="zh-CN"/>
              </w:rPr>
              <w:t>、</w:t>
            </w:r>
            <w:r>
              <w:rPr>
                <w:rFonts w:hint="eastAsia" w:ascii="宋体" w:hAnsi="宋体" w:cs="宋体"/>
                <w:color w:val="auto"/>
                <w:sz w:val="21"/>
                <w:szCs w:val="21"/>
                <w:highlight w:val="none"/>
              </w:rPr>
              <w:t>法律法规执行情况，重大</w:t>
            </w:r>
            <w:r>
              <w:rPr>
                <w:rFonts w:hint="eastAsia" w:ascii="宋体" w:hAnsi="宋体" w:cs="宋体"/>
                <w:color w:val="auto"/>
                <w:sz w:val="21"/>
                <w:szCs w:val="21"/>
                <w:highlight w:val="none"/>
                <w:lang w:val="en-US" w:eastAsia="zh-CN"/>
              </w:rPr>
              <w:t>环境</w:t>
            </w:r>
            <w:r>
              <w:rPr>
                <w:rFonts w:hint="eastAsia" w:ascii="宋体" w:hAnsi="宋体" w:cs="宋体"/>
                <w:color w:val="auto"/>
                <w:sz w:val="21"/>
                <w:szCs w:val="21"/>
                <w:highlight w:val="none"/>
              </w:rPr>
              <w:t>事故及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安全投诉情况，</w:t>
            </w:r>
            <w:r>
              <w:rPr>
                <w:rFonts w:hint="eastAsia" w:ascii="Arial" w:hAnsi="Arial" w:cs="Arial"/>
                <w:color w:val="auto"/>
                <w:sz w:val="21"/>
                <w:szCs w:val="21"/>
                <w:shd w:val="clear" w:color="auto" w:fill="FFFFFF"/>
                <w:lang w:val="en-US" w:eastAsia="zh-CN"/>
              </w:rPr>
              <w:t>上次审核不符合验证</w:t>
            </w:r>
            <w:r>
              <w:rPr>
                <w:rFonts w:hint="eastAsia" w:ascii="Arial" w:hAnsi="Arial" w:cs="Arial"/>
                <w:color w:val="auto"/>
                <w:sz w:val="21"/>
                <w:szCs w:val="21"/>
                <w:shd w:val="clear" w:color="auto" w:fill="FFFFFF"/>
                <w:lang w:eastAsia="zh-CN"/>
              </w:rPr>
              <w:t>。</w:t>
            </w:r>
          </w:p>
        </w:tc>
        <w:tc>
          <w:tcPr>
            <w:tcW w:w="960" w:type="dxa"/>
          </w:tcPr>
          <w:p>
            <w:pPr>
              <w:rPr>
                <w:rFonts w:ascii="宋体" w:hAnsi="宋体"/>
                <w:color w:val="auto"/>
                <w:sz w:val="21"/>
                <w:szCs w:val="21"/>
              </w:rPr>
            </w:pPr>
          </w:p>
        </w:tc>
        <w:tc>
          <w:tcPr>
            <w:tcW w:w="10343" w:type="dxa"/>
            <w:vAlign w:val="top"/>
          </w:tcPr>
          <w:p>
            <w:pPr>
              <w:spacing w:line="300" w:lineRule="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现场确认，公司管理体系覆盖范围：</w:t>
            </w:r>
          </w:p>
          <w:p>
            <w:pPr>
              <w:rPr>
                <w:color w:val="auto"/>
                <w:sz w:val="20"/>
              </w:rPr>
            </w:pPr>
            <w:bookmarkStart w:id="0" w:name="审核范围"/>
            <w:r>
              <w:rPr>
                <w:color w:val="auto"/>
                <w:sz w:val="20"/>
              </w:rPr>
              <w:t>E：许可范围内的雪花啤酒的生产涉及的相关环境管理活动</w:t>
            </w:r>
          </w:p>
          <w:p>
            <w:pPr>
              <w:spacing w:line="360" w:lineRule="auto"/>
              <w:rPr>
                <w:color w:val="auto"/>
                <w:sz w:val="20"/>
                <w:highlight w:val="none"/>
              </w:rPr>
            </w:pPr>
            <w:r>
              <w:rPr>
                <w:color w:val="auto"/>
                <w:sz w:val="20"/>
              </w:rPr>
              <w:t>O：许可范</w:t>
            </w:r>
            <w:r>
              <w:rPr>
                <w:color w:val="auto"/>
                <w:sz w:val="20"/>
                <w:highlight w:val="none"/>
              </w:rPr>
              <w:t>围内的雪花啤酒的生产所涉及的职业健康安全管理活动</w:t>
            </w:r>
            <w:bookmarkEnd w:id="0"/>
          </w:p>
          <w:p>
            <w:pPr>
              <w:spacing w:line="36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提供营业执照</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食品生产许可证</w:t>
            </w:r>
            <w:r>
              <w:rPr>
                <w:rFonts w:hint="eastAsia" w:ascii="宋体" w:hAnsi="宋体" w:eastAsia="宋体" w:cs="Times New Roman"/>
                <w:color w:val="auto"/>
                <w:sz w:val="21"/>
                <w:szCs w:val="21"/>
                <w:highlight w:val="none"/>
                <w:lang w:eastAsia="zh-CN"/>
              </w:rPr>
              <w:t>，检查有效</w:t>
            </w:r>
            <w:r>
              <w:rPr>
                <w:rFonts w:hint="eastAsia" w:ascii="宋体" w:hAnsi="宋体" w:eastAsia="宋体" w:cs="Times New Roman"/>
                <w:color w:val="auto"/>
                <w:sz w:val="21"/>
                <w:szCs w:val="21"/>
                <w:lang w:eastAsia="zh-CN"/>
              </w:rPr>
              <w:t>，公司严格执</w:t>
            </w:r>
            <w:r>
              <w:rPr>
                <w:rFonts w:hint="eastAsia" w:ascii="宋体" w:hAnsi="宋体" w:eastAsia="宋体" w:cs="Times New Roman"/>
                <w:color w:val="auto"/>
                <w:sz w:val="21"/>
                <w:szCs w:val="21"/>
                <w:highlight w:val="none"/>
                <w:lang w:eastAsia="zh-CN"/>
              </w:rPr>
              <w:t>行国标及行业要求和法律、法规要求。</w:t>
            </w:r>
          </w:p>
          <w:p>
            <w:pPr>
              <w:pStyle w:val="2"/>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 xml:space="preserve">管理体系无变化，法律法规执行良好。   </w:t>
            </w:r>
          </w:p>
          <w:p>
            <w:pPr>
              <w:spacing w:line="360" w:lineRule="auto"/>
              <w:ind w:firstLine="420" w:firstLineChars="200"/>
              <w:rPr>
                <w:rFonts w:hint="eastAsia" w:ascii="宋体" w:hAnsi="宋体" w:cs="宋体"/>
                <w:color w:val="auto"/>
                <w:sz w:val="21"/>
                <w:szCs w:val="21"/>
                <w:lang w:eastAsia="zh-CN"/>
              </w:rPr>
            </w:pPr>
            <w:r>
              <w:rPr>
                <w:rFonts w:hint="eastAsia" w:ascii="宋体" w:hAnsi="宋体" w:eastAsia="宋体"/>
                <w:color w:val="auto"/>
                <w:sz w:val="21"/>
                <w:szCs w:val="21"/>
                <w:lang w:val="en-US" w:eastAsia="zh-CN"/>
              </w:rPr>
              <w:t>近一年</w:t>
            </w:r>
            <w:r>
              <w:rPr>
                <w:rFonts w:hint="eastAsia" w:ascii="宋体" w:hAnsi="宋体"/>
                <w:color w:val="auto"/>
                <w:sz w:val="21"/>
                <w:szCs w:val="21"/>
                <w:lang w:eastAsia="zh-CN"/>
              </w:rPr>
              <w:t>，</w:t>
            </w:r>
            <w:r>
              <w:rPr>
                <w:rFonts w:hint="eastAsia" w:ascii="宋体" w:hAnsi="宋体" w:cs="宋体"/>
                <w:color w:val="auto"/>
                <w:sz w:val="21"/>
                <w:szCs w:val="21"/>
                <w:lang w:eastAsia="zh-CN"/>
              </w:rPr>
              <w:t>无环境事件发生和因环境拢民事件的投诉，无安全事故发生</w:t>
            </w:r>
            <w:r>
              <w:rPr>
                <w:rFonts w:hint="eastAsia" w:ascii="宋体" w:hAnsi="宋体" w:cs="宋体"/>
                <w:color w:val="auto"/>
                <w:sz w:val="21"/>
                <w:szCs w:val="21"/>
                <w:highlight w:val="none"/>
              </w:rPr>
              <w:t>及</w:t>
            </w:r>
            <w:r>
              <w:rPr>
                <w:rFonts w:hint="eastAsia" w:ascii="宋体" w:hAnsi="宋体" w:cs="宋体"/>
                <w:color w:val="auto"/>
                <w:sz w:val="21"/>
                <w:szCs w:val="21"/>
                <w:highlight w:val="none"/>
                <w:lang w:val="en-US" w:eastAsia="zh-CN"/>
              </w:rPr>
              <w:t>职业健康</w:t>
            </w:r>
            <w:r>
              <w:rPr>
                <w:rFonts w:hint="eastAsia" w:ascii="宋体" w:hAnsi="宋体" w:cs="宋体"/>
                <w:color w:val="auto"/>
                <w:sz w:val="21"/>
                <w:szCs w:val="21"/>
                <w:highlight w:val="none"/>
              </w:rPr>
              <w:t>安全投诉</w:t>
            </w:r>
            <w:r>
              <w:rPr>
                <w:rFonts w:hint="eastAsia" w:ascii="宋体" w:hAnsi="宋体" w:cs="宋体"/>
                <w:color w:val="auto"/>
                <w:sz w:val="21"/>
                <w:szCs w:val="21"/>
                <w:lang w:eastAsia="zh-CN"/>
              </w:rPr>
              <w:t>。</w:t>
            </w:r>
          </w:p>
          <w:p>
            <w:pPr>
              <w:pStyle w:val="17"/>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 xml:space="preserve">   </w:t>
            </w:r>
            <w:r>
              <w:rPr>
                <w:rFonts w:hint="eastAsia" w:ascii="宋体" w:hAnsi="宋体" w:cs="宋体"/>
                <w:color w:val="auto"/>
                <w:sz w:val="21"/>
                <w:szCs w:val="21"/>
                <w:highlight w:val="none"/>
                <w:lang w:val="en-US" w:eastAsia="zh-CN"/>
              </w:rPr>
              <w:t>上次审核开具的不符合项：无。关注项为：制造部对发酵区域内管道焊接作业办理的动火作业证填写不规范，经本次现场审核验证无类似情况发生。</w:t>
            </w:r>
          </w:p>
        </w:tc>
        <w:tc>
          <w:tcPr>
            <w:tcW w:w="1246" w:type="dxa"/>
          </w:tcPr>
          <w:p>
            <w:pPr>
              <w:rPr>
                <w:rFonts w:hint="eastAsia"/>
                <w:color w:val="auto"/>
                <w:lang w:val="en-US" w:eastAsia="zh-CN"/>
              </w:rPr>
            </w:pP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制造部</w:t>
            </w:r>
            <w:r>
              <w:rPr>
                <w:rFonts w:hint="eastAsia"/>
                <w:color w:val="auto"/>
                <w:sz w:val="24"/>
                <w:szCs w:val="24"/>
              </w:rPr>
              <w:t>，主管领导：</w:t>
            </w:r>
            <w:r>
              <w:rPr>
                <w:rFonts w:hint="eastAsia"/>
                <w:color w:val="auto"/>
                <w:sz w:val="24"/>
                <w:szCs w:val="24"/>
                <w:lang w:val="en-US" w:eastAsia="zh-CN"/>
              </w:rPr>
              <w:t>龙飞</w:t>
            </w:r>
            <w:r>
              <w:rPr>
                <w:rFonts w:hint="eastAsia"/>
                <w:color w:val="auto"/>
                <w:sz w:val="24"/>
                <w:szCs w:val="24"/>
              </w:rPr>
              <w:t xml:space="preserve">   陪同人员：</w:t>
            </w:r>
            <w:r>
              <w:rPr>
                <w:rFonts w:hint="eastAsia"/>
                <w:color w:val="auto"/>
                <w:sz w:val="24"/>
                <w:szCs w:val="24"/>
                <w:lang w:val="en-US" w:eastAsia="zh-CN"/>
              </w:rPr>
              <w:t xml:space="preserve">蒋涛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文平    </w:t>
            </w:r>
            <w:r>
              <w:rPr>
                <w:rFonts w:hint="eastAsia"/>
                <w:color w:val="auto"/>
                <w:sz w:val="24"/>
                <w:szCs w:val="24"/>
              </w:rPr>
              <w:t>审核时间：</w:t>
            </w:r>
            <w:r>
              <w:rPr>
                <w:rFonts w:hint="eastAsia"/>
                <w:color w:val="auto"/>
                <w:sz w:val="24"/>
                <w:szCs w:val="24"/>
                <w:lang w:val="en-US" w:eastAsia="zh-CN"/>
              </w:rPr>
              <w:t>2021年10月20日</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64"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olor w:val="auto"/>
                <w:szCs w:val="21"/>
              </w:rPr>
            </w:pPr>
            <w:r>
              <w:rPr>
                <w:rFonts w:hint="eastAsia" w:ascii="宋体"/>
                <w:color w:val="auto"/>
                <w:szCs w:val="21"/>
              </w:rPr>
              <w:t>查，</w:t>
            </w:r>
            <w:r>
              <w:rPr>
                <w:rFonts w:hint="eastAsia" w:ascii="宋体"/>
                <w:color w:val="auto"/>
                <w:szCs w:val="21"/>
                <w:lang w:eastAsia="zh-CN"/>
              </w:rPr>
              <w:t>制造部</w:t>
            </w:r>
            <w:r>
              <w:rPr>
                <w:rFonts w:hint="eastAsia" w:ascii="宋体"/>
                <w:color w:val="auto"/>
                <w:szCs w:val="21"/>
              </w:rPr>
              <w:t>的岗位职责和权限如下：</w:t>
            </w:r>
          </w:p>
          <w:p>
            <w:pPr>
              <w:spacing w:line="400" w:lineRule="exact"/>
              <w:ind w:left="1297" w:leftChars="174" w:hanging="932" w:hangingChars="444"/>
              <w:rPr>
                <w:rFonts w:ascii="宋体" w:hAnsi="宋体"/>
                <w:color w:val="auto"/>
                <w:szCs w:val="21"/>
              </w:rPr>
            </w:pPr>
            <w:r>
              <w:rPr>
                <w:rFonts w:hint="eastAsia" w:ascii="宋体" w:hAnsi="宋体"/>
                <w:color w:val="auto"/>
                <w:szCs w:val="21"/>
              </w:rPr>
              <w:t xml:space="preserve">1）参与制定公司发展战略与年度经营计划； </w:t>
            </w:r>
          </w:p>
          <w:p>
            <w:pPr>
              <w:spacing w:line="400" w:lineRule="exact"/>
              <w:ind w:left="1297" w:leftChars="174" w:hanging="932" w:hangingChars="444"/>
              <w:rPr>
                <w:rFonts w:ascii="宋体" w:hAnsi="宋体"/>
                <w:color w:val="auto"/>
                <w:szCs w:val="21"/>
              </w:rPr>
            </w:pPr>
            <w:r>
              <w:rPr>
                <w:rFonts w:hint="eastAsia" w:ascii="宋体" w:hAnsi="宋体"/>
                <w:color w:val="auto"/>
                <w:szCs w:val="21"/>
              </w:rPr>
              <w:t xml:space="preserve">2）组织临时用电线路的监督管理； </w:t>
            </w:r>
          </w:p>
          <w:p>
            <w:pPr>
              <w:spacing w:line="400" w:lineRule="exact"/>
              <w:ind w:left="1297" w:leftChars="174" w:hanging="932" w:hangingChars="444"/>
              <w:rPr>
                <w:rFonts w:ascii="宋体" w:hAnsi="宋体"/>
                <w:color w:val="auto"/>
                <w:szCs w:val="21"/>
              </w:rPr>
            </w:pPr>
            <w:r>
              <w:rPr>
                <w:rFonts w:hint="eastAsia" w:ascii="宋体" w:hAnsi="宋体"/>
                <w:color w:val="auto"/>
                <w:szCs w:val="21"/>
              </w:rPr>
              <w:t xml:space="preserve">3）负责公司产品生产安全管理； </w:t>
            </w:r>
          </w:p>
          <w:p>
            <w:pPr>
              <w:spacing w:line="400" w:lineRule="exact"/>
              <w:ind w:left="365" w:leftChars="174"/>
              <w:rPr>
                <w:rFonts w:ascii="宋体" w:hAnsi="宋体"/>
                <w:color w:val="auto"/>
                <w:szCs w:val="21"/>
              </w:rPr>
            </w:pPr>
            <w:r>
              <w:rPr>
                <w:rFonts w:hint="eastAsia" w:ascii="宋体" w:hAnsi="宋体"/>
                <w:color w:val="auto"/>
                <w:szCs w:val="21"/>
              </w:rPr>
              <w:t xml:space="preserve">4）领导建立和完善管理制度，组织实施并监督、检查生产体系的运行； </w:t>
            </w:r>
          </w:p>
          <w:p>
            <w:pPr>
              <w:spacing w:line="400" w:lineRule="exact"/>
              <w:ind w:left="365" w:leftChars="174"/>
              <w:rPr>
                <w:rFonts w:ascii="宋体" w:hAnsi="宋体"/>
                <w:color w:val="auto"/>
                <w:szCs w:val="21"/>
              </w:rPr>
            </w:pPr>
            <w:r>
              <w:rPr>
                <w:rFonts w:hint="eastAsia" w:ascii="宋体" w:hAnsi="宋体"/>
                <w:color w:val="auto"/>
                <w:szCs w:val="21"/>
              </w:rPr>
              <w:t xml:space="preserve">5）组织落实、监督调控生产过程各项工艺、质量、安全、成本指标等；  </w:t>
            </w:r>
          </w:p>
          <w:p>
            <w:pPr>
              <w:spacing w:line="400" w:lineRule="exact"/>
              <w:ind w:left="365" w:leftChars="174"/>
              <w:rPr>
                <w:rFonts w:ascii="宋体" w:hAnsi="宋体"/>
                <w:color w:val="auto"/>
                <w:szCs w:val="21"/>
              </w:rPr>
            </w:pPr>
            <w:r>
              <w:rPr>
                <w:rFonts w:hint="eastAsia" w:ascii="宋体" w:hAnsi="宋体"/>
                <w:color w:val="auto"/>
                <w:szCs w:val="21"/>
              </w:rPr>
              <w:t xml:space="preserve">6）领导、管理基础设施维护，保证生产现场能够正常生产，设备处于良好状态； </w:t>
            </w:r>
          </w:p>
          <w:p>
            <w:pPr>
              <w:spacing w:line="400" w:lineRule="exact"/>
              <w:ind w:left="365" w:leftChars="174"/>
              <w:rPr>
                <w:rFonts w:ascii="宋体" w:hAnsi="宋体"/>
                <w:color w:val="auto"/>
                <w:szCs w:val="21"/>
              </w:rPr>
            </w:pPr>
            <w:r>
              <w:rPr>
                <w:rFonts w:hint="eastAsia" w:ascii="宋体" w:hAnsi="宋体"/>
                <w:color w:val="auto"/>
                <w:szCs w:val="21"/>
              </w:rPr>
              <w:t xml:space="preserve">7）负责生产区域内消防设施的定期检查并保证在有效期内使用； </w:t>
            </w:r>
          </w:p>
          <w:p>
            <w:pPr>
              <w:spacing w:line="400" w:lineRule="exact"/>
              <w:ind w:left="365" w:leftChars="174"/>
              <w:rPr>
                <w:rFonts w:ascii="宋体" w:hAnsi="宋体"/>
                <w:color w:val="auto"/>
                <w:szCs w:val="21"/>
              </w:rPr>
            </w:pPr>
            <w:r>
              <w:rPr>
                <w:rFonts w:hint="eastAsia" w:ascii="宋体" w:hAnsi="宋体"/>
                <w:color w:val="auto"/>
                <w:szCs w:val="21"/>
              </w:rPr>
              <w:t>8）综合平衡年度生产任务，制定下达月度生产计划，做到安全生产。</w:t>
            </w:r>
          </w:p>
          <w:p>
            <w:pPr>
              <w:spacing w:line="400" w:lineRule="exact"/>
              <w:ind w:left="365" w:leftChars="174"/>
              <w:rPr>
                <w:rFonts w:ascii="宋体" w:hAnsi="宋体"/>
                <w:color w:val="auto"/>
                <w:szCs w:val="21"/>
              </w:rPr>
            </w:pPr>
            <w:r>
              <w:rPr>
                <w:rFonts w:hint="eastAsia" w:ascii="宋体" w:hAnsi="宋体"/>
                <w:color w:val="auto"/>
                <w:szCs w:val="21"/>
              </w:rPr>
              <w:t>9）负责本部门环境因素、危险源的识别评价和控制措施的实施；</w:t>
            </w:r>
          </w:p>
          <w:p>
            <w:pPr>
              <w:spacing w:line="400" w:lineRule="exact"/>
              <w:ind w:left="365" w:leftChars="174"/>
              <w:rPr>
                <w:rFonts w:ascii="宋体" w:hAnsi="宋体"/>
                <w:color w:val="auto"/>
                <w:szCs w:val="21"/>
              </w:rPr>
            </w:pPr>
            <w:r>
              <w:rPr>
                <w:rFonts w:hint="eastAsia" w:ascii="宋体" w:hAnsi="宋体"/>
                <w:color w:val="auto"/>
                <w:szCs w:val="21"/>
              </w:rPr>
              <w:t>10）参与公司组织的应急演习、合规性评价、三标内审和三标管理评审</w:t>
            </w:r>
          </w:p>
          <w:p>
            <w:pPr>
              <w:spacing w:line="400" w:lineRule="exact"/>
              <w:rPr>
                <w:rFonts w:ascii="宋体"/>
                <w:color w:val="auto"/>
                <w:szCs w:val="21"/>
              </w:rPr>
            </w:pPr>
            <w:r>
              <w:rPr>
                <w:rFonts w:hint="eastAsia" w:ascii="宋体" w:hAnsi="宋体"/>
                <w:color w:val="auto"/>
                <w:szCs w:val="21"/>
              </w:rPr>
              <w:t>……</w:t>
            </w:r>
          </w:p>
          <w:p>
            <w:pPr>
              <w:widowControl/>
              <w:jc w:val="left"/>
              <w:rPr>
                <w:rFonts w:ascii="宋体" w:hAnsi="宋体"/>
                <w:color w:val="auto"/>
                <w:szCs w:val="21"/>
              </w:rPr>
            </w:pPr>
            <w:r>
              <w:rPr>
                <w:rFonts w:hint="eastAsia" w:ascii="宋体"/>
                <w:color w:val="auto"/>
                <w:szCs w:val="21"/>
                <w:lang w:eastAsia="zh-CN"/>
              </w:rPr>
              <w:t>制造部</w:t>
            </w:r>
            <w:r>
              <w:rPr>
                <w:rFonts w:hint="eastAsia" w:ascii="宋体"/>
                <w:color w:val="auto"/>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color w:val="auto"/>
                <w:szCs w:val="21"/>
                <w:lang w:val="en-US"/>
              </w:rPr>
            </w:pPr>
            <w:r>
              <w:rPr>
                <w:rFonts w:hint="eastAsia" w:ascii="宋体" w:hAnsi="宋体" w:cs="Arial"/>
                <w:iCs/>
                <w:color w:val="auto"/>
                <w:szCs w:val="21"/>
              </w:rPr>
              <w:t>查</w:t>
            </w:r>
            <w:r>
              <w:rPr>
                <w:rFonts w:hint="eastAsia" w:ascii="宋体" w:hAnsi="宋体" w:cs="Arial"/>
                <w:iCs/>
                <w:color w:val="auto"/>
                <w:szCs w:val="21"/>
                <w:lang w:eastAsia="zh-CN"/>
              </w:rPr>
              <w:t>制造部</w:t>
            </w:r>
            <w:r>
              <w:rPr>
                <w:rFonts w:hint="eastAsia" w:ascii="宋体" w:hAnsi="宋体" w:cs="Arial"/>
                <w:iCs/>
                <w:color w:val="auto"/>
                <w:szCs w:val="21"/>
              </w:rPr>
              <w:t>的环境</w:t>
            </w:r>
            <w:r>
              <w:rPr>
                <w:rFonts w:hint="eastAsia" w:ascii="宋体" w:hAnsi="宋体" w:cs="Arial"/>
                <w:iCs/>
                <w:color w:val="auto"/>
                <w:szCs w:val="21"/>
                <w:lang w:eastAsia="zh-CN"/>
              </w:rPr>
              <w:t>、</w:t>
            </w:r>
            <w:r>
              <w:rPr>
                <w:rFonts w:hint="eastAsia" w:ascii="宋体" w:hAnsi="宋体" w:cs="Arial"/>
                <w:iCs/>
                <w:color w:val="auto"/>
                <w:szCs w:val="21"/>
                <w:lang w:val="en-US" w:eastAsia="zh-CN"/>
              </w:rPr>
              <w:t>安全</w:t>
            </w:r>
            <w:r>
              <w:rPr>
                <w:rFonts w:hint="eastAsia" w:ascii="宋体" w:hAnsi="宋体" w:cs="Arial"/>
                <w:iCs/>
                <w:color w:val="auto"/>
                <w:szCs w:val="21"/>
              </w:rPr>
              <w:t>目标为：</w:t>
            </w:r>
            <w:r>
              <w:rPr>
                <w:rFonts w:hint="eastAsia" w:ascii="宋体" w:hAnsi="宋体" w:cs="Arial"/>
                <w:iCs/>
                <w:color w:val="auto"/>
                <w:szCs w:val="21"/>
                <w:lang w:val="en-US" w:eastAsia="zh-CN"/>
              </w:rPr>
              <w:t xml:space="preserve">                          考核情况（2021年1月-9月）</w:t>
            </w:r>
          </w:p>
          <w:p>
            <w:pPr>
              <w:numPr>
                <w:ilvl w:val="0"/>
                <w:numId w:val="7"/>
              </w:numPr>
              <w:spacing w:line="400" w:lineRule="atLeast"/>
              <w:ind w:right="-107" w:rightChars="-51"/>
              <w:jc w:val="left"/>
              <w:rPr>
                <w:rFonts w:ascii="宋体" w:hAnsi="宋体" w:cs="宋体"/>
                <w:color w:val="auto"/>
                <w:szCs w:val="21"/>
              </w:rPr>
            </w:pPr>
            <w:r>
              <w:rPr>
                <w:rFonts w:hint="eastAsia" w:ascii="宋体" w:hAnsi="宋体" w:cs="宋体"/>
                <w:color w:val="auto"/>
                <w:szCs w:val="21"/>
                <w:lang w:val="en-US" w:eastAsia="zh-CN"/>
              </w:rPr>
              <w:t>生产噪声排放同比每年下降；                         下降1%</w:t>
            </w:r>
          </w:p>
          <w:p>
            <w:pPr>
              <w:numPr>
                <w:ilvl w:val="0"/>
                <w:numId w:val="7"/>
              </w:numPr>
              <w:spacing w:line="400" w:lineRule="atLeast"/>
              <w:ind w:right="-107" w:rightChars="-51"/>
              <w:jc w:val="left"/>
              <w:rPr>
                <w:rFonts w:ascii="宋体" w:hAnsi="宋体" w:cs="宋体"/>
                <w:color w:val="auto"/>
                <w:szCs w:val="21"/>
              </w:rPr>
            </w:pPr>
            <w:r>
              <w:rPr>
                <w:rFonts w:hint="eastAsia" w:ascii="宋体" w:hAnsi="宋体" w:cs="宋体"/>
                <w:color w:val="auto"/>
                <w:szCs w:val="21"/>
                <w:lang w:val="en-US" w:eastAsia="zh-CN"/>
              </w:rPr>
              <w:t>公司环境、职业健康安全管理执行率100%；              100%</w:t>
            </w:r>
          </w:p>
          <w:p>
            <w:pPr>
              <w:numPr>
                <w:ilvl w:val="0"/>
                <w:numId w:val="7"/>
              </w:numPr>
              <w:spacing w:line="360" w:lineRule="exact"/>
              <w:jc w:val="left"/>
              <w:rPr>
                <w:rFonts w:ascii="宋体" w:hAnsi="宋体" w:cs="宋体"/>
                <w:color w:val="auto"/>
                <w:szCs w:val="21"/>
              </w:rPr>
            </w:pPr>
            <w:r>
              <w:rPr>
                <w:rFonts w:hint="eastAsia" w:ascii="宋体" w:hAnsi="宋体" w:cs="宋体"/>
                <w:color w:val="auto"/>
                <w:szCs w:val="21"/>
              </w:rPr>
              <w:t>固</w:t>
            </w:r>
            <w:r>
              <w:rPr>
                <w:rFonts w:hint="eastAsia" w:ascii="宋体" w:hAnsi="宋体" w:cs="宋体"/>
                <w:color w:val="auto"/>
                <w:szCs w:val="21"/>
                <w:lang w:val="en-US" w:eastAsia="zh-CN"/>
              </w:rPr>
              <w:t>体</w:t>
            </w:r>
            <w:r>
              <w:rPr>
                <w:rFonts w:hint="eastAsia" w:ascii="宋体" w:hAnsi="宋体" w:cs="宋体"/>
                <w:color w:val="auto"/>
                <w:szCs w:val="21"/>
              </w:rPr>
              <w:t>废</w:t>
            </w:r>
            <w:r>
              <w:rPr>
                <w:rFonts w:hint="eastAsia" w:ascii="宋体" w:hAnsi="宋体" w:cs="宋体"/>
                <w:color w:val="auto"/>
                <w:szCs w:val="21"/>
                <w:lang w:val="en-US" w:eastAsia="zh-CN"/>
              </w:rPr>
              <w:t>弃物（生产废弃物）合理处置率达到</w:t>
            </w:r>
            <w:r>
              <w:rPr>
                <w:rFonts w:hint="eastAsia" w:ascii="宋体" w:hAnsi="宋体" w:cs="宋体"/>
                <w:color w:val="auto"/>
                <w:szCs w:val="21"/>
              </w:rPr>
              <w:t>100%；</w:t>
            </w:r>
            <w:r>
              <w:rPr>
                <w:rFonts w:hint="eastAsia" w:ascii="宋体" w:hAnsi="宋体" w:cs="宋体"/>
                <w:color w:val="auto"/>
                <w:szCs w:val="21"/>
                <w:lang w:val="en-US" w:eastAsia="zh-CN"/>
              </w:rPr>
              <w:t xml:space="preserve">        100%</w:t>
            </w:r>
          </w:p>
          <w:p>
            <w:pPr>
              <w:numPr>
                <w:ilvl w:val="0"/>
                <w:numId w:val="7"/>
              </w:numPr>
              <w:spacing w:line="360" w:lineRule="exact"/>
              <w:jc w:val="left"/>
              <w:rPr>
                <w:rFonts w:ascii="宋体" w:hAnsi="宋体" w:cs="宋体"/>
                <w:color w:val="auto"/>
                <w:szCs w:val="21"/>
              </w:rPr>
            </w:pPr>
            <w:r>
              <w:rPr>
                <w:rFonts w:hint="eastAsia" w:ascii="宋体" w:hAnsi="宋体" w:cs="宋体"/>
                <w:color w:val="auto"/>
                <w:szCs w:val="21"/>
              </w:rPr>
              <w:t>火灾、触电事故为</w:t>
            </w:r>
            <w:r>
              <w:rPr>
                <w:rFonts w:hint="eastAsia" w:ascii="宋体" w:hAnsi="宋体" w:cs="宋体"/>
                <w:color w:val="auto"/>
                <w:szCs w:val="21"/>
                <w:lang w:val="en-US" w:eastAsia="zh-CN"/>
              </w:rPr>
              <w:t>0；                                   0</w:t>
            </w:r>
          </w:p>
          <w:p>
            <w:pPr>
              <w:numPr>
                <w:ilvl w:val="0"/>
                <w:numId w:val="7"/>
              </w:numPr>
              <w:spacing w:line="400" w:lineRule="atLeast"/>
              <w:ind w:right="-107" w:rightChars="-51"/>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公司环境、职业健康安全管理执行率100%                  100%</w:t>
            </w:r>
          </w:p>
          <w:p>
            <w:pPr>
              <w:numPr>
                <w:ilvl w:val="0"/>
                <w:numId w:val="7"/>
              </w:numPr>
              <w:spacing w:line="400" w:lineRule="atLeast"/>
              <w:ind w:right="-107" w:rightChars="-51"/>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每季度轻伤事故 ≤ 3起                                  0</w:t>
            </w:r>
          </w:p>
          <w:p>
            <w:pPr>
              <w:numPr>
                <w:ilvl w:val="0"/>
                <w:numId w:val="7"/>
              </w:numPr>
              <w:spacing w:line="400" w:lineRule="atLeast"/>
              <w:ind w:right="-107" w:rightChars="-51"/>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中暑事故发生数为0                                      0</w:t>
            </w:r>
          </w:p>
          <w:p>
            <w:pPr>
              <w:numPr>
                <w:ilvl w:val="0"/>
                <w:numId w:val="7"/>
              </w:numPr>
              <w:spacing w:line="400" w:lineRule="atLeast"/>
              <w:ind w:right="-107" w:rightChars="-51"/>
              <w:jc w:val="left"/>
              <w:rPr>
                <w:rFonts w:hint="default" w:ascii="宋体" w:hAnsi="宋体" w:cs="宋体"/>
                <w:color w:val="auto"/>
                <w:szCs w:val="21"/>
                <w:lang w:val="en-US" w:eastAsia="zh-CN"/>
              </w:rPr>
            </w:pPr>
            <w:r>
              <w:rPr>
                <w:rFonts w:hint="eastAsia" w:ascii="宋体" w:hAnsi="宋体" w:eastAsia="宋体" w:cs="宋体"/>
                <w:color w:val="auto"/>
                <w:szCs w:val="21"/>
                <w:lang w:val="en-US" w:eastAsia="zh-CN"/>
              </w:rPr>
              <w:t xml:space="preserve">职业病发生事故为0                                      0      </w:t>
            </w:r>
          </w:p>
          <w:p>
            <w:pPr>
              <w:numPr>
                <w:ilvl w:val="0"/>
                <w:numId w:val="7"/>
              </w:numPr>
              <w:spacing w:line="400" w:lineRule="atLeast"/>
              <w:ind w:right="-107" w:rightChars="-51"/>
              <w:jc w:val="left"/>
              <w:rPr>
                <w:rFonts w:hint="default" w:ascii="宋体" w:hAnsi="宋体" w:cs="宋体"/>
                <w:color w:val="auto"/>
                <w:szCs w:val="21"/>
                <w:lang w:val="en-US" w:eastAsia="zh-CN"/>
              </w:rPr>
            </w:pPr>
            <w:r>
              <w:rPr>
                <w:rFonts w:hint="eastAsia" w:ascii="宋体" w:hAnsi="宋体" w:eastAsia="宋体" w:cs="宋体"/>
                <w:color w:val="auto"/>
                <w:szCs w:val="21"/>
                <w:lang w:val="en-US" w:eastAsia="zh-CN"/>
              </w:rPr>
              <w:t xml:space="preserve">死亡、重伤事故为0    </w:t>
            </w:r>
            <w:r>
              <w:rPr>
                <w:rFonts w:hint="eastAsia" w:ascii="宋体" w:hAnsi="宋体" w:cs="宋体"/>
                <w:color w:val="auto"/>
                <w:szCs w:val="21"/>
                <w:lang w:val="en-US" w:eastAsia="zh-CN"/>
              </w:rPr>
              <w:t xml:space="preserve">                                  0</w:t>
            </w:r>
          </w:p>
          <w:p>
            <w:pPr>
              <w:pStyle w:val="2"/>
              <w:rPr>
                <w:color w:val="auto"/>
              </w:rPr>
            </w:pPr>
          </w:p>
          <w:p>
            <w:pPr>
              <w:spacing w:line="36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2021年1月-9月制造部</w:t>
            </w:r>
            <w:r>
              <w:rPr>
                <w:rFonts w:hint="eastAsia" w:ascii="宋体" w:hAnsi="宋体" w:cs="宋体"/>
                <w:color w:val="auto"/>
                <w:szCs w:val="21"/>
              </w:rPr>
              <w:t>目标完成情况：均达到要求。</w:t>
            </w:r>
          </w:p>
          <w:p>
            <w:pPr>
              <w:spacing w:line="400" w:lineRule="exac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364" w:type="dxa"/>
            <w:tcBorders>
              <w:top w:val="single" w:color="auto" w:sz="4" w:space="0"/>
              <w:left w:val="single" w:color="auto" w:sz="4" w:space="0"/>
              <w:bottom w:val="single" w:color="auto" w:sz="4" w:space="0"/>
              <w:right w:val="single" w:color="auto" w:sz="4" w:space="0"/>
            </w:tcBorders>
            <w:vAlign w:val="top"/>
          </w:tcPr>
          <w:p>
            <w:pPr>
              <w:pStyle w:val="16"/>
              <w:tabs>
                <w:tab w:val="center" w:pos="3169"/>
              </w:tabs>
              <w:spacing w:line="400" w:lineRule="exact"/>
              <w:ind w:firstLine="0" w:firstLineChars="0"/>
              <w:jc w:val="left"/>
              <w:rPr>
                <w:rFonts w:ascii="宋体" w:hAns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w:t>
            </w:r>
            <w:r>
              <w:rPr>
                <w:rFonts w:hint="eastAsia" w:ascii="宋体" w:hAnsi="宋体" w:eastAsia="宋体" w:cs="宋体"/>
                <w:color w:val="auto"/>
                <w:szCs w:val="21"/>
              </w:rPr>
              <w:t>别与评价》，根据不同的时态、状态识别了环境因素，通过对其发生的可能性、危害性等进行评价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重要环境因素于</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日修订</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因公司生产</w:t>
            </w:r>
            <w:r>
              <w:rPr>
                <w:rFonts w:hint="eastAsia" w:ascii="宋体" w:cs="宋体"/>
                <w:color w:val="auto"/>
                <w:szCs w:val="21"/>
                <w:lang w:val="en-US" w:eastAsia="zh-CN"/>
              </w:rPr>
              <w:t>工艺无变化</w:t>
            </w:r>
            <w:r>
              <w:rPr>
                <w:rFonts w:hint="eastAsia" w:ascii="宋体" w:hAnsi="宋体"/>
                <w:b w:val="0"/>
                <w:bCs w:val="0"/>
                <w:color w:val="auto"/>
                <w:sz w:val="24"/>
                <w:lang w:eastAsia="zh-CN"/>
              </w:rPr>
              <w:t>，</w:t>
            </w:r>
            <w:r>
              <w:rPr>
                <w:rFonts w:hint="eastAsia" w:ascii="宋体" w:cs="宋体"/>
                <w:color w:val="auto"/>
                <w:szCs w:val="21"/>
                <w:lang w:eastAsia="zh-CN"/>
              </w:rPr>
              <w:t>制造部</w:t>
            </w:r>
            <w:r>
              <w:rPr>
                <w:rFonts w:hint="eastAsia" w:ascii="宋体" w:cs="宋体"/>
                <w:color w:val="auto"/>
                <w:szCs w:val="21"/>
              </w:rPr>
              <w:t>确定的重要环境因素</w:t>
            </w:r>
            <w:r>
              <w:rPr>
                <w:rFonts w:hint="eastAsia" w:ascii="宋体" w:cs="宋体"/>
                <w:color w:val="auto"/>
                <w:szCs w:val="21"/>
                <w:lang w:val="en-US" w:eastAsia="zh-CN"/>
              </w:rPr>
              <w:t>为</w:t>
            </w:r>
            <w:r>
              <w:rPr>
                <w:rFonts w:hint="eastAsia" w:ascii="宋体" w:cs="宋体"/>
                <w:color w:val="auto"/>
                <w:szCs w:val="21"/>
              </w:rPr>
              <w:t>：</w:t>
            </w:r>
            <w:r>
              <w:rPr>
                <w:rFonts w:hint="eastAsia" w:ascii="宋体" w:hAnsi="宋体" w:cs="宋体"/>
                <w:color w:val="auto"/>
                <w:szCs w:val="21"/>
              </w:rPr>
              <w:t>1）潜在火灾；2）噪声的排放；3）废水的排放；4）固废的排放；5）粉尘的排放；6）能源消耗（水、电、蒸汽）；7）氨气泄漏。</w:t>
            </w:r>
          </w:p>
          <w:p>
            <w:pPr>
              <w:pStyle w:val="16"/>
              <w:tabs>
                <w:tab w:val="center" w:pos="3169"/>
              </w:tabs>
              <w:spacing w:line="400" w:lineRule="exact"/>
              <w:ind w:firstLine="0" w:firstLineChars="0"/>
              <w:jc w:val="left"/>
              <w:rPr>
                <w:rFonts w:hint="eastAsia" w:ascii="宋体" w:cs="宋体"/>
                <w:color w:val="auto"/>
                <w:szCs w:val="21"/>
              </w:rPr>
            </w:pPr>
            <w:r>
              <w:rPr>
                <w:rFonts w:hint="eastAsia" w:ascii="宋体" w:cs="宋体"/>
                <w:color w:val="auto"/>
                <w:szCs w:val="21"/>
              </w:rPr>
              <w:t>现场查看，</w:t>
            </w:r>
            <w:r>
              <w:rPr>
                <w:rFonts w:hint="eastAsia" w:ascii="宋体" w:cs="宋体"/>
                <w:color w:val="auto"/>
                <w:szCs w:val="21"/>
                <w:lang w:eastAsia="zh-CN"/>
              </w:rPr>
              <w:t>制造部</w:t>
            </w:r>
            <w:r>
              <w:rPr>
                <w:rFonts w:hint="eastAsia" w:ascii="宋体" w:cs="宋体"/>
                <w:color w:val="auto"/>
                <w:szCs w:val="21"/>
              </w:rPr>
              <w:t>的主要工作为</w:t>
            </w:r>
            <w:r>
              <w:rPr>
                <w:rFonts w:hint="eastAsia" w:ascii="宋体" w:hAnsi="宋体"/>
                <w:color w:val="auto"/>
                <w:szCs w:val="21"/>
              </w:rPr>
              <w:t>啤酒的生产。</w:t>
            </w:r>
            <w:r>
              <w:rPr>
                <w:rFonts w:hint="eastAsia" w:ascii="宋体" w:cs="宋体"/>
                <w:color w:val="auto"/>
                <w:szCs w:val="21"/>
              </w:rPr>
              <w:t>生产作业过程中有麦糟、酵母泥、酒花糟、麸皮等固废；噪声主要为包装线、制冷机、压缩机等设备运行时产生；废水主要为瓶体清洗废水、设备清洗水、杀菌废水、以及生活污水，采取排到污水处理站处理后再交城市污水处理厂处理排放；粉尘主要为麦芽投料、麦芽粉碎、添加硅藻泥等工序产生粉尘废气，经过高压脉冲除尘器处理后经烟囱排放。以及耗水、耗电、耗蒸汽等能源消耗，制冷用氨气泄露等。</w:t>
            </w:r>
          </w:p>
          <w:p>
            <w:pPr>
              <w:pStyle w:val="16"/>
              <w:tabs>
                <w:tab w:val="center" w:pos="3169"/>
              </w:tabs>
              <w:spacing w:line="400" w:lineRule="exact"/>
              <w:ind w:firstLine="0" w:firstLineChars="0"/>
              <w:jc w:val="left"/>
              <w:rPr>
                <w:rFonts w:hint="eastAsia" w:ascii="宋体" w:hAnsi="宋体" w:eastAsia="宋体" w:cs="Times New Roman"/>
                <w:color w:val="auto"/>
                <w:kern w:val="2"/>
                <w:sz w:val="21"/>
                <w:szCs w:val="21"/>
                <w:lang w:val="en-US" w:eastAsia="zh-CN" w:bidi="ar-SA"/>
              </w:rPr>
            </w:pPr>
            <w:r>
              <w:rPr>
                <w:rFonts w:hint="eastAsia" w:ascii="宋体" w:cs="宋体"/>
                <w:color w:val="auto"/>
                <w:szCs w:val="21"/>
              </w:rPr>
              <w:t>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S6.</w:t>
            </w:r>
            <w:r>
              <w:rPr>
                <w:rFonts w:hint="eastAsia" w:ascii="宋体" w:hAnsi="宋体" w:cs="新宋体"/>
                <w:color w:val="auto"/>
                <w:szCs w:val="21"/>
                <w:lang w:val="en-US" w:eastAsia="zh-CN"/>
              </w:rPr>
              <w:t>1.2</w:t>
            </w:r>
            <w:r>
              <w:rPr>
                <w:rFonts w:hint="eastAsia" w:ascii="宋体" w:hAnsi="宋体" w:cs="新宋体"/>
                <w:color w:val="auto"/>
                <w:szCs w:val="21"/>
              </w:rPr>
              <w:t xml:space="preserve"> </w:t>
            </w:r>
          </w:p>
        </w:tc>
        <w:tc>
          <w:tcPr>
            <w:tcW w:w="1036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制造部</w:t>
            </w:r>
            <w:r>
              <w:rPr>
                <w:rFonts w:hint="eastAsia" w:ascii="宋体" w:cs="宋体"/>
                <w:color w:val="auto"/>
                <w:szCs w:val="21"/>
              </w:rPr>
              <w:t>经过辨识与评审</w:t>
            </w:r>
            <w:r>
              <w:rPr>
                <w:rFonts w:hint="eastAsia" w:ascii="宋体" w:cs="宋体"/>
                <w:color w:val="auto"/>
                <w:szCs w:val="21"/>
                <w:lang w:val="en-US" w:eastAsia="zh-CN"/>
              </w:rPr>
              <w:t>,</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日修订</w:t>
            </w:r>
            <w:r>
              <w:rPr>
                <w:rFonts w:hint="eastAsia" w:ascii="宋体" w:cs="宋体"/>
                <w:color w:val="auto"/>
                <w:szCs w:val="21"/>
              </w:rPr>
              <w:t>了</w:t>
            </w:r>
            <w:r>
              <w:rPr>
                <w:rFonts w:hint="eastAsia" w:ascii="宋体" w:hAnsi="宋体" w:cs="宋体"/>
                <w:color w:val="auto"/>
                <w:szCs w:val="21"/>
              </w:rPr>
              <w:t>《危险源辨识与风险评价表》，</w:t>
            </w:r>
            <w:r>
              <w:rPr>
                <w:rFonts w:hint="eastAsia" w:ascii="宋体" w:hAnsi="宋体" w:cs="宋体"/>
                <w:color w:val="auto"/>
                <w:szCs w:val="21"/>
                <w:lang w:val="en-US" w:eastAsia="zh-CN"/>
              </w:rPr>
              <w:t>危险源</w:t>
            </w:r>
            <w:r>
              <w:rPr>
                <w:rFonts w:hint="eastAsia" w:ascii="宋体" w:hAnsi="宋体" w:cs="宋体"/>
                <w:color w:val="auto"/>
                <w:szCs w:val="21"/>
              </w:rPr>
              <w:t>包括电气使用不当造成</w:t>
            </w:r>
            <w:r>
              <w:rPr>
                <w:rFonts w:hint="eastAsia"/>
                <w:color w:val="auto"/>
                <w:szCs w:val="21"/>
              </w:rPr>
              <w:t>火灾或触电</w:t>
            </w:r>
            <w:r>
              <w:rPr>
                <w:rFonts w:hint="eastAsia" w:ascii="宋体" w:hAnsi="宋体" w:cs="宋体"/>
                <w:color w:val="auto"/>
                <w:szCs w:val="21"/>
              </w:rPr>
              <w:t>；员工操作不当造成</w:t>
            </w:r>
            <w:r>
              <w:rPr>
                <w:rFonts w:hint="eastAsia"/>
                <w:color w:val="auto"/>
                <w:szCs w:val="21"/>
              </w:rPr>
              <w:t>机械伤害；生产过程因接触噪声、废气等造成职业危害；高温条件下作业造成烫伤</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color w:val="auto"/>
                <w:szCs w:val="21"/>
              </w:rPr>
            </w:pPr>
            <w:r>
              <w:rPr>
                <w:rFonts w:hint="eastAsia" w:ascii="宋体" w:hAnsi="宋体" w:cs="宋体"/>
                <w:color w:val="auto"/>
                <w:szCs w:val="21"/>
              </w:rPr>
              <w:t>打分法确定不可接受风险：</w:t>
            </w:r>
            <w:r>
              <w:rPr>
                <w:rFonts w:hint="eastAsia" w:ascii="宋体" w:hAnsi="宋体" w:cs="宋体"/>
                <w:color w:val="auto"/>
                <w:szCs w:val="21"/>
                <w:lang w:val="en-US" w:eastAsia="zh-CN"/>
              </w:rPr>
              <w:t>1）</w:t>
            </w:r>
            <w:r>
              <w:rPr>
                <w:rFonts w:hint="eastAsia"/>
                <w:color w:val="auto"/>
                <w:szCs w:val="21"/>
              </w:rPr>
              <w:t>火灾爆炸导致人身伤害</w:t>
            </w:r>
            <w:r>
              <w:rPr>
                <w:rFonts w:hint="eastAsia"/>
                <w:color w:val="auto"/>
                <w:szCs w:val="21"/>
                <w:lang w:eastAsia="zh-CN"/>
              </w:rPr>
              <w:t>；</w:t>
            </w:r>
            <w:r>
              <w:rPr>
                <w:rFonts w:hint="eastAsia"/>
                <w:color w:val="auto"/>
                <w:szCs w:val="21"/>
                <w:lang w:val="en-US" w:eastAsia="zh-CN"/>
              </w:rPr>
              <w:t>2）</w:t>
            </w:r>
            <w:r>
              <w:rPr>
                <w:rFonts w:hint="eastAsia"/>
                <w:color w:val="auto"/>
                <w:szCs w:val="21"/>
              </w:rPr>
              <w:t>触电</w:t>
            </w:r>
            <w:r>
              <w:rPr>
                <w:rFonts w:hint="eastAsia"/>
                <w:color w:val="auto"/>
                <w:szCs w:val="21"/>
                <w:lang w:eastAsia="zh-CN"/>
              </w:rPr>
              <w:t>；</w:t>
            </w:r>
            <w:r>
              <w:rPr>
                <w:rFonts w:hint="eastAsia"/>
                <w:color w:val="auto"/>
                <w:szCs w:val="21"/>
                <w:lang w:val="en-US" w:eastAsia="zh-CN"/>
              </w:rPr>
              <w:t>3）</w:t>
            </w:r>
            <w:r>
              <w:rPr>
                <w:rFonts w:hint="eastAsia"/>
                <w:color w:val="auto"/>
                <w:szCs w:val="21"/>
              </w:rPr>
              <w:t>机械伤害</w:t>
            </w:r>
            <w:r>
              <w:rPr>
                <w:rFonts w:hint="eastAsia"/>
                <w:color w:val="auto"/>
                <w:szCs w:val="21"/>
                <w:lang w:eastAsia="zh-CN"/>
              </w:rPr>
              <w:t>；</w:t>
            </w:r>
            <w:r>
              <w:rPr>
                <w:rFonts w:hint="eastAsia"/>
                <w:color w:val="auto"/>
                <w:szCs w:val="21"/>
                <w:lang w:val="en-US" w:eastAsia="zh-CN"/>
              </w:rPr>
              <w:t>4）</w:t>
            </w:r>
            <w:r>
              <w:rPr>
                <w:rFonts w:hint="eastAsia"/>
                <w:color w:val="auto"/>
                <w:szCs w:val="21"/>
              </w:rPr>
              <w:t>职业病</w:t>
            </w:r>
            <w:r>
              <w:rPr>
                <w:rFonts w:hint="eastAsia"/>
                <w:color w:val="auto"/>
                <w:szCs w:val="21"/>
                <w:lang w:eastAsia="zh-CN"/>
              </w:rPr>
              <w:t>；</w:t>
            </w:r>
            <w:r>
              <w:rPr>
                <w:rFonts w:hint="eastAsia"/>
                <w:color w:val="auto"/>
                <w:szCs w:val="21"/>
                <w:lang w:val="en-US" w:eastAsia="zh-CN"/>
              </w:rPr>
              <w:t>5）</w:t>
            </w:r>
            <w:r>
              <w:rPr>
                <w:rFonts w:hint="eastAsia"/>
                <w:color w:val="auto"/>
                <w:szCs w:val="21"/>
              </w:rPr>
              <w:t>意外伤害。</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包括制冷用氨气泄露导致中毒、氨气爆炸、灌装车间的噪声、灌装车间、糖化车间中暑、高温烫伤（热水、设备表面、蒸汽）、制冷间冻伤、CIP酸碱腐蚀、罐区的高空落物和高空坠落、酒瓶灌装后爆瓶等危险源，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配置消暑药品等；定期安全检查等。</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危险源识别基本充分，控制措施需要完善。</w:t>
            </w:r>
          </w:p>
        </w:tc>
        <w:tc>
          <w:tcPr>
            <w:tcW w:w="123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沟通 </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7.4 </w:t>
            </w:r>
          </w:p>
          <w:p>
            <w:pPr>
              <w:rPr>
                <w:rFonts w:hint="eastAsia" w:ascii="宋体" w:hAnsi="宋体" w:eastAsia="宋体" w:cs="新宋体"/>
                <w:color w:val="auto"/>
                <w:kern w:val="2"/>
                <w:sz w:val="21"/>
                <w:szCs w:val="21"/>
                <w:lang w:val="en-US" w:eastAsia="zh-CN" w:bidi="ar-SA"/>
              </w:rPr>
            </w:pPr>
          </w:p>
        </w:tc>
        <w:tc>
          <w:tcPr>
            <w:tcW w:w="10364" w:type="dxa"/>
            <w:vAlign w:val="top"/>
          </w:tcPr>
          <w:p>
            <w:pPr>
              <w:pStyle w:val="8"/>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《协商沟通与信息交流控制程序》规定了公司内外信息交流、协商的对象、方式、记录等。</w:t>
            </w:r>
          </w:p>
          <w:p>
            <w:pPr>
              <w:pStyle w:val="8"/>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外部，对配套供方、合作方等相关方进行了管理方针、原材料环保要求的沟通，主要通过网络、交流及材料说明书、合同等方式进行，并达成一致性意见实施有效控制。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numPr>
                <w:ilvl w:val="0"/>
                <w:numId w:val="8"/>
              </w:numPr>
              <w:spacing w:line="400" w:lineRule="atLeast"/>
              <w:ind w:firstLine="315" w:firstLineChars="150"/>
              <w:rPr>
                <w:rFonts w:ascii="宋体" w:hAnsi="宋体" w:cs="Arial"/>
                <w:iCs/>
                <w:color w:val="auto"/>
                <w:szCs w:val="21"/>
              </w:rPr>
            </w:pPr>
            <w:r>
              <w:rPr>
                <w:rFonts w:hint="eastAsia" w:ascii="宋体" w:hAnsi="宋体" w:cs="Arial"/>
                <w:iCs/>
                <w:color w:val="auto"/>
                <w:szCs w:val="21"/>
              </w:rPr>
              <w:t>告知员工：管理者代表是徐拥及职业健康安全事务代表张平</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4）将劳动保护要求、安全、节能环保要求和意义作为新员工岗前培训内容。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审核时未发现有相关方投诉和环境安全违规情况发生。</w:t>
            </w:r>
          </w:p>
        </w:tc>
        <w:tc>
          <w:tcPr>
            <w:tcW w:w="1230"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vAlign w:val="top"/>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ascii="宋体" w:hAnsi="宋体" w:cs="新宋体"/>
                <w:color w:val="auto"/>
                <w:szCs w:val="21"/>
              </w:rPr>
            </w:pPr>
            <w:r>
              <w:rPr>
                <w:rFonts w:hint="eastAsia" w:ascii="宋体" w:hAnsi="宋体" w:cs="新宋体"/>
                <w:color w:val="auto"/>
                <w:szCs w:val="21"/>
              </w:rPr>
              <w:t>ES8.1 </w:t>
            </w:r>
          </w:p>
          <w:p>
            <w:pPr>
              <w:rPr>
                <w:rFonts w:hint="eastAsia" w:ascii="宋体" w:hAnsi="宋体" w:eastAsia="宋体" w:cs="Times New Roman"/>
                <w:color w:val="auto"/>
                <w:kern w:val="2"/>
                <w:sz w:val="21"/>
                <w:szCs w:val="21"/>
                <w:lang w:val="en-US" w:eastAsia="zh-CN" w:bidi="ar-SA"/>
              </w:rPr>
            </w:pPr>
          </w:p>
        </w:tc>
        <w:tc>
          <w:tcPr>
            <w:tcW w:w="10364" w:type="dxa"/>
            <w:vAlign w:val="top"/>
          </w:tcPr>
          <w:p>
            <w:pPr>
              <w:tabs>
                <w:tab w:val="left" w:pos="1080"/>
              </w:tabs>
              <w:rPr>
                <w:rFonts w:ascii="宋体"/>
                <w:color w:val="auto"/>
                <w:kern w:val="0"/>
                <w:szCs w:val="21"/>
              </w:rPr>
            </w:pPr>
            <w:r>
              <w:rPr>
                <w:rFonts w:hint="eastAsia" w:ascii="宋体"/>
                <w:color w:val="auto"/>
                <w:kern w:val="0"/>
                <w:szCs w:val="21"/>
              </w:rPr>
              <w:t xml:space="preserve">    在</w:t>
            </w:r>
            <w:r>
              <w:rPr>
                <w:rFonts w:hint="eastAsia" w:ascii="宋体"/>
                <w:color w:val="auto"/>
                <w:kern w:val="0"/>
                <w:szCs w:val="21"/>
                <w:lang w:eastAsia="zh-CN"/>
              </w:rPr>
              <w:t>制造部</w:t>
            </w:r>
            <w:r>
              <w:rPr>
                <w:rFonts w:hint="eastAsia" w:ascii="宋体"/>
                <w:color w:val="auto"/>
                <w:kern w:val="0"/>
                <w:szCs w:val="21"/>
              </w:rPr>
              <w:t>查看，雪花</w:t>
            </w:r>
            <w:r>
              <w:rPr>
                <w:rFonts w:hint="eastAsia" w:ascii="宋体" w:hAnsi="宋体"/>
                <w:color w:val="auto"/>
                <w:szCs w:val="21"/>
              </w:rPr>
              <w:t>啤酒的生产</w:t>
            </w:r>
            <w:r>
              <w:rPr>
                <w:rFonts w:hint="eastAsia" w:ascii="宋体" w:hAnsi="宋体" w:cs="宋体"/>
                <w:color w:val="auto"/>
                <w:szCs w:val="21"/>
              </w:rPr>
              <w:t>正常进行</w:t>
            </w:r>
            <w:r>
              <w:rPr>
                <w:rFonts w:hint="eastAsia" w:ascii="宋体" w:hAnsi="宋体" w:cs="宋体"/>
                <w:color w:val="auto"/>
                <w:szCs w:val="21"/>
                <w:lang w:val="en-US" w:eastAsia="zh-CN"/>
              </w:rPr>
              <w:t>搬运</w:t>
            </w:r>
            <w:r>
              <w:rPr>
                <w:rFonts w:hint="eastAsia"/>
                <w:bCs/>
                <w:color w:val="auto"/>
                <w:szCs w:val="21"/>
              </w:rPr>
              <w:t>，公司目前只生产瓶装啤酒，其</w:t>
            </w:r>
            <w:r>
              <w:rPr>
                <w:rFonts w:hint="eastAsia" w:ascii="宋体"/>
                <w:color w:val="auto"/>
                <w:kern w:val="0"/>
                <w:szCs w:val="21"/>
              </w:rPr>
              <w:t>认证范围处于正常经营情况。</w:t>
            </w:r>
          </w:p>
          <w:p>
            <w:pPr>
              <w:pStyle w:val="16"/>
              <w:tabs>
                <w:tab w:val="center" w:pos="3169"/>
              </w:tabs>
              <w:spacing w:line="400" w:lineRule="exact"/>
              <w:jc w:val="left"/>
              <w:rPr>
                <w:rFonts w:ascii="宋体"/>
                <w:color w:val="auto"/>
                <w:kern w:val="0"/>
                <w:szCs w:val="21"/>
              </w:rPr>
            </w:pPr>
            <w:r>
              <w:rPr>
                <w:rFonts w:hint="eastAsia" w:ascii="宋体"/>
                <w:color w:val="auto"/>
                <w:kern w:val="0"/>
                <w:szCs w:val="21"/>
              </w:rPr>
              <w:t>在</w:t>
            </w:r>
            <w:r>
              <w:rPr>
                <w:rFonts w:hint="eastAsia" w:ascii="宋体"/>
                <w:color w:val="auto"/>
                <w:kern w:val="0"/>
                <w:szCs w:val="21"/>
                <w:lang w:eastAsia="zh-CN"/>
              </w:rPr>
              <w:t>制造部</w:t>
            </w:r>
            <w:r>
              <w:rPr>
                <w:rFonts w:hint="eastAsia" w:ascii="宋体"/>
                <w:color w:val="auto"/>
                <w:kern w:val="0"/>
                <w:szCs w:val="21"/>
              </w:rPr>
              <w:t>现场查看，</w:t>
            </w:r>
            <w:r>
              <w:rPr>
                <w:rFonts w:hint="eastAsia" w:ascii="宋体"/>
                <w:color w:val="auto"/>
                <w:kern w:val="0"/>
                <w:szCs w:val="21"/>
                <w:lang w:eastAsia="zh-CN"/>
              </w:rPr>
              <w:t>制造部</w:t>
            </w:r>
            <w:r>
              <w:rPr>
                <w:rFonts w:hint="eastAsia" w:ascii="宋体"/>
                <w:color w:val="auto"/>
                <w:kern w:val="0"/>
                <w:szCs w:val="21"/>
              </w:rPr>
              <w:t>重要环境因素有：</w:t>
            </w:r>
            <w:r>
              <w:rPr>
                <w:rFonts w:hint="eastAsia" w:ascii="宋体" w:hAnsi="宋体" w:cs="宋体"/>
                <w:color w:val="auto"/>
                <w:szCs w:val="21"/>
              </w:rPr>
              <w:t>1）潜在火灾；2）噪声的排放；3）废水的排放；4）固废的排放；5）粉尘的排放；6）能源消耗（水、电、蒸汽）；7）氨气泄漏。</w:t>
            </w:r>
          </w:p>
          <w:p>
            <w:pPr>
              <w:spacing w:line="400" w:lineRule="atLeast"/>
              <w:ind w:firstLine="420" w:firstLineChars="200"/>
              <w:rPr>
                <w:rFonts w:ascii="宋体"/>
                <w:color w:val="auto"/>
                <w:kern w:val="0"/>
                <w:szCs w:val="21"/>
              </w:rPr>
            </w:pPr>
            <w:r>
              <w:rPr>
                <w:rFonts w:hint="eastAsia" w:ascii="宋体"/>
                <w:color w:val="auto"/>
                <w:kern w:val="0"/>
                <w:szCs w:val="21"/>
                <w:lang w:eastAsia="zh-CN"/>
              </w:rPr>
              <w:t>制造部</w:t>
            </w:r>
            <w:r>
              <w:rPr>
                <w:rFonts w:hint="eastAsia" w:ascii="宋体"/>
                <w:color w:val="auto"/>
                <w:kern w:val="0"/>
                <w:szCs w:val="21"/>
              </w:rPr>
              <w:t>根据部门的重要环境因素，策划的环境管理制度有：</w:t>
            </w:r>
            <w:r>
              <w:rPr>
                <w:rFonts w:hint="eastAsia" w:ascii="宋体" w:hAnsi="宋体" w:cs="Arial"/>
                <w:iCs/>
                <w:color w:val="auto"/>
                <w:szCs w:val="21"/>
              </w:rPr>
              <w:t>《应急准备和响应控制程序》、</w:t>
            </w:r>
            <w:r>
              <w:rPr>
                <w:rFonts w:hint="eastAsia" w:ascii="宋体"/>
                <w:color w:val="auto"/>
                <w:kern w:val="0"/>
                <w:szCs w:val="21"/>
              </w:rPr>
              <w:t>《废弃物管理制度》、</w:t>
            </w:r>
            <w:r>
              <w:rPr>
                <w:rFonts w:hint="eastAsia" w:ascii="宋体" w:hAnsi="宋体" w:cs="Arial"/>
                <w:iCs/>
                <w:color w:val="auto"/>
                <w:szCs w:val="21"/>
              </w:rPr>
              <w:t>《消防安全管理制度》、《火灾应急预案》等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color w:val="auto"/>
                <w:kern w:val="0"/>
                <w:szCs w:val="21"/>
              </w:rPr>
              <w:t>现场查看，重要环境因素控制</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w:t>
            </w:r>
            <w:r>
              <w:rPr>
                <w:rFonts w:hint="eastAsia" w:ascii="宋体"/>
                <w:color w:val="auto"/>
                <w:kern w:val="0"/>
                <w:szCs w:val="21"/>
              </w:rPr>
              <w:t>废弃物管理制度</w:t>
            </w:r>
            <w:r>
              <w:rPr>
                <w:rFonts w:hint="eastAsia" w:ascii="宋体" w:hAnsi="宋体"/>
                <w:color w:val="auto"/>
                <w:szCs w:val="21"/>
              </w:rPr>
              <w:t>》，规定了办公和生产过程固废处理的管理要求。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查，办公环节的主要固废为：废纸、废办公用品、以及生活垃圾等。现采取集中收集，交由环卫处理。</w:t>
            </w:r>
            <w:r>
              <w:rPr>
                <w:rFonts w:hint="eastAsia" w:ascii="宋体"/>
                <w:color w:val="auto"/>
                <w:kern w:val="0"/>
                <w:szCs w:val="21"/>
              </w:rPr>
              <w:t>在办公公共区域内垃圾桶标识明确。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生产过程的固废有：</w:t>
            </w:r>
            <w:r>
              <w:rPr>
                <w:rFonts w:hint="eastAsia" w:ascii="宋体" w:cs="宋体"/>
                <w:color w:val="auto"/>
                <w:szCs w:val="21"/>
              </w:rPr>
              <w:t>麦糟、酵母泥、酒花糟、麸皮、废包装</w:t>
            </w:r>
            <w:r>
              <w:rPr>
                <w:rFonts w:hint="eastAsia" w:ascii="宋体" w:cs="宋体"/>
                <w:color w:val="auto"/>
                <w:szCs w:val="21"/>
                <w:lang w:val="en-US" w:eastAsia="zh-CN"/>
              </w:rPr>
              <w:t>物</w:t>
            </w:r>
            <w:r>
              <w:rPr>
                <w:rFonts w:hint="eastAsia" w:ascii="宋体" w:cs="宋体"/>
                <w:color w:val="auto"/>
                <w:szCs w:val="21"/>
              </w:rPr>
              <w:t>等固废</w:t>
            </w:r>
            <w:r>
              <w:rPr>
                <w:rFonts w:hint="eastAsia" w:ascii="宋体" w:hAnsi="宋体"/>
                <w:color w:val="auto"/>
                <w:szCs w:val="21"/>
              </w:rPr>
              <w:t>。</w:t>
            </w:r>
          </w:p>
          <w:p>
            <w:pPr>
              <w:spacing w:line="400" w:lineRule="atLeast"/>
              <w:ind w:firstLine="420" w:firstLineChars="200"/>
              <w:rPr>
                <w:rFonts w:hint="default"/>
                <w:color w:val="auto"/>
                <w:lang w:val="en-US" w:eastAsia="zh-CN"/>
              </w:rPr>
            </w:pPr>
            <w:r>
              <w:rPr>
                <w:rFonts w:hint="eastAsia" w:ascii="宋体" w:hAnsi="宋体"/>
                <w:color w:val="auto"/>
                <w:szCs w:val="21"/>
              </w:rPr>
              <w:t>现场查看：报废玻璃瓶：作为可利用废物暂存在废瓶堆放区，定期外售废旧物资收购站回收利用，空罐堆放区位于厂区东侧；废包装材料：交由废品收购站回收再利用，废包装材料堆放区位于厂区西侧</w:t>
            </w:r>
            <w:r>
              <w:rPr>
                <w:rFonts w:hint="eastAsia" w:ascii="宋体" w:hAnsi="宋体"/>
                <w:color w:val="auto"/>
                <w:szCs w:val="21"/>
                <w:lang w:eastAsia="zh-CN"/>
              </w:rPr>
              <w:t>。</w:t>
            </w:r>
            <w:r>
              <w:rPr>
                <w:rFonts w:hint="eastAsia" w:ascii="宋体" w:hAnsi="宋体"/>
                <w:color w:val="auto"/>
                <w:szCs w:val="21"/>
              </w:rPr>
              <w:t>设备</w:t>
            </w:r>
            <w:r>
              <w:rPr>
                <w:rFonts w:hint="eastAsia" w:ascii="宋体" w:hAnsi="宋体"/>
                <w:color w:val="auto"/>
                <w:szCs w:val="21"/>
                <w:lang w:eastAsia="zh-CN"/>
              </w:rPr>
              <w:t>、</w:t>
            </w:r>
            <w:r>
              <w:rPr>
                <w:rFonts w:hint="eastAsia" w:ascii="宋体" w:hAnsi="宋体"/>
                <w:color w:val="auto"/>
                <w:szCs w:val="21"/>
                <w:lang w:val="en-US" w:eastAsia="zh-CN"/>
              </w:rPr>
              <w:t>叉车</w:t>
            </w:r>
            <w:r>
              <w:rPr>
                <w:rFonts w:hint="eastAsia" w:ascii="宋体" w:hAnsi="宋体"/>
                <w:color w:val="auto"/>
                <w:szCs w:val="21"/>
              </w:rPr>
              <w:t>维护产生的废机油</w:t>
            </w:r>
            <w:r>
              <w:rPr>
                <w:rFonts w:hint="eastAsia" w:ascii="宋体" w:hAnsi="宋体"/>
                <w:color w:val="auto"/>
                <w:szCs w:val="21"/>
                <w:lang w:val="en-US" w:eastAsia="zh-CN"/>
              </w:rPr>
              <w:t>由绵阳市天捷能源有限公司处置（处置协议见附件）；</w:t>
            </w:r>
            <w:r>
              <w:rPr>
                <w:rFonts w:hint="eastAsia" w:ascii="宋体" w:hAnsi="宋体"/>
                <w:color w:val="auto"/>
                <w:szCs w:val="21"/>
              </w:rPr>
              <w:t>化验分析</w:t>
            </w:r>
            <w:r>
              <w:rPr>
                <w:rFonts w:hint="eastAsia" w:ascii="宋体" w:hAnsi="宋体"/>
                <w:color w:val="auto"/>
                <w:szCs w:val="21"/>
                <w:highlight w:val="none"/>
                <w:lang w:eastAsia="zh-CN"/>
              </w:rPr>
              <w:t>、</w:t>
            </w:r>
            <w:r>
              <w:rPr>
                <w:rFonts w:hint="eastAsia"/>
                <w:color w:val="auto"/>
                <w:highlight w:val="none"/>
                <w:lang w:eastAsia="zh-CN"/>
              </w:rPr>
              <w:t>化验室注水</w:t>
            </w:r>
            <w:r>
              <w:rPr>
                <w:rFonts w:hint="eastAsia" w:ascii="宋体" w:hAnsi="宋体"/>
                <w:color w:val="auto"/>
                <w:szCs w:val="21"/>
                <w:highlight w:val="none"/>
              </w:rPr>
              <w:t>产生</w:t>
            </w:r>
            <w:r>
              <w:rPr>
                <w:rFonts w:hint="eastAsia" w:ascii="宋体" w:hAnsi="宋体"/>
                <w:color w:val="auto"/>
                <w:szCs w:val="21"/>
              </w:rPr>
              <w:t>的</w:t>
            </w:r>
            <w:r>
              <w:rPr>
                <w:rFonts w:hint="eastAsia" w:ascii="宋体" w:hAnsi="宋体"/>
                <w:color w:val="auto"/>
                <w:szCs w:val="21"/>
                <w:lang w:val="en-US" w:eastAsia="zh-CN"/>
              </w:rPr>
              <w:t>含铬废液</w:t>
            </w:r>
            <w:r>
              <w:rPr>
                <w:rFonts w:hint="eastAsia"/>
                <w:color w:val="auto"/>
                <w:lang w:val="en-US" w:eastAsia="zh-CN"/>
              </w:rPr>
              <w:t>；</w:t>
            </w:r>
            <w:r>
              <w:rPr>
                <w:rFonts w:hint="eastAsia"/>
                <w:color w:val="auto"/>
              </w:rPr>
              <w:t>设备罐体表面防腐处理</w:t>
            </w:r>
            <w:r>
              <w:rPr>
                <w:rFonts w:hint="eastAsia"/>
                <w:color w:val="auto"/>
                <w:lang w:val="en-US" w:eastAsia="zh-CN"/>
              </w:rPr>
              <w:t>产生的废油漆渣等危</w:t>
            </w:r>
            <w:r>
              <w:rPr>
                <w:rFonts w:hint="eastAsia"/>
                <w:color w:val="auto"/>
                <w:highlight w:val="none"/>
                <w:lang w:val="en-US" w:eastAsia="zh-CN"/>
              </w:rPr>
              <w:t>废由江油诺客环保科技有限公司</w:t>
            </w:r>
            <w:r>
              <w:rPr>
                <w:rFonts w:hint="eastAsia" w:ascii="宋体" w:hAnsi="宋体"/>
                <w:color w:val="auto"/>
                <w:szCs w:val="21"/>
                <w:highlight w:val="none"/>
                <w:lang w:val="en-US" w:eastAsia="zh-CN"/>
              </w:rPr>
              <w:t>处置（</w:t>
            </w:r>
            <w:r>
              <w:rPr>
                <w:rFonts w:hint="eastAsia" w:ascii="宋体" w:hAnsi="宋体"/>
                <w:color w:val="auto"/>
                <w:szCs w:val="21"/>
                <w:highlight w:val="none"/>
              </w:rPr>
              <w:t>处置协议</w:t>
            </w:r>
            <w:r>
              <w:rPr>
                <w:rFonts w:hint="eastAsia" w:ascii="宋体" w:hAnsi="宋体"/>
                <w:color w:val="auto"/>
                <w:szCs w:val="21"/>
                <w:highlight w:val="none"/>
                <w:lang w:val="en-US" w:eastAsia="zh-CN"/>
              </w:rPr>
              <w:t>见附件）。并</w:t>
            </w:r>
            <w:r>
              <w:rPr>
                <w:rFonts w:hint="eastAsia"/>
                <w:color w:val="auto"/>
                <w:lang w:val="en-US" w:eastAsia="zh-CN"/>
              </w:rPr>
              <w:t>提供有危废转移联单，见附件。负责人介绍废离子树脂已不在</w:t>
            </w:r>
            <w:r>
              <w:rPr>
                <w:rFonts w:hint="eastAsia"/>
                <w:color w:val="auto"/>
                <w:lang w:val="en-US" w:eastAsia="zh-CN"/>
              </w:rPr>
              <w:fldChar w:fldCharType="begin"/>
            </w:r>
            <w:r>
              <w:rPr>
                <w:rFonts w:hint="eastAsia"/>
                <w:color w:val="auto"/>
                <w:lang w:val="en-US" w:eastAsia="zh-CN"/>
              </w:rPr>
              <w:instrText xml:space="preserve"> HYPERLINK "https://www.mee.gov.cn/xxgk2018/xxgk/xxgk02/202011/W020201130399742157558.pdf" </w:instrText>
            </w:r>
            <w:r>
              <w:rPr>
                <w:rFonts w:hint="eastAsia"/>
                <w:color w:val="auto"/>
                <w:lang w:val="en-US" w:eastAsia="zh-CN"/>
              </w:rPr>
              <w:fldChar w:fldCharType="separate"/>
            </w:r>
            <w:r>
              <w:rPr>
                <w:rFonts w:hint="eastAsia"/>
                <w:color w:val="auto"/>
                <w:lang w:val="en-US" w:eastAsia="zh-CN"/>
              </w:rPr>
              <w:t>国家危险废物名录中</w:t>
            </w:r>
            <w:r>
              <w:rPr>
                <w:rFonts w:hint="eastAsia"/>
                <w:color w:val="auto"/>
                <w:lang w:val="en-US" w:eastAsia="zh-CN"/>
              </w:rPr>
              <w:fldChar w:fldCharType="end"/>
            </w:r>
            <w:r>
              <w:rPr>
                <w:rFonts w:hint="eastAsia"/>
                <w:color w:val="auto"/>
                <w:lang w:val="en-US" w:eastAsia="zh-CN"/>
              </w:rPr>
              <w:t>，按一般固废处理。2021年暂存于固废存放区未进行处理。</w:t>
            </w:r>
          </w:p>
          <w:p>
            <w:pPr>
              <w:spacing w:line="400" w:lineRule="atLeast"/>
              <w:ind w:firstLine="420" w:firstLineChars="200"/>
              <w:rPr>
                <w:rFonts w:ascii="宋体" w:hAnsi="宋体"/>
                <w:color w:val="auto"/>
                <w:szCs w:val="21"/>
              </w:rPr>
            </w:pPr>
            <w:r>
              <w:rPr>
                <w:rFonts w:hint="eastAsia" w:ascii="宋体" w:hAnsi="宋体"/>
                <w:color w:val="auto"/>
                <w:szCs w:val="21"/>
              </w:rPr>
              <w:t>生产过程固废：</w:t>
            </w:r>
          </w:p>
          <w:p>
            <w:pPr>
              <w:spacing w:line="400" w:lineRule="atLeast"/>
              <w:ind w:firstLine="420" w:firstLineChars="200"/>
              <w:rPr>
                <w:rFonts w:ascii="宋体" w:hAnsi="宋体"/>
                <w:color w:val="auto"/>
                <w:szCs w:val="21"/>
              </w:rPr>
            </w:pPr>
            <w:r>
              <w:rPr>
                <w:rFonts w:hint="eastAsia" w:ascii="宋体" w:hAnsi="宋体"/>
                <w:color w:val="auto"/>
                <w:szCs w:val="21"/>
              </w:rPr>
              <w:t>(1）生糟、酵母泥＋凝固物、 酒花糟＋凝固物、麦芽预处理敖皮均外售处理。</w:t>
            </w:r>
          </w:p>
          <w:p>
            <w:pPr>
              <w:spacing w:line="400" w:lineRule="atLeast"/>
              <w:ind w:firstLine="420" w:firstLineChars="200"/>
              <w:rPr>
                <w:rFonts w:ascii="宋体" w:hAnsi="宋体"/>
                <w:color w:val="auto"/>
                <w:szCs w:val="21"/>
              </w:rPr>
            </w:pPr>
            <w:r>
              <w:rPr>
                <w:rFonts w:hint="eastAsia" w:ascii="宋体" w:hAnsi="宋体"/>
                <w:color w:val="auto"/>
                <w:szCs w:val="21"/>
              </w:rPr>
              <w:t>(2）</w:t>
            </w:r>
            <w:r>
              <w:rPr>
                <w:rFonts w:hint="eastAsia" w:ascii="宋体" w:hAnsi="宋体"/>
                <w:color w:val="auto"/>
                <w:szCs w:val="21"/>
                <w:highlight w:val="none"/>
              </w:rPr>
              <w:t>废硅藻土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活性炭、分子筛、厂内生秒过程中产生的工业废料及垃圾</w:t>
            </w:r>
            <w:r>
              <w:rPr>
                <w:rFonts w:hint="eastAsia" w:ascii="宋体" w:hAnsi="宋体"/>
                <w:color w:val="auto"/>
                <w:szCs w:val="21"/>
                <w:highlight w:val="none"/>
              </w:rPr>
              <w:t>交由有资质单位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绵阳市杰瑞环保有限公司</w:t>
            </w:r>
            <w:r>
              <w:rPr>
                <w:rFonts w:hint="eastAsia" w:ascii="宋体" w:hAnsi="宋体"/>
                <w:color w:val="auto"/>
                <w:szCs w:val="21"/>
                <w:highlight w:val="none"/>
                <w:lang w:eastAsia="zh-CN"/>
              </w:rPr>
              <w:t>）</w:t>
            </w:r>
            <w:r>
              <w:rPr>
                <w:rFonts w:hint="eastAsia" w:ascii="宋体" w:hAnsi="宋体"/>
                <w:color w:val="auto"/>
                <w:szCs w:val="21"/>
                <w:highlight w:val="none"/>
              </w:rPr>
              <w:t>处置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有处置协议及处理记录</w:t>
            </w:r>
            <w:r>
              <w:rPr>
                <w:rFonts w:hint="eastAsia" w:ascii="宋体" w:hAnsi="宋体"/>
                <w:color w:val="auto"/>
                <w:szCs w:val="21"/>
                <w:highlight w:val="none"/>
              </w:rPr>
              <w:t>。</w:t>
            </w:r>
          </w:p>
          <w:p>
            <w:pPr>
              <w:spacing w:line="400" w:lineRule="atLeast"/>
              <w:ind w:firstLine="420" w:firstLineChars="200"/>
              <w:rPr>
                <w:rFonts w:ascii="宋体" w:hAnsi="宋体"/>
                <w:color w:val="auto"/>
                <w:szCs w:val="21"/>
              </w:rPr>
            </w:pPr>
            <w:r>
              <w:rPr>
                <w:rFonts w:hint="eastAsia" w:ascii="宋体" w:hAnsi="宋体"/>
                <w:color w:val="auto"/>
                <w:szCs w:val="21"/>
              </w:rPr>
              <w:t>公司对固体废物处置采用综合利用，充分回收， 最大限度地合理使用资源，尽可能减少固体废物的最终产生量</w:t>
            </w:r>
          </w:p>
          <w:p>
            <w:pPr>
              <w:spacing w:line="400" w:lineRule="atLeast"/>
              <w:ind w:firstLine="420" w:firstLineChars="200"/>
              <w:rPr>
                <w:rFonts w:ascii="宋体"/>
                <w:color w:val="auto"/>
                <w:kern w:val="0"/>
                <w:szCs w:val="21"/>
              </w:rPr>
            </w:pP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查看，共用区域、办公室设置了消防栓、灭火器、应急报警器等，设施状态良好。</w:t>
            </w:r>
          </w:p>
          <w:p>
            <w:pPr>
              <w:spacing w:line="400" w:lineRule="atLeast"/>
              <w:ind w:firstLine="420" w:firstLineChars="200"/>
              <w:rPr>
                <w:rFonts w:ascii="宋体"/>
                <w:color w:val="auto"/>
                <w:kern w:val="0"/>
                <w:szCs w:val="21"/>
              </w:rPr>
            </w:pPr>
            <w:r>
              <w:rPr>
                <w:rFonts w:hint="eastAsia" w:ascii="宋体"/>
                <w:color w:val="auto"/>
                <w:kern w:val="0"/>
                <w:szCs w:val="21"/>
              </w:rPr>
              <w:t>现场查看,消防设施配置完整，完好。</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w:t>
            </w:r>
            <w:r>
              <w:rPr>
                <w:rFonts w:hint="eastAsia" w:ascii="宋体"/>
                <w:color w:val="auto"/>
                <w:kern w:val="0"/>
                <w:szCs w:val="21"/>
                <w:lang w:eastAsia="zh-CN"/>
              </w:rPr>
              <w:t>制造部</w:t>
            </w:r>
            <w:r>
              <w:rPr>
                <w:rFonts w:hint="eastAsia" w:ascii="宋体"/>
                <w:color w:val="auto"/>
                <w:kern w:val="0"/>
                <w:szCs w:val="21"/>
              </w:rPr>
              <w:t>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3、废水排放：</w:t>
            </w:r>
          </w:p>
          <w:p>
            <w:pPr>
              <w:spacing w:line="400" w:lineRule="atLeast"/>
              <w:ind w:firstLine="420" w:firstLineChars="200"/>
              <w:rPr>
                <w:rFonts w:hint="default" w:ascii="宋体" w:eastAsia="宋体"/>
                <w:color w:val="auto"/>
                <w:kern w:val="0"/>
                <w:szCs w:val="21"/>
                <w:lang w:val="en-US" w:eastAsia="zh-CN"/>
              </w:rPr>
            </w:pPr>
            <w:r>
              <w:rPr>
                <w:rFonts w:hint="eastAsia" w:ascii="宋体" w:hAnsi="宋体"/>
                <w:color w:val="auto"/>
                <w:szCs w:val="21"/>
              </w:rPr>
              <w:t>查看，</w:t>
            </w:r>
            <w:r>
              <w:rPr>
                <w:rFonts w:hint="eastAsia" w:ascii="宋体" w:hAnsi="宋体"/>
                <w:color w:val="auto"/>
                <w:szCs w:val="21"/>
                <w:lang w:val="en-US" w:eastAsia="zh-CN"/>
              </w:rPr>
              <w:t>组织生产、生活中产生的污水由绵阳中科成污水净化有限公司处置，签字有处置合同，合同有效期2021年4月1月-2021年3月31日</w:t>
            </w:r>
            <w:r>
              <w:rPr>
                <w:rFonts w:hint="eastAsia" w:ascii="宋体" w:hAnsi="宋体"/>
                <w:color w:val="auto"/>
                <w:szCs w:val="21"/>
                <w:highlight w:val="none"/>
              </w:rPr>
              <w:t>。</w:t>
            </w:r>
            <w:r>
              <w:rPr>
                <w:rFonts w:hint="eastAsia" w:ascii="宋体" w:hAnsi="宋体"/>
                <w:color w:val="auto"/>
                <w:szCs w:val="21"/>
                <w:highlight w:val="none"/>
                <w:lang w:val="en-US" w:eastAsia="zh-CN"/>
              </w:rPr>
              <w:t>详见附件《污水处置合同》。</w:t>
            </w:r>
          </w:p>
          <w:p>
            <w:pPr>
              <w:spacing w:line="400" w:lineRule="atLeast"/>
              <w:ind w:firstLine="420" w:firstLineChars="200"/>
              <w:rPr>
                <w:rFonts w:ascii="宋体" w:hAnsi="宋体"/>
                <w:color w:val="auto"/>
                <w:szCs w:val="21"/>
              </w:rPr>
            </w:pPr>
            <w:r>
              <w:rPr>
                <w:rFonts w:hint="eastAsia" w:ascii="宋体" w:hAnsi="宋体"/>
                <w:color w:val="auto"/>
                <w:szCs w:val="21"/>
              </w:rPr>
              <w:t>4、废气、噪声排放：</w:t>
            </w:r>
          </w:p>
          <w:p>
            <w:pPr>
              <w:spacing w:line="400" w:lineRule="atLeast"/>
              <w:ind w:firstLine="420" w:firstLineChars="200"/>
              <w:rPr>
                <w:rFonts w:ascii="宋体" w:hAnsi="宋体"/>
                <w:color w:val="auto"/>
                <w:szCs w:val="21"/>
                <w:highlight w:val="none"/>
              </w:rPr>
            </w:pPr>
            <w:r>
              <w:rPr>
                <w:rFonts w:hint="eastAsia" w:ascii="宋体" w:hAnsi="宋体"/>
                <w:color w:val="auto"/>
                <w:szCs w:val="21"/>
              </w:rPr>
              <w:t>查，噪声主要为制冷机、压缩机和灌装设备等设备运行产生，厂界外噪声可控，通过配置低噪、减震设备， 设备合理布局，安装于封闭车间内。废气主要为燃气锅炉燃烧产生烟尘；麦芽投料进仓废气经过高压脉冲除尘器处理后由经排气筒排放；麦芽粉碎粉尘经l套高压脉冲除尘器处理后由排气筒排放，现场查看，设备运行正</w:t>
            </w:r>
            <w:r>
              <w:rPr>
                <w:rFonts w:hint="eastAsia" w:ascii="宋体" w:hAnsi="宋体"/>
                <w:color w:val="auto"/>
                <w:szCs w:val="21"/>
                <w:highlight w:val="none"/>
              </w:rPr>
              <w:t>常，气味小。</w:t>
            </w:r>
          </w:p>
          <w:p>
            <w:pPr>
              <w:spacing w:line="400" w:lineRule="atLeas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查近期排放检测，提供20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2日对厂界噪声的检测报告</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绵凯（2021）检08130W号</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检测结果：符合。</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highlight w:val="none"/>
              </w:rPr>
              <w:t>查近期排放检测，提供20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10日对投料仓、振动筛等有组织废气进行了检测，检测报告</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绵凯（2021）检08131W号</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olor w:val="auto"/>
                <w:szCs w:val="21"/>
                <w:highlight w:val="none"/>
                <w:lang w:val="en-US" w:eastAsia="zh-CN"/>
              </w:rPr>
              <w:t>检测单位：绵阳凯乐检测技术有限公司，检测结果：符合《大气污染物综合排放标准》GB16297-1996表2中二级标准限值。</w:t>
            </w:r>
          </w:p>
          <w:p>
            <w:pPr>
              <w:spacing w:line="400" w:lineRule="atLeast"/>
              <w:ind w:firstLine="420" w:firstLineChars="200"/>
              <w:rPr>
                <w:rFonts w:ascii="宋体" w:hAnsi="宋体"/>
                <w:color w:val="auto"/>
                <w:szCs w:val="21"/>
              </w:rPr>
            </w:pPr>
            <w:r>
              <w:rPr>
                <w:rFonts w:hint="eastAsia" w:ascii="宋体" w:hAnsi="宋体"/>
                <w:color w:val="auto"/>
                <w:szCs w:val="21"/>
              </w:rPr>
              <w:t>5、能源消耗管理（水、电、蒸汽等）：</w:t>
            </w:r>
          </w:p>
          <w:p>
            <w:pPr>
              <w:ind w:firstLine="420" w:firstLineChars="200"/>
              <w:rPr>
                <w:rFonts w:hint="eastAsia"/>
                <w:color w:val="auto"/>
                <w:szCs w:val="21"/>
                <w:highlight w:val="none"/>
              </w:rPr>
            </w:pPr>
            <w:r>
              <w:rPr>
                <w:rFonts w:hint="eastAsia" w:ascii="宋体" w:hAnsi="宋体" w:cs="宋体"/>
                <w:color w:val="auto"/>
                <w:szCs w:val="21"/>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w:t>
            </w:r>
            <w:r>
              <w:rPr>
                <w:rFonts w:hint="eastAsia" w:ascii="宋体" w:hAnsi="宋体" w:cs="宋体"/>
                <w:color w:val="auto"/>
                <w:szCs w:val="21"/>
                <w:highlight w:val="none"/>
              </w:rPr>
              <w:t>等费用。记录显示：基本达成目标。</w:t>
            </w:r>
            <w:r>
              <w:rPr>
                <w:color w:val="auto"/>
                <w:szCs w:val="21"/>
                <w:highlight w:val="none"/>
              </w:rPr>
              <w:t>提供了</w:t>
            </w:r>
            <w:r>
              <w:rPr>
                <w:rFonts w:hint="eastAsia"/>
                <w:color w:val="auto"/>
                <w:szCs w:val="21"/>
                <w:highlight w:val="none"/>
              </w:rPr>
              <w:t>水、电、气使用月报表，</w:t>
            </w:r>
          </w:p>
          <w:p>
            <w:pPr>
              <w:pStyle w:val="2"/>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查</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月份能源消耗报表：</w:t>
            </w:r>
            <w:r>
              <w:rPr>
                <w:rFonts w:hint="eastAsia" w:ascii="宋体" w:hAnsi="宋体" w:cs="宋体"/>
                <w:color w:val="auto"/>
                <w:kern w:val="2"/>
                <w:sz w:val="21"/>
                <w:szCs w:val="21"/>
                <w:highlight w:val="none"/>
                <w:lang w:val="en-US" w:eastAsia="zh-CN" w:bidi="ar-SA"/>
              </w:rPr>
              <w:t>汽油</w:t>
            </w:r>
            <w:r>
              <w:rPr>
                <w:rFonts w:hint="eastAsia" w:ascii="宋体" w:hAnsi="宋体" w:eastAsia="宋体" w:cs="宋体"/>
                <w:color w:val="auto"/>
                <w:kern w:val="2"/>
                <w:sz w:val="21"/>
                <w:szCs w:val="21"/>
                <w:highlight w:val="none"/>
                <w:lang w:val="en-US" w:eastAsia="zh-CN" w:bidi="ar-SA"/>
              </w:rPr>
              <w:t>（t）：</w:t>
            </w:r>
            <w:r>
              <w:rPr>
                <w:rFonts w:hint="eastAsia" w:ascii="宋体" w:hAnsi="宋体" w:cs="宋体"/>
                <w:color w:val="auto"/>
                <w:kern w:val="2"/>
                <w:sz w:val="21"/>
                <w:szCs w:val="21"/>
                <w:highlight w:val="none"/>
                <w:lang w:val="en-US" w:eastAsia="zh-CN" w:bidi="ar-SA"/>
              </w:rPr>
              <w:t>2.81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柴油（T）40.63,</w:t>
            </w:r>
            <w:r>
              <w:rPr>
                <w:rFonts w:hint="eastAsia" w:ascii="宋体" w:hAnsi="宋体" w:eastAsia="宋体" w:cs="宋体"/>
                <w:color w:val="auto"/>
                <w:kern w:val="2"/>
                <w:sz w:val="21"/>
                <w:szCs w:val="21"/>
                <w:highlight w:val="none"/>
                <w:lang w:val="en-US" w:eastAsia="zh-CN" w:bidi="ar-SA"/>
              </w:rPr>
              <w:t>水（m³）：</w:t>
            </w:r>
            <w:r>
              <w:rPr>
                <w:rFonts w:hint="eastAsia" w:ascii="宋体" w:hAnsi="宋体" w:cs="宋体"/>
                <w:color w:val="auto"/>
                <w:kern w:val="2"/>
                <w:sz w:val="21"/>
                <w:szCs w:val="21"/>
                <w:highlight w:val="none"/>
                <w:lang w:val="en-US" w:eastAsia="zh-CN" w:bidi="ar-SA"/>
              </w:rPr>
              <w:t>28713。</w:t>
            </w:r>
          </w:p>
          <w:p>
            <w:pPr>
              <w:spacing w:line="400" w:lineRule="atLeast"/>
              <w:ind w:firstLine="420" w:firstLineChars="200"/>
              <w:rPr>
                <w:rFonts w:ascii="宋体" w:hAnsi="宋体"/>
                <w:color w:val="auto"/>
                <w:szCs w:val="21"/>
              </w:rPr>
            </w:pPr>
            <w:r>
              <w:rPr>
                <w:rFonts w:hint="eastAsia"/>
                <w:color w:val="auto"/>
                <w:szCs w:val="21"/>
                <w:highlight w:val="none"/>
                <w:lang w:val="en-US" w:eastAsia="zh-CN"/>
              </w:rPr>
              <w:t xml:space="preserve"> </w:t>
            </w:r>
            <w:r>
              <w:rPr>
                <w:rFonts w:hint="eastAsia" w:ascii="宋体" w:hAnsi="宋体"/>
                <w:color w:val="auto"/>
                <w:szCs w:val="21"/>
              </w:rPr>
              <w:t>6、</w:t>
            </w:r>
            <w:r>
              <w:rPr>
                <w:rFonts w:hint="eastAsia" w:ascii="宋体" w:hAnsi="宋体" w:cs="宋体"/>
                <w:color w:val="auto"/>
                <w:szCs w:val="21"/>
              </w:rPr>
              <w:t>氨气、天然气泄漏</w:t>
            </w:r>
            <w:r>
              <w:rPr>
                <w:rFonts w:hint="eastAsia" w:ascii="宋体" w:hAnsi="宋体"/>
                <w:color w:val="auto"/>
                <w:szCs w:val="21"/>
              </w:rPr>
              <w:t>管理</w:t>
            </w:r>
          </w:p>
          <w:p>
            <w:pPr>
              <w:spacing w:line="400" w:lineRule="atLeast"/>
              <w:ind w:firstLine="420" w:firstLineChars="200"/>
              <w:rPr>
                <w:rFonts w:hint="eastAsia" w:ascii="宋体" w:hAnsi="宋体"/>
                <w:b w:val="0"/>
                <w:bCs w:val="0"/>
                <w:color w:val="auto"/>
                <w:szCs w:val="21"/>
                <w:lang w:eastAsia="zh-CN"/>
              </w:rPr>
            </w:pPr>
            <w:r>
              <w:rPr>
                <w:rFonts w:hint="eastAsia" w:ascii="宋体" w:hAnsi="宋体"/>
                <w:b w:val="0"/>
                <w:bCs w:val="0"/>
                <w:color w:val="auto"/>
                <w:szCs w:val="21"/>
              </w:rPr>
              <w:t>查，主要为在制冷站和锅炉房因设备故障造成泄漏的可能，在每个位置都安装有氨气报警器、可燃气体检测报警器等</w:t>
            </w:r>
            <w:r>
              <w:rPr>
                <w:rFonts w:hint="eastAsia" w:ascii="宋体" w:hAnsi="宋体"/>
                <w:b w:val="0"/>
                <w:bCs w:val="0"/>
                <w:color w:val="auto"/>
                <w:szCs w:val="21"/>
                <w:lang w:eastAsia="zh-CN"/>
              </w:rPr>
              <w:t>。</w:t>
            </w:r>
          </w:p>
          <w:p>
            <w:pPr>
              <w:spacing w:line="400" w:lineRule="atLeast"/>
              <w:ind w:firstLine="422" w:firstLineChars="200"/>
              <w:rPr>
                <w:rFonts w:hint="default" w:ascii="宋体" w:hAnsi="宋体" w:eastAsia="宋体"/>
                <w:b/>
                <w:bCs/>
                <w:color w:val="auto"/>
                <w:szCs w:val="21"/>
                <w:lang w:val="en-US" w:eastAsia="zh-CN"/>
              </w:rPr>
            </w:pPr>
            <w:r>
              <w:rPr>
                <w:rFonts w:hint="eastAsia" w:ascii="宋体" w:hAnsi="宋体"/>
                <w:b/>
                <w:bCs/>
                <w:color w:val="auto"/>
                <w:szCs w:val="21"/>
              </w:rPr>
              <w:t>查看可燃气体检测报警器</w:t>
            </w:r>
            <w:r>
              <w:rPr>
                <w:rFonts w:hint="eastAsia" w:ascii="宋体" w:hAnsi="宋体"/>
                <w:b/>
                <w:bCs/>
                <w:color w:val="auto"/>
                <w:szCs w:val="21"/>
                <w:lang w:eastAsia="zh-CN"/>
              </w:rPr>
              <w:t>、</w:t>
            </w:r>
            <w:r>
              <w:rPr>
                <w:rFonts w:hint="eastAsia" w:ascii="宋体" w:hAnsi="宋体"/>
                <w:b/>
                <w:bCs/>
                <w:color w:val="auto"/>
                <w:szCs w:val="21"/>
              </w:rPr>
              <w:t>氨气</w:t>
            </w:r>
            <w:r>
              <w:rPr>
                <w:rFonts w:hint="eastAsia" w:ascii="宋体" w:hAnsi="宋体"/>
                <w:b/>
                <w:bCs/>
                <w:color w:val="auto"/>
                <w:szCs w:val="21"/>
                <w:lang w:val="en-US" w:eastAsia="zh-CN"/>
              </w:rPr>
              <w:t>检测</w:t>
            </w:r>
            <w:r>
              <w:rPr>
                <w:rFonts w:hint="eastAsia" w:ascii="宋体" w:hAnsi="宋体"/>
                <w:b/>
                <w:bCs/>
                <w:color w:val="auto"/>
                <w:szCs w:val="21"/>
              </w:rPr>
              <w:t>报警器</w:t>
            </w:r>
            <w:r>
              <w:rPr>
                <w:rFonts w:hint="eastAsia" w:ascii="宋体" w:hAnsi="宋体"/>
                <w:b/>
                <w:bCs/>
                <w:color w:val="auto"/>
                <w:szCs w:val="21"/>
                <w:lang w:val="en-US" w:eastAsia="zh-CN"/>
              </w:rPr>
              <w:t>定期检定证书，未能提供有效的检定证书</w:t>
            </w:r>
            <w:r>
              <w:rPr>
                <w:rFonts w:hint="eastAsia" w:ascii="宋体" w:hAnsi="宋体"/>
                <w:b/>
                <w:bCs/>
                <w:color w:val="auto"/>
                <w:szCs w:val="21"/>
              </w:rPr>
              <w:t>，</w:t>
            </w:r>
            <w:r>
              <w:rPr>
                <w:rFonts w:hint="eastAsia" w:ascii="宋体" w:hAnsi="宋体"/>
                <w:b/>
                <w:bCs/>
                <w:color w:val="auto"/>
                <w:szCs w:val="21"/>
                <w:lang w:val="en-US" w:eastAsia="zh-CN"/>
              </w:rPr>
              <w:t>不符合标准要求。</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公司定期</w:t>
            </w:r>
            <w:r>
              <w:rPr>
                <w:rFonts w:hint="eastAsia" w:ascii="宋体" w:hAnsi="宋体"/>
                <w:color w:val="auto"/>
                <w:szCs w:val="21"/>
              </w:rPr>
              <w:t>对制冷机、锅炉设备等设备运行维保，控制设备质量，在制冷站入库配置有除静电装置，进入前去除静电，同时将手机交出放在站外</w:t>
            </w:r>
            <w:r>
              <w:rPr>
                <w:rFonts w:hint="eastAsia" w:ascii="宋体" w:hAnsi="宋体"/>
                <w:color w:val="auto"/>
                <w:szCs w:val="21"/>
                <w:highlight w:val="none"/>
              </w:rPr>
              <w:t>保管，不允许带入手机。在制冷站配置有呼吸器、防毒面罩的应急准备设施。</w:t>
            </w:r>
          </w:p>
          <w:p>
            <w:pPr>
              <w:spacing w:line="400" w:lineRule="atLeast"/>
              <w:ind w:firstLine="420" w:firstLineChars="200"/>
              <w:rPr>
                <w:rFonts w:hint="eastAsia" w:ascii="宋体" w:hAnsi="宋体" w:cs="宋体"/>
                <w:color w:val="auto"/>
                <w:szCs w:val="21"/>
                <w:highlight w:val="none"/>
              </w:rPr>
            </w:pPr>
            <w:r>
              <w:rPr>
                <w:rFonts w:hint="eastAsia" w:ascii="宋体" w:hAnsi="宋体"/>
                <w:color w:val="auto"/>
                <w:szCs w:val="21"/>
                <w:highlight w:val="none"/>
              </w:rPr>
              <w:t>查近期排放检测，</w:t>
            </w:r>
            <w:r>
              <w:rPr>
                <w:rFonts w:hint="eastAsia" w:ascii="宋体" w:hAnsi="宋体" w:cs="宋体"/>
                <w:color w:val="auto"/>
                <w:szCs w:val="21"/>
                <w:highlight w:val="none"/>
                <w:lang w:val="en-US" w:eastAsia="zh-CN"/>
              </w:rPr>
              <w:t>2021年3月29日环境年度检测报告</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绵凯（2021）检03054W号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检测了有组织废气的颗粒物、二氧化硫、氮氧化物；无组织废气的氨、硫化氢、颗粒物、甲硫醇；噪声等，检验结果：符合排放限值。</w:t>
            </w:r>
            <w:r>
              <w:rPr>
                <w:rFonts w:hint="eastAsia" w:ascii="宋体" w:hAnsi="宋体" w:cs="宋体"/>
                <w:color w:val="auto"/>
                <w:szCs w:val="21"/>
                <w:highlight w:val="none"/>
              </w:rPr>
              <w:t>报告出具单位：</w:t>
            </w:r>
            <w:r>
              <w:rPr>
                <w:rFonts w:hint="eastAsia" w:ascii="宋体" w:hAnsi="宋体"/>
                <w:color w:val="auto"/>
                <w:szCs w:val="21"/>
                <w:highlight w:val="none"/>
                <w:lang w:val="en-US" w:eastAsia="zh-CN"/>
              </w:rPr>
              <w:t>绵阳凯乐检测技术有限公司，详见附件</w:t>
            </w:r>
            <w:r>
              <w:rPr>
                <w:rFonts w:hint="eastAsia" w:ascii="宋体" w:hAnsi="宋体" w:cs="宋体"/>
                <w:color w:val="auto"/>
                <w:szCs w:val="21"/>
                <w:highlight w:val="none"/>
              </w:rPr>
              <w:t>。</w:t>
            </w:r>
          </w:p>
          <w:p>
            <w:pPr>
              <w:spacing w:line="400" w:lineRule="atLeast"/>
              <w:ind w:firstLine="420" w:firstLineChars="200"/>
              <w:rPr>
                <w:rFonts w:ascii="宋体"/>
                <w:color w:val="auto"/>
                <w:kern w:val="0"/>
                <w:szCs w:val="21"/>
              </w:rPr>
            </w:pPr>
            <w:r>
              <w:rPr>
                <w:rFonts w:hint="eastAsia" w:ascii="宋体"/>
                <w:color w:val="auto"/>
                <w:kern w:val="0"/>
                <w:szCs w:val="21"/>
              </w:rPr>
              <w:t>对于相关方环境影响，公司的主要环境管理相关方有：业主、外来人员，对其进行培训告知。</w:t>
            </w:r>
          </w:p>
          <w:p>
            <w:pPr>
              <w:spacing w:line="400" w:lineRule="exact"/>
              <w:ind w:firstLine="420" w:firstLineChars="200"/>
              <w:rPr>
                <w:rFonts w:hint="eastAsia" w:ascii="宋体"/>
                <w:color w:val="auto"/>
                <w:kern w:val="0"/>
                <w:szCs w:val="21"/>
              </w:rPr>
            </w:pPr>
            <w:r>
              <w:rPr>
                <w:rFonts w:hint="eastAsia" w:ascii="宋体"/>
                <w:color w:val="auto"/>
                <w:kern w:val="0"/>
                <w:szCs w:val="21"/>
                <w:lang w:eastAsia="zh-CN"/>
              </w:rPr>
              <w:t>制造部</w:t>
            </w:r>
            <w:r>
              <w:rPr>
                <w:rFonts w:hint="eastAsia" w:ascii="宋体"/>
                <w:color w:val="auto"/>
                <w:kern w:val="0"/>
                <w:szCs w:val="21"/>
              </w:rPr>
              <w:t>环境控制措施基本与管理要求基本一致，基本符合管理要求。</w:t>
            </w:r>
          </w:p>
          <w:p>
            <w:pPr>
              <w:pStyle w:val="2"/>
              <w:rPr>
                <w:color w:val="auto"/>
              </w:rPr>
            </w:pPr>
          </w:p>
          <w:p>
            <w:pPr>
              <w:spacing w:line="400" w:lineRule="exact"/>
              <w:ind w:firstLine="420" w:firstLineChars="200"/>
              <w:rPr>
                <w:rFonts w:ascii="宋体" w:hAnsi="宋体"/>
                <w:color w:val="auto"/>
                <w:szCs w:val="21"/>
              </w:rPr>
            </w:pPr>
            <w:r>
              <w:rPr>
                <w:rFonts w:hint="eastAsia" w:ascii="宋体" w:hAnsi="宋体"/>
                <w:color w:val="auto"/>
                <w:szCs w:val="21"/>
              </w:rPr>
              <w:t>现场查看，</w:t>
            </w:r>
            <w:r>
              <w:rPr>
                <w:rFonts w:hint="eastAsia" w:ascii="宋体" w:hAnsi="宋体"/>
                <w:color w:val="auto"/>
                <w:szCs w:val="21"/>
                <w:lang w:eastAsia="zh-CN"/>
              </w:rPr>
              <w:t>制造部</w:t>
            </w:r>
            <w:r>
              <w:rPr>
                <w:rFonts w:hint="eastAsia" w:ascii="宋体" w:hAnsi="宋体"/>
                <w:color w:val="auto"/>
                <w:szCs w:val="21"/>
              </w:rPr>
              <w:t>的不可接受风险为：</w:t>
            </w:r>
            <w:r>
              <w:rPr>
                <w:rFonts w:hint="eastAsia" w:ascii="宋体" w:hAnsi="宋体" w:cs="宋体"/>
                <w:color w:val="auto"/>
                <w:szCs w:val="21"/>
                <w:lang w:val="en-US" w:eastAsia="zh-CN"/>
              </w:rPr>
              <w:t>1）</w:t>
            </w:r>
            <w:r>
              <w:rPr>
                <w:rFonts w:hint="eastAsia"/>
                <w:color w:val="auto"/>
                <w:szCs w:val="21"/>
              </w:rPr>
              <w:t>火灾爆炸导致人身伤害</w:t>
            </w:r>
            <w:r>
              <w:rPr>
                <w:rFonts w:hint="eastAsia"/>
                <w:color w:val="auto"/>
                <w:szCs w:val="21"/>
                <w:lang w:eastAsia="zh-CN"/>
              </w:rPr>
              <w:t>；</w:t>
            </w:r>
            <w:r>
              <w:rPr>
                <w:rFonts w:hint="eastAsia"/>
                <w:color w:val="auto"/>
                <w:szCs w:val="21"/>
                <w:lang w:val="en-US" w:eastAsia="zh-CN"/>
              </w:rPr>
              <w:t>2）</w:t>
            </w:r>
            <w:r>
              <w:rPr>
                <w:rFonts w:hint="eastAsia"/>
                <w:color w:val="auto"/>
                <w:szCs w:val="21"/>
              </w:rPr>
              <w:t>触电</w:t>
            </w:r>
            <w:r>
              <w:rPr>
                <w:rFonts w:hint="eastAsia"/>
                <w:color w:val="auto"/>
                <w:szCs w:val="21"/>
                <w:lang w:eastAsia="zh-CN"/>
              </w:rPr>
              <w:t>；</w:t>
            </w:r>
            <w:r>
              <w:rPr>
                <w:rFonts w:hint="eastAsia"/>
                <w:color w:val="auto"/>
                <w:szCs w:val="21"/>
                <w:lang w:val="en-US" w:eastAsia="zh-CN"/>
              </w:rPr>
              <w:t>3）</w:t>
            </w:r>
            <w:r>
              <w:rPr>
                <w:rFonts w:hint="eastAsia"/>
                <w:color w:val="auto"/>
                <w:szCs w:val="21"/>
              </w:rPr>
              <w:t>机械伤害</w:t>
            </w:r>
            <w:r>
              <w:rPr>
                <w:rFonts w:hint="eastAsia"/>
                <w:color w:val="auto"/>
                <w:szCs w:val="21"/>
                <w:lang w:eastAsia="zh-CN"/>
              </w:rPr>
              <w:t>；</w:t>
            </w:r>
            <w:r>
              <w:rPr>
                <w:rFonts w:hint="eastAsia"/>
                <w:color w:val="auto"/>
                <w:szCs w:val="21"/>
                <w:lang w:val="en-US" w:eastAsia="zh-CN"/>
              </w:rPr>
              <w:t>4）</w:t>
            </w:r>
            <w:r>
              <w:rPr>
                <w:rFonts w:hint="eastAsia"/>
                <w:color w:val="auto"/>
                <w:szCs w:val="21"/>
              </w:rPr>
              <w:t>职业病</w:t>
            </w:r>
            <w:r>
              <w:rPr>
                <w:rFonts w:hint="eastAsia"/>
                <w:color w:val="auto"/>
                <w:szCs w:val="21"/>
                <w:lang w:eastAsia="zh-CN"/>
              </w:rPr>
              <w:t>；</w:t>
            </w:r>
            <w:r>
              <w:rPr>
                <w:rFonts w:hint="eastAsia"/>
                <w:color w:val="auto"/>
                <w:szCs w:val="21"/>
                <w:lang w:val="en-US" w:eastAsia="zh-CN"/>
              </w:rPr>
              <w:t>5）</w:t>
            </w:r>
            <w:r>
              <w:rPr>
                <w:rFonts w:hint="eastAsia"/>
                <w:color w:val="auto"/>
                <w:szCs w:val="21"/>
              </w:rPr>
              <w:t>意外伤害</w:t>
            </w:r>
            <w:r>
              <w:rPr>
                <w:rFonts w:hint="eastAsia"/>
                <w:color w:val="auto"/>
                <w:szCs w:val="21"/>
                <w:lang w:val="en-US" w:eastAsia="zh-CN"/>
              </w:rPr>
              <w:t>等</w:t>
            </w:r>
            <w:r>
              <w:rPr>
                <w:rFonts w:hint="eastAsia"/>
                <w:color w:val="auto"/>
                <w:szCs w:val="21"/>
              </w:rPr>
              <w:t>。</w:t>
            </w:r>
          </w:p>
          <w:p>
            <w:pPr>
              <w:spacing w:line="400" w:lineRule="exact"/>
              <w:ind w:firstLine="420" w:firstLineChars="200"/>
              <w:rPr>
                <w:rFonts w:ascii="宋体" w:hAnsi="宋体"/>
                <w:color w:val="auto"/>
                <w:szCs w:val="21"/>
              </w:rPr>
            </w:pPr>
            <w:r>
              <w:rPr>
                <w:rFonts w:hint="eastAsia" w:ascii="宋体" w:hAnsi="宋体"/>
                <w:color w:val="auto"/>
                <w:szCs w:val="21"/>
                <w:lang w:eastAsia="zh-CN"/>
              </w:rPr>
              <w:t>制造部</w:t>
            </w:r>
            <w:r>
              <w:rPr>
                <w:rFonts w:hint="eastAsia" w:ascii="宋体" w:hAnsi="宋体"/>
                <w:color w:val="auto"/>
                <w:szCs w:val="21"/>
              </w:rPr>
              <w:t>制订了相关的危险源防护、管理措施，如《应急救援预案》、《设备操作规程》、《安全生产责任制》等：</w:t>
            </w:r>
          </w:p>
          <w:p>
            <w:pPr>
              <w:spacing w:line="400" w:lineRule="exact"/>
              <w:ind w:firstLine="420" w:firstLineChars="200"/>
              <w:rPr>
                <w:rFonts w:ascii="宋体" w:hAnsi="宋体"/>
                <w:color w:val="auto"/>
                <w:szCs w:val="21"/>
              </w:rPr>
            </w:pPr>
            <w:r>
              <w:rPr>
                <w:rFonts w:hint="eastAsia" w:ascii="宋体" w:hAnsi="宋体"/>
                <w:color w:val="auto"/>
                <w:szCs w:val="21"/>
              </w:rPr>
              <w:t>1、触电风险管理：</w:t>
            </w:r>
          </w:p>
          <w:p>
            <w:pPr>
              <w:spacing w:line="400" w:lineRule="exact"/>
              <w:ind w:firstLine="420" w:firstLineChars="200"/>
              <w:rPr>
                <w:rFonts w:ascii="宋体" w:hAnsi="宋体"/>
                <w:color w:val="auto"/>
                <w:szCs w:val="21"/>
              </w:rPr>
            </w:pPr>
            <w:r>
              <w:rPr>
                <w:rFonts w:hint="eastAsia" w:ascii="宋体" w:hAnsi="宋体"/>
                <w:color w:val="auto"/>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color w:val="auto"/>
                <w:szCs w:val="21"/>
              </w:rPr>
            </w:pPr>
            <w:r>
              <w:rPr>
                <w:rFonts w:hint="eastAsia" w:ascii="宋体" w:hAnsi="宋体"/>
                <w:color w:val="auto"/>
                <w:szCs w:val="21"/>
              </w:rPr>
              <w:t>查看，公司配置有高低压配电室，房门配置有锁具，专人才能进入，门口和通风口都有防护设施，能控制小动物进入，现场每天有巡查记录。</w:t>
            </w:r>
          </w:p>
          <w:p>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现场查看，</w:t>
            </w:r>
            <w:r>
              <w:rPr>
                <w:rFonts w:hint="eastAsia" w:ascii="宋体"/>
                <w:color w:val="000000" w:themeColor="text1"/>
                <w:kern w:val="0"/>
                <w:szCs w:val="21"/>
                <w:highlight w:val="none"/>
              </w:rPr>
              <w:t>生产场地</w:t>
            </w:r>
            <w:r>
              <w:rPr>
                <w:rFonts w:hint="eastAsia" w:ascii="宋体" w:hAnsi="宋体"/>
                <w:color w:val="000000" w:themeColor="text1"/>
                <w:szCs w:val="21"/>
                <w:highlight w:val="none"/>
              </w:rPr>
              <w:t>的电器设备、电缆、配电设施完好，设置规范，无不符合情况。</w:t>
            </w:r>
          </w:p>
          <w:p>
            <w:pPr>
              <w:spacing w:line="400" w:lineRule="exac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查安全工具配置，提供有绝缘靴、绝缘手套、验电</w:t>
            </w:r>
            <w:r>
              <w:rPr>
                <w:rFonts w:hint="eastAsia" w:ascii="宋体" w:hAnsi="宋体"/>
                <w:color w:val="000000" w:themeColor="text1"/>
                <w:szCs w:val="21"/>
                <w:highlight w:val="none"/>
                <w:lang w:val="en-US" w:eastAsia="zh-CN"/>
              </w:rPr>
              <w:t>笔</w:t>
            </w:r>
            <w:r>
              <w:rPr>
                <w:rFonts w:hint="eastAsia" w:ascii="宋体" w:hAnsi="宋体"/>
                <w:color w:val="000000" w:themeColor="text1"/>
                <w:szCs w:val="21"/>
                <w:highlight w:val="none"/>
              </w:rPr>
              <w:t>等工具，</w:t>
            </w:r>
            <w:r>
              <w:rPr>
                <w:rFonts w:hint="eastAsia" w:ascii="宋体" w:hAnsi="宋体"/>
                <w:color w:val="000000" w:themeColor="text1"/>
                <w:szCs w:val="21"/>
                <w:highlight w:val="none"/>
                <w:lang w:val="en-US" w:eastAsia="zh-CN"/>
              </w:rPr>
              <w:t>在有效期内。符合要求。</w:t>
            </w:r>
          </w:p>
          <w:p>
            <w:pPr>
              <w:pStyle w:val="2"/>
              <w:rPr>
                <w:rFonts w:hint="default"/>
                <w:lang w:val="en-US" w:eastAsia="zh-CN"/>
              </w:rPr>
            </w:pPr>
            <w:r>
              <w:rPr>
                <w:rFonts w:hint="default"/>
                <w:lang w:val="en-US" w:eastAsia="zh-CN"/>
              </w:rPr>
              <w:drawing>
                <wp:inline distT="0" distB="0" distL="114300" distR="114300">
                  <wp:extent cx="2600960" cy="1951355"/>
                  <wp:effectExtent l="0" t="0" r="8890" b="10795"/>
                  <wp:docPr id="2" name="图片 2" descr="C:/Users/Administrator/AppData/Local/Temp/picturecompress_20211020155512/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Local/Temp/picturecompress_20211020155512/output_1.jpgoutput_1"/>
                          <pic:cNvPicPr>
                            <a:picLocks noChangeAspect="1"/>
                          </pic:cNvPicPr>
                        </pic:nvPicPr>
                        <pic:blipFill>
                          <a:blip r:embed="rId6"/>
                          <a:stretch>
                            <a:fillRect/>
                          </a:stretch>
                        </pic:blipFill>
                        <pic:spPr>
                          <a:xfrm>
                            <a:off x="0" y="0"/>
                            <a:ext cx="2600960" cy="1951355"/>
                          </a:xfrm>
                          <a:prstGeom prst="rect">
                            <a:avLst/>
                          </a:prstGeom>
                        </pic:spPr>
                      </pic:pic>
                    </a:graphicData>
                  </a:graphic>
                </wp:inline>
              </w:drawing>
            </w:r>
            <w:r>
              <w:rPr>
                <w:rFonts w:hint="default"/>
                <w:lang w:val="en-US" w:eastAsia="zh-CN"/>
              </w:rPr>
              <w:drawing>
                <wp:inline distT="0" distB="0" distL="114300" distR="114300">
                  <wp:extent cx="2584450" cy="1938655"/>
                  <wp:effectExtent l="0" t="0" r="6350" b="4445"/>
                  <wp:docPr id="3" name="图片 3" descr="C:/Users/Administrator/AppData/Local/Temp/picturecompress_2021102015553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picturecompress_20211020155537/output_1.jpgoutput_1"/>
                          <pic:cNvPicPr>
                            <a:picLocks noChangeAspect="1"/>
                          </pic:cNvPicPr>
                        </pic:nvPicPr>
                        <pic:blipFill>
                          <a:blip r:embed="rId7"/>
                          <a:stretch>
                            <a:fillRect/>
                          </a:stretch>
                        </pic:blipFill>
                        <pic:spPr>
                          <a:xfrm>
                            <a:off x="0" y="0"/>
                            <a:ext cx="2584450" cy="1938655"/>
                          </a:xfrm>
                          <a:prstGeom prst="rect">
                            <a:avLst/>
                          </a:prstGeom>
                        </pic:spPr>
                      </pic:pic>
                    </a:graphicData>
                  </a:graphic>
                </wp:inline>
              </w:drawing>
            </w:r>
          </w:p>
          <w:p>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现场查看，</w:t>
            </w:r>
            <w:r>
              <w:rPr>
                <w:rFonts w:hint="eastAsia" w:ascii="宋体"/>
                <w:color w:val="000000" w:themeColor="text1"/>
                <w:kern w:val="0"/>
                <w:szCs w:val="21"/>
                <w:highlight w:val="none"/>
              </w:rPr>
              <w:t>生产场地</w:t>
            </w:r>
            <w:r>
              <w:rPr>
                <w:rFonts w:hint="eastAsia" w:ascii="宋体" w:hAnsi="宋体"/>
                <w:color w:val="000000" w:themeColor="text1"/>
                <w:szCs w:val="21"/>
                <w:highlight w:val="none"/>
              </w:rPr>
              <w:t>的电器设备、电缆、配电设施完好，设置规范，无不符合情况。</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2、火灾伤害预防：</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auto"/>
                <w:kern w:val="0"/>
                <w:szCs w:val="21"/>
              </w:rPr>
            </w:pPr>
            <w:r>
              <w:rPr>
                <w:rFonts w:hint="eastAsia" w:ascii="宋体"/>
                <w:color w:val="auto"/>
                <w:kern w:val="0"/>
                <w:szCs w:val="21"/>
              </w:rPr>
              <w:t>查，</w:t>
            </w:r>
            <w:r>
              <w:rPr>
                <w:rFonts w:hint="eastAsia" w:ascii="宋体"/>
                <w:color w:val="auto"/>
                <w:kern w:val="0"/>
                <w:szCs w:val="21"/>
                <w:lang w:eastAsia="zh-CN"/>
              </w:rPr>
              <w:t>制造部</w:t>
            </w:r>
            <w:r>
              <w:rPr>
                <w:rFonts w:hint="eastAsia" w:ascii="宋体"/>
                <w:color w:val="auto"/>
                <w:kern w:val="0"/>
                <w:szCs w:val="21"/>
              </w:rPr>
              <w:t>员工定期参加行政部的消防、应急、逃生培训和演习。</w:t>
            </w:r>
          </w:p>
          <w:p>
            <w:pPr>
              <w:spacing w:line="400" w:lineRule="atLeast"/>
              <w:ind w:firstLine="420" w:firstLineChars="200"/>
              <w:rPr>
                <w:rFonts w:ascii="宋体"/>
                <w:color w:val="auto"/>
                <w:kern w:val="0"/>
                <w:szCs w:val="21"/>
              </w:rPr>
            </w:pPr>
            <w:r>
              <w:rPr>
                <w:rFonts w:hint="eastAsia" w:ascii="宋体"/>
                <w:color w:val="auto"/>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auto"/>
                <w:kern w:val="0"/>
                <w:szCs w:val="21"/>
              </w:rPr>
            </w:pPr>
            <w:r>
              <w:rPr>
                <w:rFonts w:hint="eastAsia" w:ascii="宋体"/>
                <w:color w:val="auto"/>
                <w:kern w:val="0"/>
                <w:szCs w:val="21"/>
              </w:rPr>
              <w:t>现场查看，火灾伤害预防管理基本符合要求。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3、爆炸预防：</w:t>
            </w:r>
          </w:p>
          <w:p>
            <w:pPr>
              <w:spacing w:line="400" w:lineRule="atLeast"/>
              <w:ind w:firstLine="420" w:firstLineChars="200"/>
              <w:rPr>
                <w:rFonts w:ascii="宋体"/>
                <w:color w:val="auto"/>
                <w:kern w:val="0"/>
                <w:szCs w:val="21"/>
                <w:highlight w:val="none"/>
              </w:rPr>
            </w:pPr>
            <w:r>
              <w:rPr>
                <w:rFonts w:hint="eastAsia" w:ascii="宋体" w:hAnsi="宋体"/>
                <w:color w:val="auto"/>
                <w:szCs w:val="21"/>
              </w:rPr>
              <w:t>现场了解：公司爆炸隐患为压力容器或</w:t>
            </w:r>
            <w:r>
              <w:rPr>
                <w:rFonts w:hint="eastAsia" w:ascii="宋体" w:hAnsi="宋体"/>
                <w:color w:val="auto"/>
                <w:szCs w:val="21"/>
                <w:lang w:val="en-US" w:eastAsia="zh-CN"/>
              </w:rPr>
              <w:t>压力</w:t>
            </w:r>
            <w:r>
              <w:rPr>
                <w:rFonts w:hint="eastAsia" w:ascii="宋体" w:hAnsi="宋体"/>
                <w:color w:val="auto"/>
                <w:szCs w:val="21"/>
              </w:rPr>
              <w:t>管道的使用，以及氨气、天然气泄漏造成。主要为燃气锅炉、液氨管、储气罐等</w:t>
            </w:r>
            <w:r>
              <w:rPr>
                <w:rFonts w:hint="eastAsia" w:ascii="宋体"/>
                <w:color w:val="auto"/>
                <w:kern w:val="0"/>
                <w:szCs w:val="21"/>
              </w:rPr>
              <w:t>、</w:t>
            </w:r>
            <w:r>
              <w:rPr>
                <w:rFonts w:hint="eastAsia" w:ascii="宋体"/>
                <w:color w:val="auto"/>
                <w:kern w:val="0"/>
                <w:szCs w:val="21"/>
                <w:highlight w:val="none"/>
              </w:rPr>
              <w:t>公司对压力设备的应急管理做了预案和管理规定。</w:t>
            </w:r>
          </w:p>
          <w:p>
            <w:pPr>
              <w:spacing w:line="400" w:lineRule="atLeast"/>
              <w:ind w:firstLine="420" w:firstLineChars="200"/>
              <w:rPr>
                <w:rFonts w:hint="default" w:ascii="宋体"/>
                <w:color w:val="auto"/>
                <w:kern w:val="0"/>
                <w:szCs w:val="21"/>
                <w:highlight w:val="none"/>
                <w:lang w:val="en-US" w:eastAsia="zh-CN"/>
              </w:rPr>
            </w:pPr>
            <w:r>
              <w:rPr>
                <w:rFonts w:hint="eastAsia" w:ascii="宋体"/>
                <w:color w:val="auto"/>
                <w:kern w:val="0"/>
                <w:szCs w:val="21"/>
                <w:highlight w:val="none"/>
              </w:rPr>
              <w:t>查特种设备的管理：提供有锅炉</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内检</w:t>
            </w:r>
            <w:r>
              <w:rPr>
                <w:rFonts w:hint="eastAsia" w:ascii="宋体"/>
                <w:color w:val="auto"/>
                <w:kern w:val="0"/>
                <w:szCs w:val="21"/>
                <w:highlight w:val="none"/>
                <w:lang w:eastAsia="zh-CN"/>
              </w:rPr>
              <w:t>）</w:t>
            </w:r>
            <w:r>
              <w:rPr>
                <w:rFonts w:hint="eastAsia" w:ascii="宋体"/>
                <w:color w:val="auto"/>
                <w:kern w:val="0"/>
                <w:szCs w:val="21"/>
                <w:highlight w:val="none"/>
              </w:rPr>
              <w:t>、压力管道、储气罐和叉车的定期检验报告</w:t>
            </w:r>
            <w:r>
              <w:rPr>
                <w:rFonts w:hint="eastAsia" w:ascii="宋体"/>
                <w:color w:val="auto"/>
                <w:kern w:val="0"/>
                <w:szCs w:val="21"/>
                <w:highlight w:val="none"/>
                <w:lang w:eastAsia="zh-CN"/>
              </w:rPr>
              <w:t>，</w:t>
            </w:r>
            <w:r>
              <w:rPr>
                <w:rFonts w:hint="eastAsia" w:ascii="宋体"/>
                <w:color w:val="auto"/>
                <w:kern w:val="0"/>
                <w:szCs w:val="21"/>
                <w:highlight w:val="none"/>
                <w:lang w:val="en-US" w:eastAsia="zh-CN"/>
              </w:rPr>
              <w:t>详情见附件。现有的锅炉外检报已到期，企业负责人介绍已按要求送检，报告未出。提供有特种设备定期检验意见通知书，设备品种：锅炉外检，检验结论意见：符合要求，见附件。</w:t>
            </w:r>
          </w:p>
          <w:p>
            <w:pPr>
              <w:spacing w:line="400" w:lineRule="atLeast"/>
              <w:ind w:firstLine="420" w:firstLineChars="200"/>
              <w:rPr>
                <w:rFonts w:hint="eastAsia" w:ascii="宋体" w:eastAsia="宋体"/>
                <w:color w:val="auto"/>
                <w:kern w:val="0"/>
                <w:szCs w:val="21"/>
                <w:lang w:eastAsia="zh-CN"/>
              </w:rPr>
            </w:pPr>
            <w:r>
              <w:rPr>
                <w:rFonts w:hint="eastAsia" w:ascii="宋体" w:hAnsi="宋体"/>
                <w:color w:val="auto"/>
                <w:szCs w:val="21"/>
              </w:rPr>
              <w:t>在制冷站和锅炉房，在每个位置都安装有可燃气体报警装置和氨气检测报警装置，可以起到预防作用</w:t>
            </w:r>
            <w:r>
              <w:rPr>
                <w:rFonts w:hint="eastAsia" w:ascii="宋体" w:hAnsi="宋体"/>
                <w:color w:val="auto"/>
                <w:szCs w:val="21"/>
                <w:lang w:eastAsia="zh-CN"/>
              </w:rPr>
              <w:t>。</w:t>
            </w:r>
          </w:p>
          <w:p>
            <w:pPr>
              <w:spacing w:line="400" w:lineRule="atLeast"/>
              <w:ind w:firstLine="420" w:firstLineChars="200"/>
              <w:rPr>
                <w:rFonts w:ascii="宋体"/>
                <w:color w:val="auto"/>
                <w:kern w:val="0"/>
                <w:szCs w:val="21"/>
                <w:highlight w:val="none"/>
              </w:rPr>
            </w:pPr>
            <w:r>
              <w:rPr>
                <w:rFonts w:hint="eastAsia" w:ascii="宋体"/>
                <w:color w:val="auto"/>
                <w:kern w:val="0"/>
                <w:szCs w:val="21"/>
              </w:rPr>
              <w:t>查压力设备人员管理，提供有司炉工、锅炉水质分析员、一般压力容器操作</w:t>
            </w:r>
            <w:r>
              <w:rPr>
                <w:rFonts w:hint="eastAsia" w:ascii="宋体"/>
                <w:color w:val="auto"/>
                <w:kern w:val="0"/>
                <w:szCs w:val="21"/>
                <w:lang w:eastAsia="zh-CN"/>
              </w:rPr>
              <w:t>、</w:t>
            </w:r>
            <w:r>
              <w:rPr>
                <w:rFonts w:hint="eastAsia" w:ascii="宋体"/>
                <w:color w:val="auto"/>
                <w:kern w:val="0"/>
                <w:szCs w:val="21"/>
                <w:lang w:val="en-US" w:eastAsia="zh-CN"/>
              </w:rPr>
              <w:t>叉车工</w:t>
            </w:r>
            <w:r>
              <w:rPr>
                <w:rFonts w:hint="eastAsia" w:ascii="宋体"/>
                <w:color w:val="auto"/>
                <w:kern w:val="0"/>
                <w:szCs w:val="21"/>
              </w:rPr>
              <w:t>等，操作人员均培训取证上岗，能</w:t>
            </w:r>
            <w:r>
              <w:rPr>
                <w:rFonts w:hint="eastAsia" w:ascii="宋体"/>
                <w:color w:val="auto"/>
                <w:kern w:val="0"/>
                <w:szCs w:val="21"/>
                <w:highlight w:val="none"/>
              </w:rPr>
              <w:t>满足岗位管理要求。</w:t>
            </w:r>
          </w:p>
          <w:p>
            <w:pPr>
              <w:spacing w:line="400" w:lineRule="atLeast"/>
              <w:ind w:firstLine="420" w:firstLineChars="200"/>
              <w:rPr>
                <w:rFonts w:hint="default" w:ascii="宋体" w:hAnsi="Times New Roman" w:eastAsia="宋体" w:cs="Times New Roman"/>
                <w:color w:val="auto"/>
                <w:kern w:val="0"/>
                <w:sz w:val="21"/>
                <w:szCs w:val="21"/>
                <w:highlight w:val="none"/>
                <w:lang w:val="en-US" w:eastAsia="zh-CN" w:bidi="ar-SA"/>
              </w:rPr>
            </w:pPr>
            <w:r>
              <w:rPr>
                <w:rFonts w:hint="eastAsia" w:ascii="宋体"/>
                <w:color w:val="auto"/>
                <w:kern w:val="0"/>
                <w:szCs w:val="21"/>
                <w:highlight w:val="none"/>
              </w:rPr>
              <w:t>查锅炉水质控制，</w:t>
            </w:r>
            <w:r>
              <w:rPr>
                <w:rFonts w:hint="eastAsia" w:ascii="宋体" w:hAnsi="Times New Roman" w:eastAsia="宋体" w:cs="Times New Roman"/>
                <w:color w:val="auto"/>
                <w:kern w:val="0"/>
                <w:sz w:val="21"/>
                <w:szCs w:val="21"/>
                <w:highlight w:val="none"/>
                <w:lang w:val="en-US" w:eastAsia="zh-CN" w:bidi="ar-SA"/>
              </w:rPr>
              <w:t>询问公司负责人本周期锅炉水质检验报告，</w:t>
            </w:r>
            <w:r>
              <w:rPr>
                <w:rFonts w:hint="eastAsia" w:ascii="宋体" w:cs="Times New Roman"/>
                <w:color w:val="auto"/>
                <w:kern w:val="0"/>
                <w:sz w:val="21"/>
                <w:szCs w:val="21"/>
                <w:highlight w:val="none"/>
                <w:lang w:val="en-US" w:eastAsia="zh-CN" w:bidi="ar-SA"/>
              </w:rPr>
              <w:t>已由</w:t>
            </w:r>
            <w:r>
              <w:rPr>
                <w:rFonts w:hint="eastAsia" w:ascii="宋体" w:hAnsi="Times New Roman" w:eastAsia="宋体" w:cs="Times New Roman"/>
                <w:color w:val="auto"/>
                <w:kern w:val="0"/>
                <w:sz w:val="21"/>
                <w:szCs w:val="21"/>
                <w:highlight w:val="none"/>
                <w:lang w:val="en-US" w:eastAsia="zh-CN" w:bidi="ar-SA"/>
              </w:rPr>
              <w:t>绵阳市特种设备监督检验所完成锅炉水质检验，但未出具报告，</w:t>
            </w:r>
            <w:r>
              <w:rPr>
                <w:rFonts w:hint="eastAsia" w:ascii="宋体" w:cs="Times New Roman"/>
                <w:color w:val="auto"/>
                <w:kern w:val="0"/>
                <w:sz w:val="21"/>
                <w:szCs w:val="21"/>
                <w:highlight w:val="none"/>
                <w:lang w:val="en-US" w:eastAsia="zh-CN" w:bidi="ar-SA"/>
              </w:rPr>
              <w:t>提供有特种设备定期检验意见通知书（含水质）见附件</w:t>
            </w:r>
            <w:r>
              <w:rPr>
                <w:rFonts w:hint="eastAsia" w:ascii="宋体" w:hAnsi="Times New Roman" w:eastAsia="宋体" w:cs="Times New Roman"/>
                <w:color w:val="auto"/>
                <w:kern w:val="0"/>
                <w:sz w:val="21"/>
                <w:szCs w:val="21"/>
                <w:highlight w:val="none"/>
                <w:lang w:val="en-US" w:eastAsia="zh-CN" w:bidi="ar-SA"/>
              </w:rPr>
              <w:t>。</w:t>
            </w:r>
          </w:p>
          <w:p>
            <w:pPr>
              <w:spacing w:line="400" w:lineRule="atLeast"/>
              <w:ind w:firstLine="420" w:firstLineChars="200"/>
              <w:rPr>
                <w:rFonts w:ascii="宋体"/>
                <w:color w:val="auto"/>
                <w:kern w:val="0"/>
                <w:szCs w:val="21"/>
              </w:rPr>
            </w:pPr>
            <w:r>
              <w:rPr>
                <w:rFonts w:hint="eastAsia" w:ascii="宋体"/>
                <w:color w:val="auto"/>
                <w:kern w:val="0"/>
                <w:szCs w:val="21"/>
              </w:rPr>
              <w:t>查，现场制定有应急预案，并定期进行了演练。</w:t>
            </w:r>
          </w:p>
          <w:p>
            <w:pPr>
              <w:spacing w:line="400" w:lineRule="atLeast"/>
              <w:ind w:firstLine="420" w:firstLineChars="200"/>
              <w:rPr>
                <w:rFonts w:ascii="宋体"/>
                <w:color w:val="auto"/>
                <w:kern w:val="0"/>
                <w:szCs w:val="21"/>
              </w:rPr>
            </w:pPr>
            <w:r>
              <w:rPr>
                <w:rFonts w:hint="eastAsia" w:ascii="宋体"/>
                <w:color w:val="auto"/>
                <w:kern w:val="0"/>
                <w:szCs w:val="21"/>
              </w:rPr>
              <w:t>现场查看，爆炸预防管理基本符合要求。</w:t>
            </w:r>
          </w:p>
          <w:p>
            <w:pPr>
              <w:spacing w:line="400" w:lineRule="exact"/>
              <w:ind w:firstLine="420" w:firstLineChars="200"/>
              <w:rPr>
                <w:rFonts w:ascii="宋体" w:hAnsi="宋体"/>
                <w:color w:val="auto"/>
                <w:szCs w:val="21"/>
              </w:rPr>
            </w:pPr>
            <w:r>
              <w:rPr>
                <w:rFonts w:hint="eastAsia" w:ascii="宋体" w:hAnsi="宋体"/>
                <w:color w:val="auto"/>
                <w:szCs w:val="21"/>
              </w:rPr>
              <w:t>4、</w:t>
            </w:r>
            <w:r>
              <w:rPr>
                <w:rFonts w:hint="eastAsia"/>
                <w:color w:val="auto"/>
                <w:szCs w:val="21"/>
              </w:rPr>
              <w:t>机械伤害</w:t>
            </w:r>
            <w:r>
              <w:rPr>
                <w:rFonts w:hint="eastAsia" w:ascii="宋体" w:hAnsi="宋体"/>
                <w:color w:val="auto"/>
                <w:szCs w:val="21"/>
              </w:rPr>
              <w:t>管理：</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现场了解：公司制订了人员</w:t>
            </w:r>
            <w:r>
              <w:rPr>
                <w:rFonts w:hint="eastAsia" w:ascii="宋体"/>
                <w:color w:val="auto"/>
                <w:kern w:val="0"/>
                <w:szCs w:val="21"/>
              </w:rPr>
              <w:t>防护管理规定、应急管理规定。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查，制造部员工定期参加操作规程的培训。</w:t>
            </w:r>
          </w:p>
          <w:p>
            <w:pPr>
              <w:spacing w:line="400" w:lineRule="atLeast"/>
              <w:ind w:firstLine="420" w:firstLineChars="200"/>
              <w:rPr>
                <w:rFonts w:ascii="宋体"/>
                <w:color w:val="auto"/>
                <w:kern w:val="0"/>
                <w:szCs w:val="21"/>
              </w:rPr>
            </w:pPr>
            <w:r>
              <w:rPr>
                <w:rFonts w:hint="eastAsia" w:ascii="宋体"/>
                <w:color w:val="auto"/>
                <w:kern w:val="0"/>
                <w:szCs w:val="21"/>
              </w:rPr>
              <w:t>现场查看，员工操作符合要求。</w:t>
            </w:r>
          </w:p>
          <w:p>
            <w:pPr>
              <w:spacing w:line="400" w:lineRule="atLeast"/>
              <w:ind w:firstLine="420" w:firstLineChars="200"/>
              <w:rPr>
                <w:rFonts w:ascii="宋体"/>
                <w:color w:val="auto"/>
                <w:kern w:val="0"/>
                <w:szCs w:val="21"/>
              </w:rPr>
            </w:pPr>
            <w:r>
              <w:rPr>
                <w:rFonts w:hint="eastAsia" w:ascii="宋体"/>
                <w:color w:val="auto"/>
                <w:kern w:val="0"/>
                <w:szCs w:val="21"/>
              </w:rPr>
              <w:t>现场查看，在旋转设备前加有围栏，能起到伤害的防护。</w:t>
            </w:r>
          </w:p>
          <w:p>
            <w:pPr>
              <w:spacing w:line="400" w:lineRule="atLeast"/>
              <w:ind w:firstLine="420" w:firstLineChars="200"/>
              <w:rPr>
                <w:rFonts w:ascii="宋体"/>
                <w:color w:val="auto"/>
                <w:kern w:val="0"/>
                <w:szCs w:val="21"/>
              </w:rPr>
            </w:pPr>
            <w:r>
              <w:rPr>
                <w:rFonts w:hint="eastAsia" w:ascii="宋体"/>
                <w:color w:val="auto"/>
                <w:kern w:val="0"/>
                <w:szCs w:val="21"/>
              </w:rPr>
              <w:t>现场查看，配置了必备的应急药品，如创口贴、急救包等。</w:t>
            </w:r>
          </w:p>
          <w:p>
            <w:pPr>
              <w:spacing w:line="400" w:lineRule="atLeast"/>
              <w:ind w:firstLine="420" w:firstLineChars="200"/>
              <w:rPr>
                <w:rFonts w:ascii="宋体"/>
                <w:color w:val="auto"/>
                <w:kern w:val="0"/>
                <w:szCs w:val="21"/>
              </w:rPr>
            </w:pPr>
            <w:r>
              <w:rPr>
                <w:rFonts w:hint="eastAsia" w:ascii="宋体"/>
                <w:color w:val="auto"/>
                <w:kern w:val="0"/>
                <w:szCs w:val="21"/>
              </w:rPr>
              <w:t>现场查看，设置有安全警示标识，进入车间人员都佩戴有安全帽。</w:t>
            </w:r>
          </w:p>
          <w:p>
            <w:pPr>
              <w:spacing w:line="400" w:lineRule="exact"/>
              <w:ind w:firstLine="420" w:firstLineChars="200"/>
              <w:rPr>
                <w:rFonts w:ascii="宋体" w:hAnsi="宋体"/>
                <w:color w:val="auto"/>
                <w:szCs w:val="21"/>
              </w:rPr>
            </w:pPr>
            <w:r>
              <w:rPr>
                <w:rFonts w:hint="eastAsia" w:ascii="宋体" w:hAnsi="宋体"/>
                <w:color w:val="auto"/>
                <w:szCs w:val="21"/>
              </w:rPr>
              <w:t>5、查现场职业病预防管理：</w:t>
            </w:r>
          </w:p>
          <w:p>
            <w:pPr>
              <w:spacing w:line="400" w:lineRule="exact"/>
              <w:ind w:firstLine="420" w:firstLineChars="200"/>
              <w:rPr>
                <w:rFonts w:ascii="宋体" w:hAnsi="宋体"/>
                <w:color w:val="auto"/>
                <w:szCs w:val="21"/>
              </w:rPr>
            </w:pPr>
            <w:r>
              <w:rPr>
                <w:rFonts w:hint="eastAsia" w:ascii="宋体" w:hAnsi="宋体"/>
                <w:color w:val="auto"/>
                <w:szCs w:val="21"/>
              </w:rPr>
              <w:t>主要为生产过程对废气、噪声的防护。在酿造和灌装等环节都采取口罩、耳塞的方式进行防护废气和噪声，控制噪声、废气对身体的影响，现场查看，麦芽添加处员工佩戴有口罩，在灌装工序，员工都佩戴有耳塞</w:t>
            </w:r>
            <w:r>
              <w:rPr>
                <w:rFonts w:hint="eastAsia" w:ascii="宋体" w:hAnsi="宋体"/>
                <w:color w:val="auto"/>
                <w:szCs w:val="21"/>
                <w:lang w:eastAsia="zh-CN"/>
              </w:rPr>
              <w:t>、</w:t>
            </w:r>
            <w:r>
              <w:rPr>
                <w:rFonts w:hint="eastAsia" w:ascii="宋体" w:hAnsi="宋体"/>
                <w:color w:val="auto"/>
                <w:szCs w:val="21"/>
                <w:lang w:val="en-US" w:eastAsia="zh-CN"/>
              </w:rPr>
              <w:t>手套</w:t>
            </w:r>
            <w:r>
              <w:rPr>
                <w:rFonts w:hint="eastAsia" w:ascii="宋体" w:hAnsi="宋体"/>
                <w:color w:val="auto"/>
                <w:szCs w:val="21"/>
              </w:rPr>
              <w:t>等</w:t>
            </w:r>
            <w:r>
              <w:rPr>
                <w:rFonts w:hint="eastAsia" w:ascii="宋体" w:hAnsi="宋体"/>
                <w:color w:val="auto"/>
                <w:szCs w:val="21"/>
                <w:lang w:val="en-US" w:eastAsia="zh-CN"/>
              </w:rPr>
              <w:t>劳保用品</w:t>
            </w:r>
            <w:r>
              <w:rPr>
                <w:rFonts w:hint="eastAsia" w:ascii="宋体" w:hAnsi="宋体"/>
                <w:color w:val="auto"/>
                <w:szCs w:val="21"/>
              </w:rPr>
              <w:t>，避免操作中引起意外伤害。</w:t>
            </w:r>
          </w:p>
          <w:p>
            <w:pPr>
              <w:spacing w:line="400" w:lineRule="exact"/>
              <w:ind w:firstLine="420" w:firstLineChars="200"/>
              <w:rPr>
                <w:rFonts w:ascii="宋体" w:hAnsi="宋体"/>
                <w:color w:val="auto"/>
                <w:szCs w:val="21"/>
              </w:rPr>
            </w:pPr>
            <w:r>
              <w:rPr>
                <w:rFonts w:hint="eastAsia" w:ascii="宋体" w:hAnsi="宋体"/>
                <w:color w:val="auto"/>
                <w:szCs w:val="21"/>
              </w:rPr>
              <w:t>查，</w:t>
            </w:r>
            <w:r>
              <w:rPr>
                <w:rFonts w:hint="eastAsia" w:ascii="宋体" w:hAnsi="宋体"/>
                <w:color w:val="auto"/>
                <w:szCs w:val="21"/>
                <w:highlight w:val="none"/>
              </w:rPr>
              <w:t>防护用品发放，提供有《电子耳塞领取签字表》、《包装车间劳保用品发放签字表》等</w:t>
            </w:r>
          </w:p>
          <w:p>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具体职业体检情况见行政部9.1</w:t>
            </w:r>
          </w:p>
          <w:p>
            <w:pPr>
              <w:spacing w:line="400" w:lineRule="exact"/>
              <w:ind w:firstLine="420" w:firstLineChars="200"/>
              <w:rPr>
                <w:rFonts w:ascii="宋体" w:hAnsi="宋体"/>
                <w:color w:val="auto"/>
                <w:szCs w:val="21"/>
              </w:rPr>
            </w:pPr>
            <w:r>
              <w:rPr>
                <w:rFonts w:hint="eastAsia" w:ascii="宋体" w:hAnsi="宋体"/>
                <w:color w:val="auto"/>
                <w:szCs w:val="21"/>
              </w:rPr>
              <w:t>4、</w:t>
            </w:r>
            <w:r>
              <w:rPr>
                <w:rFonts w:hint="eastAsia"/>
                <w:color w:val="auto"/>
                <w:szCs w:val="21"/>
              </w:rPr>
              <w:t>意外伤害（高坠、烫伤、冻伤、酸碱腐蚀、爆瓶等伤害）</w:t>
            </w:r>
            <w:r>
              <w:rPr>
                <w:rFonts w:hint="eastAsia" w:ascii="宋体" w:hAnsi="宋体"/>
                <w:color w:val="auto"/>
                <w:szCs w:val="21"/>
              </w:rPr>
              <w:t>：</w:t>
            </w:r>
          </w:p>
          <w:p>
            <w:pPr>
              <w:spacing w:line="400" w:lineRule="atLeast"/>
              <w:ind w:firstLine="420" w:firstLineChars="200"/>
              <w:rPr>
                <w:rFonts w:ascii="宋体"/>
                <w:color w:val="auto"/>
                <w:kern w:val="0"/>
                <w:szCs w:val="21"/>
              </w:rPr>
            </w:pPr>
            <w:r>
              <w:rPr>
                <w:rFonts w:hint="eastAsia" w:ascii="宋体" w:hAnsi="宋体"/>
                <w:color w:val="auto"/>
                <w:szCs w:val="21"/>
              </w:rPr>
              <w:t>现场了解：公司制订了人员</w:t>
            </w:r>
            <w:r>
              <w:rPr>
                <w:rFonts w:hint="eastAsia" w:ascii="宋体"/>
                <w:color w:val="auto"/>
                <w:kern w:val="0"/>
                <w:szCs w:val="21"/>
              </w:rPr>
              <w:t>防护管理规定、应急管理规定。</w:t>
            </w:r>
          </w:p>
          <w:p>
            <w:pPr>
              <w:spacing w:line="400" w:lineRule="atLeast"/>
              <w:ind w:firstLine="420" w:firstLineChars="200"/>
              <w:rPr>
                <w:rFonts w:ascii="宋体"/>
                <w:color w:val="auto"/>
                <w:kern w:val="0"/>
                <w:szCs w:val="21"/>
              </w:rPr>
            </w:pPr>
            <w:r>
              <w:rPr>
                <w:rFonts w:hint="eastAsia" w:ascii="宋体"/>
                <w:color w:val="auto"/>
                <w:kern w:val="0"/>
                <w:szCs w:val="21"/>
              </w:rPr>
              <w:t>查，</w:t>
            </w:r>
            <w:r>
              <w:rPr>
                <w:rFonts w:hint="eastAsia" w:ascii="宋体"/>
                <w:color w:val="auto"/>
                <w:kern w:val="0"/>
                <w:szCs w:val="21"/>
                <w:lang w:eastAsia="zh-CN"/>
              </w:rPr>
              <w:t>制造部</w:t>
            </w:r>
            <w:r>
              <w:rPr>
                <w:rFonts w:hint="eastAsia" w:ascii="宋体"/>
                <w:color w:val="auto"/>
                <w:kern w:val="0"/>
                <w:szCs w:val="21"/>
              </w:rPr>
              <w:t>员工定期参加操作规程的培训,并进行了三级安全教育</w:t>
            </w:r>
          </w:p>
          <w:p>
            <w:pPr>
              <w:spacing w:line="400" w:lineRule="atLeast"/>
              <w:ind w:firstLine="420" w:firstLineChars="200"/>
              <w:rPr>
                <w:rFonts w:ascii="宋体"/>
                <w:color w:val="auto"/>
                <w:kern w:val="0"/>
                <w:szCs w:val="21"/>
              </w:rPr>
            </w:pPr>
            <w:r>
              <w:rPr>
                <w:rFonts w:hint="eastAsia" w:ascii="宋体"/>
                <w:color w:val="auto"/>
                <w:kern w:val="0"/>
                <w:szCs w:val="21"/>
              </w:rPr>
              <w:t>现场查看，在糖化车间，主要控制</w:t>
            </w:r>
            <w:r>
              <w:rPr>
                <w:rFonts w:ascii="宋体"/>
                <w:color w:val="auto"/>
                <w:kern w:val="0"/>
                <w:szCs w:val="21"/>
              </w:rPr>
              <w:t>高温烫伤</w:t>
            </w:r>
            <w:r>
              <w:rPr>
                <w:rFonts w:hint="eastAsia" w:ascii="宋体"/>
                <w:color w:val="auto"/>
                <w:kern w:val="0"/>
                <w:szCs w:val="21"/>
              </w:rPr>
              <w:t>，因接触热水、</w:t>
            </w:r>
            <w:r>
              <w:rPr>
                <w:rFonts w:ascii="宋体"/>
                <w:color w:val="auto"/>
                <w:kern w:val="0"/>
                <w:szCs w:val="21"/>
              </w:rPr>
              <w:t>设备表面</w:t>
            </w:r>
            <w:r>
              <w:rPr>
                <w:rFonts w:hint="eastAsia" w:ascii="宋体"/>
                <w:color w:val="auto"/>
                <w:kern w:val="0"/>
                <w:szCs w:val="21"/>
              </w:rPr>
              <w:t>、蒸汽造成烫伤，现场有警示标识，操作员工均穿戴有工作服、佩戴有手套，操作符合要求。</w:t>
            </w:r>
          </w:p>
          <w:p>
            <w:pPr>
              <w:spacing w:line="400" w:lineRule="atLeast"/>
              <w:ind w:firstLine="420" w:firstLineChars="200"/>
              <w:rPr>
                <w:rFonts w:ascii="宋体"/>
                <w:color w:val="auto"/>
                <w:kern w:val="0"/>
                <w:szCs w:val="21"/>
              </w:rPr>
            </w:pPr>
            <w:r>
              <w:rPr>
                <w:rFonts w:hint="eastAsia" w:ascii="宋体"/>
                <w:color w:val="auto"/>
                <w:kern w:val="0"/>
                <w:szCs w:val="21"/>
              </w:rPr>
              <w:t>现场查看，在制冷站，制冷设备均有防护保温装置，涉及低温操作的都有警示标识，操作工防护设施穿戴到位，能有效预防冻伤风险。</w:t>
            </w:r>
          </w:p>
          <w:p>
            <w:pPr>
              <w:spacing w:line="400" w:lineRule="atLeast"/>
              <w:ind w:firstLine="420" w:firstLineChars="200"/>
              <w:rPr>
                <w:rFonts w:ascii="宋体"/>
                <w:color w:val="auto"/>
                <w:kern w:val="0"/>
                <w:szCs w:val="21"/>
              </w:rPr>
            </w:pPr>
            <w:r>
              <w:rPr>
                <w:rFonts w:hint="eastAsia" w:ascii="宋体"/>
                <w:color w:val="auto"/>
                <w:kern w:val="0"/>
                <w:szCs w:val="21"/>
              </w:rPr>
              <w:t>现场查看，在罐区，在储存罐上都有楼梯和扶手，在每个罐前都有警示标识，能有效起到高空落物和高空坠落风险。</w:t>
            </w:r>
          </w:p>
          <w:p>
            <w:pPr>
              <w:spacing w:line="400" w:lineRule="atLeast"/>
              <w:ind w:firstLine="420" w:firstLineChars="200"/>
              <w:rPr>
                <w:rFonts w:ascii="宋体"/>
                <w:color w:val="auto"/>
                <w:kern w:val="0"/>
                <w:szCs w:val="21"/>
              </w:rPr>
            </w:pPr>
            <w:r>
              <w:rPr>
                <w:rFonts w:hint="eastAsia" w:ascii="宋体"/>
                <w:color w:val="auto"/>
                <w:kern w:val="0"/>
                <w:szCs w:val="21"/>
              </w:rPr>
              <w:t>现场查看，在</w:t>
            </w:r>
            <w:r>
              <w:rPr>
                <w:rFonts w:ascii="宋体"/>
                <w:color w:val="auto"/>
                <w:kern w:val="0"/>
                <w:szCs w:val="21"/>
              </w:rPr>
              <w:t>灌装车间</w:t>
            </w:r>
            <w:r>
              <w:rPr>
                <w:rFonts w:hint="eastAsia" w:ascii="宋体"/>
                <w:color w:val="auto"/>
                <w:kern w:val="0"/>
                <w:szCs w:val="21"/>
              </w:rPr>
              <w:t>，碱液清洗、高温消毒和灌装线都是全自动化生产线，不需要人员接触，操作界面之间有隔离和防护门，</w:t>
            </w:r>
            <w:r>
              <w:rPr>
                <w:rFonts w:hint="eastAsia" w:ascii="宋体"/>
                <w:color w:val="auto"/>
                <w:kern w:val="0"/>
                <w:szCs w:val="21"/>
                <w:lang w:val="en-US" w:eastAsia="zh-CN"/>
              </w:rPr>
              <w:t>并设</w:t>
            </w:r>
            <w:r>
              <w:rPr>
                <w:rFonts w:hint="eastAsia" w:ascii="宋体"/>
                <w:color w:val="auto"/>
                <w:kern w:val="0"/>
                <w:szCs w:val="21"/>
              </w:rPr>
              <w:t>有红外控制系统，有人员进入立即停机。</w:t>
            </w:r>
            <w:r>
              <w:rPr>
                <w:rFonts w:hint="eastAsia" w:ascii="宋体"/>
                <w:color w:val="auto"/>
                <w:kern w:val="0"/>
                <w:szCs w:val="21"/>
                <w:lang w:val="en-US" w:eastAsia="zh-CN"/>
              </w:rPr>
              <w:t>工作人中定期在外围巡视</w:t>
            </w:r>
            <w:r>
              <w:rPr>
                <w:rFonts w:hint="eastAsia" w:ascii="宋体"/>
                <w:color w:val="auto"/>
                <w:kern w:val="0"/>
                <w:szCs w:val="21"/>
              </w:rPr>
              <w:t>、控制操作台。能避免酸碱腐蚀、</w:t>
            </w:r>
            <w:r>
              <w:rPr>
                <w:rFonts w:ascii="宋体"/>
                <w:color w:val="auto"/>
                <w:kern w:val="0"/>
                <w:szCs w:val="21"/>
              </w:rPr>
              <w:t>酒瓶爆瓶</w:t>
            </w:r>
            <w:r>
              <w:rPr>
                <w:rFonts w:hint="eastAsia" w:ascii="宋体"/>
                <w:color w:val="auto"/>
                <w:kern w:val="0"/>
                <w:szCs w:val="21"/>
              </w:rPr>
              <w:t>对人员伤害。</w:t>
            </w:r>
          </w:p>
          <w:p>
            <w:pPr>
              <w:spacing w:line="400" w:lineRule="atLeast"/>
              <w:ind w:firstLine="420" w:firstLineChars="200"/>
              <w:rPr>
                <w:rFonts w:ascii="宋体"/>
                <w:color w:val="auto"/>
                <w:kern w:val="0"/>
                <w:szCs w:val="21"/>
              </w:rPr>
            </w:pPr>
            <w:r>
              <w:rPr>
                <w:rFonts w:hint="eastAsia" w:ascii="宋体"/>
                <w:color w:val="auto"/>
                <w:kern w:val="0"/>
                <w:szCs w:val="21"/>
              </w:rPr>
              <w:t>现场查看，配置了必备的应急药品，如创口贴、急救包等。</w:t>
            </w:r>
          </w:p>
          <w:p>
            <w:pPr>
              <w:spacing w:line="400" w:lineRule="atLeast"/>
              <w:ind w:firstLine="420" w:firstLineChars="200"/>
              <w:rPr>
                <w:rFonts w:ascii="宋体"/>
                <w:color w:val="auto"/>
                <w:kern w:val="0"/>
                <w:szCs w:val="21"/>
              </w:rPr>
            </w:pPr>
            <w:r>
              <w:rPr>
                <w:rFonts w:hint="eastAsia" w:ascii="宋体"/>
                <w:color w:val="auto"/>
                <w:kern w:val="0"/>
                <w:szCs w:val="21"/>
              </w:rPr>
              <w:t>现场查看，在危化品使用处都有MSDS表，明确了应急处理措施，</w:t>
            </w:r>
            <w:r>
              <w:rPr>
                <w:rFonts w:hint="eastAsia" w:ascii="宋体"/>
                <w:color w:val="auto"/>
                <w:kern w:val="0"/>
                <w:szCs w:val="21"/>
                <w:lang w:eastAsia="zh-CN"/>
              </w:rPr>
              <w:t>部份</w:t>
            </w:r>
            <w:r>
              <w:rPr>
                <w:rFonts w:hint="eastAsia" w:ascii="宋体"/>
                <w:color w:val="auto"/>
                <w:kern w:val="0"/>
                <w:szCs w:val="21"/>
              </w:rPr>
              <w:t>配有洗眼器等设备。</w:t>
            </w:r>
          </w:p>
          <w:p>
            <w:pPr>
              <w:spacing w:line="400" w:lineRule="atLeast"/>
              <w:ind w:firstLine="420" w:firstLineChars="200"/>
              <w:rPr>
                <w:rFonts w:hint="eastAsia" w:ascii="宋体"/>
                <w:color w:val="auto"/>
                <w:kern w:val="0"/>
                <w:szCs w:val="21"/>
              </w:rPr>
            </w:pPr>
            <w:r>
              <w:rPr>
                <w:rFonts w:hint="eastAsia" w:ascii="宋体"/>
                <w:color w:val="auto"/>
                <w:kern w:val="0"/>
                <w:szCs w:val="21"/>
              </w:rPr>
              <w:t>现场查看，设置有安全警示标识，进入车间人员都佩戴有安全帽。</w:t>
            </w:r>
          </w:p>
          <w:p>
            <w:pPr>
              <w:pStyle w:val="2"/>
              <w:ind w:firstLine="420" w:firstLineChars="200"/>
              <w:rPr>
                <w:rFonts w:hint="eastAsia" w:ascii="宋体"/>
                <w:color w:val="auto"/>
                <w:kern w:val="0"/>
                <w:sz w:val="21"/>
                <w:szCs w:val="21"/>
                <w:lang w:val="en-US" w:eastAsia="zh-CN"/>
              </w:rPr>
            </w:pPr>
            <w:r>
              <w:rPr>
                <w:rFonts w:hint="eastAsia" w:ascii="宋体"/>
                <w:color w:val="auto"/>
                <w:kern w:val="0"/>
                <w:sz w:val="21"/>
                <w:szCs w:val="21"/>
                <w:lang w:val="en-US" w:eastAsia="zh-CN"/>
              </w:rPr>
              <w:t>查文件，对维修管理有明确要求，办理相应作业证，配备安全员，安全警戒标识设置到位，设备配备合理，动工前做相应预案。</w:t>
            </w:r>
          </w:p>
          <w:p>
            <w:pPr>
              <w:spacing w:line="400" w:lineRule="atLeast"/>
              <w:ind w:firstLine="420" w:firstLineChars="200"/>
              <w:rPr>
                <w:rFonts w:hint="eastAsia" w:eastAsia="宋体"/>
                <w:color w:val="auto"/>
                <w:szCs w:val="21"/>
                <w:highlight w:val="none"/>
                <w:lang w:eastAsia="zh-CN"/>
              </w:rPr>
            </w:pPr>
            <w:r>
              <w:rPr>
                <w:rFonts w:hint="eastAsia"/>
                <w:color w:val="auto"/>
                <w:szCs w:val="21"/>
              </w:rPr>
              <w:t>查危险作业，倒闸作业、临时电作业、动火、动土、登高、受限空间等，均拟定了管理制度和应急管理方案，操作流程：申请——审批—</w:t>
            </w:r>
            <w:r>
              <w:rPr>
                <w:rFonts w:hint="eastAsia"/>
                <w:color w:val="auto"/>
                <w:szCs w:val="21"/>
                <w:highlight w:val="none"/>
              </w:rPr>
              <w:t>—作业</w:t>
            </w:r>
            <w:r>
              <w:rPr>
                <w:rFonts w:hint="eastAsia"/>
                <w:color w:val="auto"/>
                <w:szCs w:val="21"/>
                <w:highlight w:val="none"/>
                <w:lang w:eastAsia="zh-CN"/>
              </w:rPr>
              <w:t>。</w:t>
            </w:r>
          </w:p>
          <w:p>
            <w:pPr>
              <w:spacing w:line="400" w:lineRule="atLeast"/>
              <w:ind w:firstLine="420" w:firstLineChars="200"/>
              <w:rPr>
                <w:rFonts w:hint="eastAsia"/>
                <w:b w:val="0"/>
                <w:bCs w:val="0"/>
                <w:color w:val="auto"/>
                <w:szCs w:val="21"/>
                <w:highlight w:val="none"/>
                <w:lang w:val="en-US" w:eastAsia="zh-CN"/>
              </w:rPr>
            </w:pPr>
            <w:r>
              <w:rPr>
                <w:rFonts w:hint="eastAsia"/>
                <w:b w:val="0"/>
                <w:bCs w:val="0"/>
                <w:color w:val="auto"/>
                <w:szCs w:val="21"/>
                <w:highlight w:val="none"/>
              </w:rPr>
              <w:t>现场查看，</w:t>
            </w:r>
            <w:r>
              <w:rPr>
                <w:rFonts w:hint="eastAsia"/>
                <w:b w:val="0"/>
                <w:bCs w:val="0"/>
                <w:color w:val="auto"/>
                <w:szCs w:val="21"/>
                <w:highlight w:val="none"/>
                <w:lang w:val="en-US" w:eastAsia="zh-CN"/>
              </w:rPr>
              <w:t>提供有动火作业票、受限空间作业票、高处作业票等。有作业名称、作业地点、作业级别、实施部门、作业内容、作业时间、作业人员及安全措施确认等。表格填写规范，有作业人员、监护人员、部门负责人签字。上次审核关注项得到有效的改进。</w:t>
            </w:r>
          </w:p>
          <w:p>
            <w:pPr>
              <w:spacing w:line="400" w:lineRule="atLeast"/>
              <w:ind w:firstLine="420" w:firstLineChars="200"/>
              <w:rPr>
                <w:rFonts w:hint="eastAsia"/>
                <w:color w:val="auto"/>
                <w:szCs w:val="21"/>
                <w:highlight w:val="none"/>
                <w:lang w:val="en-US" w:eastAsia="zh-CN"/>
              </w:rPr>
            </w:pPr>
            <w:r>
              <w:rPr>
                <w:rFonts w:hint="eastAsia"/>
                <w:color w:val="auto"/>
                <w:szCs w:val="21"/>
                <w:highlight w:val="none"/>
              </w:rPr>
              <w:t>查看</w:t>
            </w:r>
            <w:r>
              <w:rPr>
                <w:rFonts w:hint="eastAsia"/>
                <w:color w:val="auto"/>
                <w:szCs w:val="21"/>
                <w:highlight w:val="none"/>
                <w:lang w:val="en-US" w:eastAsia="zh-CN"/>
              </w:rPr>
              <w:t>第二类、第三类易制毒化学品购买备案证明</w:t>
            </w:r>
          </w:p>
          <w:p>
            <w:pPr>
              <w:spacing w:line="40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抽盐酸购买备案证明：证书号：510183YB21005592，公文号：邛公禁易</w:t>
            </w:r>
            <w:r>
              <w:rPr>
                <w:rFonts w:hint="eastAsia" w:ascii="宋体" w:hAnsi="宋体" w:eastAsia="宋体" w:cs="宋体"/>
                <w:color w:val="auto"/>
                <w:szCs w:val="21"/>
                <w:highlight w:val="none"/>
                <w:lang w:val="en-US" w:eastAsia="zh-CN"/>
              </w:rPr>
              <w:t>[2021]年第405592号</w:t>
            </w:r>
            <w:r>
              <w:rPr>
                <w:rFonts w:hint="eastAsia"/>
                <w:color w:val="auto"/>
                <w:szCs w:val="21"/>
                <w:highlight w:val="none"/>
                <w:lang w:val="en-US" w:eastAsia="zh-CN"/>
              </w:rPr>
              <w:t>，销售单位：成都市科隆化学品有限公司。有效日期：2021年6月18日至2021年7月17日。</w:t>
            </w:r>
          </w:p>
          <w:p>
            <w:pPr>
              <w:spacing w:line="40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查</w:t>
            </w:r>
            <w:r>
              <w:rPr>
                <w:rFonts w:hint="eastAsia"/>
                <w:color w:val="auto"/>
                <w:szCs w:val="21"/>
                <w:highlight w:val="none"/>
              </w:rPr>
              <w:t>危化品（液氨、酸碱）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pPr>
              <w:spacing w:line="400" w:lineRule="exact"/>
              <w:ind w:firstLine="420" w:firstLineChars="200"/>
              <w:rPr>
                <w:rFonts w:ascii="宋体" w:hAnsi="宋体"/>
                <w:color w:val="auto"/>
                <w:szCs w:val="21"/>
              </w:rPr>
            </w:pPr>
            <w:r>
              <w:rPr>
                <w:rFonts w:hint="eastAsia" w:ascii="宋体" w:hAnsi="宋体"/>
                <w:color w:val="auto"/>
                <w:szCs w:val="21"/>
              </w:rPr>
              <w:t>5、查现场职业病预防管理：</w:t>
            </w:r>
          </w:p>
          <w:p>
            <w:pPr>
              <w:spacing w:line="400" w:lineRule="exact"/>
              <w:ind w:firstLine="420" w:firstLineChars="200"/>
              <w:rPr>
                <w:rFonts w:ascii="宋体" w:hAnsi="宋体"/>
                <w:color w:val="auto"/>
                <w:szCs w:val="21"/>
              </w:rPr>
            </w:pPr>
            <w:r>
              <w:rPr>
                <w:rFonts w:hint="eastAsia" w:ascii="宋体" w:hAnsi="宋体"/>
                <w:color w:val="auto"/>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rPr>
                <w:rFonts w:ascii="宋体" w:hAnsi="宋体"/>
                <w:color w:val="auto"/>
                <w:szCs w:val="21"/>
              </w:rPr>
            </w:pPr>
            <w:r>
              <w:rPr>
                <w:rFonts w:hint="eastAsia" w:ascii="宋体" w:hAnsi="宋体"/>
                <w:color w:val="auto"/>
                <w:szCs w:val="21"/>
              </w:rPr>
              <w:t>查，防护用品发放，提供有《电子耳塞领取签字表》、《包装车间劳保用品发放签字表》等</w:t>
            </w:r>
          </w:p>
          <w:p>
            <w:pPr>
              <w:spacing w:line="400" w:lineRule="exact"/>
              <w:ind w:firstLine="420" w:firstLineChars="200"/>
              <w:rPr>
                <w:rFonts w:ascii="宋体" w:hAnsi="宋体"/>
                <w:color w:val="auto"/>
                <w:szCs w:val="21"/>
              </w:rPr>
            </w:pPr>
            <w:r>
              <w:rPr>
                <w:rFonts w:hint="eastAsia" w:ascii="宋体" w:hAnsi="宋体"/>
                <w:color w:val="auto"/>
                <w:szCs w:val="21"/>
              </w:rPr>
              <w:t>6、公用工程的管理，</w:t>
            </w:r>
          </w:p>
          <w:p>
            <w:pPr>
              <w:spacing w:line="400" w:lineRule="exact"/>
              <w:ind w:firstLine="420" w:firstLineChars="200"/>
              <w:rPr>
                <w:rFonts w:ascii="宋体" w:hAnsi="宋体"/>
                <w:color w:val="auto"/>
                <w:szCs w:val="21"/>
              </w:rPr>
            </w:pPr>
            <w:r>
              <w:rPr>
                <w:rFonts w:hint="eastAsia" w:ascii="宋体" w:hAnsi="宋体"/>
                <w:color w:val="auto"/>
                <w:szCs w:val="21"/>
              </w:rPr>
              <w:t>1）消（监）控制中心，在中心查看，主要对监控设施、火警报警控制器、消防联动控制器进行管理控制，对异常情况作出及时处理，现场填写有《消（监）控中心值班记录表》。</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2)消防泵房</w:t>
            </w:r>
            <w:r>
              <w:rPr>
                <w:rFonts w:hint="eastAsia" w:ascii="宋体" w:hAnsi="宋体"/>
                <w:color w:val="auto"/>
                <w:szCs w:val="21"/>
                <w:lang w:eastAsia="zh-CN"/>
              </w:rPr>
              <w:t>：</w:t>
            </w:r>
            <w:r>
              <w:rPr>
                <w:rFonts w:hint="eastAsia" w:ascii="宋体" w:hAnsi="宋体"/>
                <w:color w:val="auto"/>
                <w:szCs w:val="21"/>
              </w:rPr>
              <w:t>现场查看，各种泵、阀处于完好，每日有巡检记录。</w:t>
            </w:r>
          </w:p>
        </w:tc>
        <w:tc>
          <w:tcPr>
            <w:tcW w:w="1230"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1"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ES8.2</w:t>
            </w:r>
          </w:p>
          <w:p>
            <w:pPr>
              <w:rPr>
                <w:rFonts w:hint="eastAsia" w:ascii="宋体" w:hAnsi="宋体" w:eastAsia="宋体" w:cs="Times New Roman"/>
                <w:color w:val="auto"/>
                <w:kern w:val="2"/>
                <w:sz w:val="21"/>
                <w:szCs w:val="21"/>
                <w:lang w:val="en-US" w:eastAsia="zh-CN" w:bidi="ar-SA"/>
              </w:rPr>
            </w:pPr>
          </w:p>
        </w:tc>
        <w:tc>
          <w:tcPr>
            <w:tcW w:w="10364"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查见：《应急准备和响应控制程序》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高温中暑事故应急预案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机动车厂内肇事应急预案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危化品泄漏应急预案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配电站事故应急预案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eastAsia="宋体" w:cs="宋体"/>
                <w:color w:val="auto"/>
                <w:szCs w:val="21"/>
                <w:highlight w:val="none"/>
                <w:lang w:val="en-US" w:eastAsia="zh-CN"/>
              </w:rPr>
            </w:pPr>
            <w:r>
              <w:rPr>
                <w:rFonts w:hint="eastAsia" w:cs="宋体"/>
                <w:color w:val="auto"/>
                <w:szCs w:val="21"/>
                <w:highlight w:val="none"/>
              </w:rPr>
              <w:t>查见：</w:t>
            </w:r>
            <w:r>
              <w:rPr>
                <w:rFonts w:hint="eastAsia" w:cs="宋体"/>
                <w:color w:val="auto"/>
                <w:szCs w:val="21"/>
                <w:highlight w:val="none"/>
                <w:lang w:val="en-US" w:eastAsia="zh-CN"/>
              </w:rPr>
              <w:t>高温中暑应急演练记录：运营部相关人员参加了2021年7月27日公司组织的中暑应急演练，提供有演练方案、演练记录及演习总结报告。经本次演练提高了员工的防护意识。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ascii="宋体" w:hAnsi="宋体" w:cs="宋体"/>
                <w:color w:val="auto"/>
                <w:szCs w:val="21"/>
                <w:highlight w:val="none"/>
              </w:rPr>
            </w:pPr>
            <w:r>
              <w:rPr>
                <w:rFonts w:hint="eastAsia" w:cs="宋体"/>
                <w:color w:val="auto"/>
                <w:szCs w:val="21"/>
                <w:highlight w:val="none"/>
                <w:lang w:val="en-US" w:eastAsia="zh-CN"/>
              </w:rPr>
              <w:t>另见配电站事故</w:t>
            </w:r>
            <w:r>
              <w:rPr>
                <w:rFonts w:hint="eastAsia" w:cs="宋体"/>
                <w:color w:val="auto"/>
                <w:szCs w:val="21"/>
                <w:highlight w:val="none"/>
              </w:rPr>
              <w:t>演练实况记录：运营部相关人员</w:t>
            </w:r>
            <w:r>
              <w:rPr>
                <w:rFonts w:hint="eastAsia" w:ascii="宋体" w:hAnsi="宋体" w:cs="宋体"/>
                <w:color w:val="auto"/>
                <w:szCs w:val="21"/>
                <w:highlight w:val="none"/>
              </w:rPr>
              <w:t>参加了20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日由</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组织的</w:t>
            </w:r>
            <w:r>
              <w:rPr>
                <w:rFonts w:hint="eastAsia" w:cs="宋体"/>
                <w:color w:val="auto"/>
                <w:szCs w:val="21"/>
                <w:highlight w:val="none"/>
                <w:lang w:val="en-US" w:eastAsia="zh-CN"/>
              </w:rPr>
              <w:t>配电站事故</w:t>
            </w:r>
            <w:r>
              <w:rPr>
                <w:rFonts w:hint="eastAsia" w:ascii="宋体" w:hAnsi="宋体" w:cs="宋体"/>
                <w:color w:val="auto"/>
                <w:szCs w:val="21"/>
                <w:highlight w:val="none"/>
                <w:lang w:val="en-US" w:eastAsia="zh-CN"/>
              </w:rPr>
              <w:t>应急</w:t>
            </w:r>
            <w:r>
              <w:rPr>
                <w:rFonts w:hint="eastAsia" w:ascii="宋体" w:hAnsi="宋体" w:cs="宋体"/>
                <w:color w:val="auto"/>
                <w:szCs w:val="21"/>
                <w:highlight w:val="none"/>
              </w:rPr>
              <w:t>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ascii="宋体" w:cs="宋体"/>
                <w:color w:val="auto"/>
                <w:szCs w:val="21"/>
                <w:highlight w:val="none"/>
                <w:lang w:val="en-US" w:eastAsia="zh-CN"/>
              </w:rPr>
            </w:pPr>
            <w:r>
              <w:rPr>
                <w:rFonts w:hint="eastAsia" w:ascii="宋体" w:cs="宋体"/>
                <w:color w:val="auto"/>
                <w:szCs w:val="21"/>
                <w:highlight w:val="none"/>
              </w:rPr>
              <w:t>查</w:t>
            </w:r>
            <w:r>
              <w:rPr>
                <w:rFonts w:hint="eastAsia" w:ascii="宋体" w:cs="宋体"/>
                <w:color w:val="auto"/>
                <w:szCs w:val="21"/>
                <w:highlight w:val="none"/>
                <w:lang w:val="en-US" w:eastAsia="zh-CN"/>
              </w:rPr>
              <w:t>演练总结报告</w:t>
            </w:r>
            <w:r>
              <w:rPr>
                <w:rFonts w:hint="eastAsia" w:ascii="宋体" w:cs="宋体"/>
                <w:color w:val="auto"/>
                <w:szCs w:val="21"/>
                <w:highlight w:val="none"/>
                <w:lang w:eastAsia="zh-CN"/>
              </w:rPr>
              <w:t>：</w:t>
            </w:r>
            <w:r>
              <w:rPr>
                <w:rFonts w:hint="eastAsia" w:ascii="宋体" w:cs="宋体"/>
                <w:color w:val="auto"/>
                <w:szCs w:val="21"/>
                <w:highlight w:val="none"/>
                <w:lang w:val="en-US" w:eastAsia="zh-CN"/>
              </w:rPr>
              <w:t>经过本次演习，进一步增强应对和防范配电站事故风险和事故灾难的能力，最大限度地减少事故灾难造成人员伤亡和财产损失。</w:t>
            </w:r>
          </w:p>
          <w:p>
            <w:pPr>
              <w:spacing w:line="360" w:lineRule="auto"/>
              <w:ind w:firstLine="210" w:firstLineChars="100"/>
              <w:rPr>
                <w:rFonts w:hint="eastAsia" w:ascii="Times New Roman" w:hAnsi="Times New Roman" w:eastAsia="宋体" w:cs="宋体"/>
                <w:color w:val="auto"/>
                <w:kern w:val="2"/>
                <w:sz w:val="21"/>
                <w:szCs w:val="21"/>
                <w:highlight w:val="green"/>
                <w:lang w:val="en-US" w:eastAsia="zh-CN" w:bidi="ar-SA"/>
              </w:rPr>
            </w:pPr>
            <w:r>
              <w:rPr>
                <w:rFonts w:hint="eastAsia" w:ascii="宋体" w:hAnsi="宋体" w:eastAsia="宋体" w:cs="Times New Roman"/>
                <w:color w:val="auto"/>
                <w:sz w:val="21"/>
                <w:szCs w:val="21"/>
                <w:highlight w:val="none"/>
                <w:lang w:eastAsia="zh-CN"/>
              </w:rPr>
              <w:t>查应急准备：</w:t>
            </w:r>
            <w:r>
              <w:rPr>
                <w:rFonts w:hint="eastAsia" w:ascii="宋体" w:hAnsi="宋体" w:cs="新宋体"/>
                <w:color w:val="auto"/>
                <w:sz w:val="21"/>
                <w:szCs w:val="21"/>
              </w:rPr>
              <w:t>制造部</w:t>
            </w:r>
            <w:r>
              <w:rPr>
                <w:rFonts w:hint="eastAsia" w:ascii="宋体" w:hAnsi="宋体" w:eastAsia="宋体" w:cs="Times New Roman"/>
                <w:color w:val="auto"/>
                <w:sz w:val="21"/>
                <w:szCs w:val="21"/>
                <w:highlight w:val="none"/>
                <w:lang w:eastAsia="zh-CN"/>
              </w:rPr>
              <w:t>办公室配备的</w:t>
            </w:r>
            <w:r>
              <w:rPr>
                <w:rFonts w:hint="eastAsia" w:ascii="宋体" w:hAnsi="宋体" w:eastAsia="宋体" w:cs="Times New Roman"/>
                <w:color w:val="auto"/>
                <w:sz w:val="21"/>
                <w:szCs w:val="21"/>
                <w:highlight w:val="none"/>
              </w:rPr>
              <w:t>消防器材完善、良好。</w:t>
            </w:r>
          </w:p>
        </w:tc>
        <w:tc>
          <w:tcPr>
            <w:tcW w:w="1230" w:type="dxa"/>
          </w:tcPr>
          <w:p>
            <w:pPr>
              <w:rPr>
                <w:rFonts w:hint="eastAsia" w:eastAsia="宋体"/>
                <w:color w:val="auto"/>
                <w:lang w:val="en-US" w:eastAsia="zh-CN"/>
              </w:rPr>
            </w:pPr>
            <w:r>
              <w:rPr>
                <w:rFonts w:hint="eastAsia"/>
                <w:color w:val="auto"/>
                <w:lang w:val="en-US" w:eastAsia="zh-CN"/>
              </w:rPr>
              <w:t>符合</w:t>
            </w:r>
          </w:p>
        </w:tc>
      </w:tr>
    </w:tbl>
    <w:p>
      <w:pPr>
        <w:pStyle w:val="6"/>
        <w:rPr>
          <w:color w:val="auto"/>
        </w:rPr>
      </w:pPr>
      <w:r>
        <w:rPr>
          <w:rFonts w:hint="eastAsia"/>
          <w:color w:val="auto"/>
        </w:rPr>
        <w:t>说明：不符合标注N</w:t>
      </w: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jc w:val="center"/>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3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val="en-US" w:eastAsia="zh-CN"/>
              </w:rPr>
              <w:t>周在琴</w:t>
            </w:r>
            <w:r>
              <w:rPr>
                <w:rFonts w:hint="eastAsia"/>
                <w:sz w:val="24"/>
                <w:szCs w:val="24"/>
              </w:rPr>
              <w:t xml:space="preserve">   陪同人员：</w:t>
            </w:r>
            <w:r>
              <w:rPr>
                <w:rFonts w:hint="eastAsia"/>
                <w:sz w:val="24"/>
                <w:szCs w:val="24"/>
                <w:lang w:val="en-US" w:eastAsia="zh-CN"/>
              </w:rPr>
              <w:t>蒋鑫</w:t>
            </w:r>
          </w:p>
        </w:tc>
        <w:tc>
          <w:tcPr>
            <w:tcW w:w="125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spacing w:before="120"/>
              <w:rPr>
                <w:rFonts w:hint="eastAsia" w:eastAsia="宋体"/>
                <w:sz w:val="24"/>
                <w:szCs w:val="24"/>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2021.10.19</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rPr>
                <w:rFonts w:ascii="宋体" w:hAnsi="宋体" w:cs="新宋体"/>
                <w:sz w:val="24"/>
                <w:szCs w:val="24"/>
              </w:rPr>
            </w:pPr>
            <w:r>
              <w:rPr>
                <w:rFonts w:hint="eastAsia"/>
                <w:sz w:val="24"/>
                <w:szCs w:val="24"/>
              </w:rPr>
              <w:t>审核条款：</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3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w:t>
            </w:r>
            <w:r>
              <w:rPr>
                <w:rFonts w:hint="eastAsia" w:ascii="宋体" w:hAnsi="宋体"/>
                <w:szCs w:val="21"/>
                <w:lang w:eastAsia="zh-CN"/>
              </w:rPr>
              <w:t>环境、职业健康安全</w:t>
            </w:r>
            <w:r>
              <w:rPr>
                <w:rFonts w:hint="eastAsia" w:ascii="宋体" w:hAnsi="宋体"/>
                <w:szCs w:val="21"/>
              </w:rPr>
              <w:t>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及财务部负责人能基本阐述本部门的主要职责。</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3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highlight w:val="none"/>
              </w:rPr>
            </w:pPr>
            <w:r>
              <w:rPr>
                <w:rFonts w:hint="eastAsia" w:ascii="宋体" w:hAnsi="宋体"/>
                <w:szCs w:val="21"/>
                <w:highlight w:val="none"/>
              </w:rPr>
              <w:t>查</w:t>
            </w:r>
            <w:r>
              <w:rPr>
                <w:rFonts w:hint="eastAsia" w:ascii="宋体" w:hAnsi="宋体"/>
                <w:szCs w:val="21"/>
                <w:highlight w:val="none"/>
                <w:lang w:eastAsia="zh-CN"/>
              </w:rPr>
              <w:t>行政部</w:t>
            </w:r>
            <w:r>
              <w:rPr>
                <w:rFonts w:hint="eastAsia" w:ascii="宋体" w:hAnsi="宋体"/>
                <w:szCs w:val="21"/>
                <w:highlight w:val="none"/>
              </w:rPr>
              <w:t>和财务部环境、职业健康安全目标指标：  考核情况（</w:t>
            </w:r>
            <w:r>
              <w:rPr>
                <w:rFonts w:hint="eastAsia" w:ascii="宋体" w:hAnsi="宋体"/>
                <w:szCs w:val="21"/>
                <w:highlight w:val="none"/>
                <w:lang w:eastAsia="zh-CN"/>
              </w:rPr>
              <w:t>2021年1月-9月</w:t>
            </w:r>
            <w:r>
              <w:rPr>
                <w:rFonts w:hint="eastAsia" w:ascii="宋体" w:hAnsi="宋体"/>
                <w:szCs w:val="21"/>
                <w:highlight w:val="none"/>
              </w:rPr>
              <w:t>）</w:t>
            </w:r>
          </w:p>
          <w:p>
            <w:pPr>
              <w:rPr>
                <w:szCs w:val="21"/>
              </w:rPr>
            </w:pPr>
            <w:r>
              <w:rPr>
                <w:rFonts w:hint="eastAsia"/>
                <w:szCs w:val="21"/>
                <w:lang w:val="en-US" w:eastAsia="zh-CN"/>
              </w:rPr>
              <w:t>1</w:t>
            </w:r>
            <w:r>
              <w:rPr>
                <w:rFonts w:hint="eastAsia"/>
                <w:szCs w:val="21"/>
              </w:rPr>
              <w:t>）生活废水控制措施执行率100%；                                100%</w:t>
            </w:r>
          </w:p>
          <w:p>
            <w:pPr>
              <w:rPr>
                <w:szCs w:val="21"/>
              </w:rPr>
            </w:pPr>
            <w:r>
              <w:rPr>
                <w:rFonts w:hint="eastAsia"/>
                <w:szCs w:val="21"/>
                <w:lang w:val="en-US" w:eastAsia="zh-CN"/>
              </w:rPr>
              <w:t>2</w:t>
            </w:r>
            <w:r>
              <w:rPr>
                <w:rFonts w:hint="eastAsia"/>
                <w:szCs w:val="21"/>
              </w:rPr>
              <w:t xml:space="preserve">）固体废弃物（生活废弃物）合理处置率达到100%；                 100%                 </w:t>
            </w:r>
          </w:p>
          <w:p>
            <w:pPr>
              <w:pStyle w:val="17"/>
              <w:rPr>
                <w:szCs w:val="21"/>
              </w:rPr>
            </w:pPr>
            <w:r>
              <w:rPr>
                <w:rFonts w:hint="eastAsia"/>
                <w:szCs w:val="21"/>
                <w:lang w:val="en-US" w:eastAsia="zh-CN"/>
              </w:rPr>
              <w:t>3</w:t>
            </w:r>
            <w:r>
              <w:rPr>
                <w:rFonts w:hint="eastAsia"/>
                <w:szCs w:val="21"/>
              </w:rPr>
              <w:t xml:space="preserve">）职业病发生次数为零；  </w:t>
            </w:r>
            <w:r>
              <w:rPr>
                <w:rFonts w:hint="eastAsia"/>
                <w:szCs w:val="21"/>
                <w:lang w:val="en-US" w:eastAsia="zh-CN"/>
              </w:rPr>
              <w:t xml:space="preserve">                                </w:t>
            </w:r>
            <w:r>
              <w:rPr>
                <w:rFonts w:hint="eastAsia"/>
                <w:szCs w:val="21"/>
              </w:rPr>
              <w:t>零</w:t>
            </w:r>
          </w:p>
          <w:p>
            <w:pPr>
              <w:pStyle w:val="17"/>
              <w:rPr>
                <w:szCs w:val="21"/>
              </w:rPr>
            </w:pPr>
            <w:r>
              <w:rPr>
                <w:rFonts w:hint="eastAsia"/>
                <w:szCs w:val="21"/>
                <w:lang w:val="en-US" w:eastAsia="zh-CN"/>
              </w:rPr>
              <w:t>4</w:t>
            </w:r>
            <w:r>
              <w:rPr>
                <w:rFonts w:hint="eastAsia"/>
                <w:szCs w:val="21"/>
              </w:rPr>
              <w:t>）火灾触电事故为零；                                    零</w:t>
            </w:r>
          </w:p>
          <w:p>
            <w:pPr>
              <w:pStyle w:val="17"/>
              <w:rPr>
                <w:szCs w:val="21"/>
              </w:rPr>
            </w:pPr>
            <w:r>
              <w:rPr>
                <w:rFonts w:hint="eastAsia"/>
                <w:szCs w:val="21"/>
                <w:lang w:val="en-US" w:eastAsia="zh-CN"/>
              </w:rPr>
              <w:t>5</w:t>
            </w:r>
            <w:r>
              <w:rPr>
                <w:rFonts w:hint="eastAsia"/>
                <w:szCs w:val="21"/>
              </w:rPr>
              <w:t>）环境、职业健康安全资金保障率100%；                    100%</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2021年1月-9月</w:t>
            </w:r>
            <w:r>
              <w:rPr>
                <w:rFonts w:hint="eastAsia" w:ascii="宋体" w:hAnsi="宋体"/>
                <w:szCs w:val="21"/>
              </w:rPr>
              <w:t>份发现，提供的《环境、安全目标完成统计表》，考核均完成目标任务。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8"/>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查见公司制定的环境管理方案有：1）潜在火灾；2）固废排放；3）废水排放；4）噪声排放4个管理方案。管理方案内容涉及：目标/指标、管理措施、资金预算、完成日期、责任部门。</w:t>
            </w:r>
          </w:p>
          <w:p>
            <w:pPr>
              <w:numPr>
                <w:ilvl w:val="0"/>
                <w:numId w:val="0"/>
              </w:num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抽查：固废排放的管理方案：</w:t>
            </w:r>
          </w:p>
          <w:p>
            <w:pPr>
              <w:numPr>
                <w:ilvl w:val="0"/>
                <w:numId w:val="0"/>
              </w:num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废水排放管理方案；目标：固体废弃物合法处置；指标：固体废弃物合规性处理率100</w:t>
            </w:r>
            <w:r>
              <w:rPr>
                <w:rFonts w:hint="eastAsia" w:ascii="宋体" w:hAnsi="宋体" w:cs="宋体"/>
                <w:szCs w:val="21"/>
                <w:highlight w:val="none"/>
                <w:lang w:eastAsia="zh-CN"/>
              </w:rPr>
              <w:t>%，</w:t>
            </w:r>
            <w:r>
              <w:rPr>
                <w:rFonts w:hint="eastAsia" w:ascii="宋体" w:hAnsi="宋体" w:cs="宋体"/>
                <w:szCs w:val="21"/>
                <w:highlight w:val="none"/>
              </w:rPr>
              <w:t>生活垃圾处置率100%；管理措施：1.固废收集集中处置；2.购买有盖垃圾箱/桶，分类贮存固废，集中送至有资质回收公司回收</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生产固废酒糟、酵母回收罐变卖处理，玻渣、废纸箱等暂存库房变卖处理，污泥、硅藻土存放站存库和危险废物均由有资质公司回收。责任部门：</w:t>
            </w:r>
            <w:r>
              <w:rPr>
                <w:rFonts w:hint="eastAsia" w:ascii="宋体" w:hAnsi="宋体" w:cs="宋体"/>
                <w:szCs w:val="21"/>
                <w:highlight w:val="none"/>
                <w:lang w:eastAsia="zh-CN"/>
              </w:rPr>
              <w:t>酿造部</w:t>
            </w:r>
            <w:r>
              <w:rPr>
                <w:rFonts w:hint="eastAsia" w:ascii="宋体" w:hAnsi="宋体" w:cs="宋体"/>
                <w:szCs w:val="21"/>
                <w:highlight w:val="none"/>
              </w:rPr>
              <w:t>和</w:t>
            </w:r>
            <w:r>
              <w:rPr>
                <w:rFonts w:hint="eastAsia" w:ascii="宋体" w:hAnsi="宋体" w:cs="宋体"/>
                <w:szCs w:val="21"/>
                <w:highlight w:val="none"/>
                <w:lang w:eastAsia="zh-CN"/>
              </w:rPr>
              <w:t>行政部</w:t>
            </w:r>
            <w:r>
              <w:rPr>
                <w:rFonts w:hint="eastAsia" w:ascii="宋体" w:hAnsi="宋体" w:cs="宋体"/>
                <w:szCs w:val="21"/>
                <w:highlight w:val="none"/>
              </w:rPr>
              <w:t>；投入资金</w:t>
            </w:r>
            <w:r>
              <w:rPr>
                <w:rFonts w:hint="eastAsia" w:ascii="宋体" w:hAnsi="宋体" w:cs="宋体"/>
                <w:szCs w:val="21"/>
                <w:highlight w:val="none"/>
                <w:lang w:val="en-US" w:eastAsia="zh-CN"/>
              </w:rPr>
              <w:t>18</w:t>
            </w:r>
            <w:r>
              <w:rPr>
                <w:rFonts w:hint="eastAsia" w:ascii="宋体" w:hAnsi="宋体" w:cs="宋体"/>
                <w:szCs w:val="21"/>
                <w:highlight w:val="none"/>
              </w:rPr>
              <w:t>万元；完成日期20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pStyle w:val="2"/>
              <w:rPr>
                <w:rFonts w:hint="default" w:eastAsia="宋体"/>
                <w:lang w:val="en-US" w:eastAsia="zh-CN"/>
              </w:rPr>
            </w:pPr>
            <w:r>
              <w:rPr>
                <w:rFonts w:hint="eastAsia" w:ascii="宋体" w:hAnsi="宋体" w:cs="宋体"/>
                <w:szCs w:val="21"/>
                <w:highlight w:val="none"/>
                <w:lang w:val="en-US" w:eastAsia="zh-CN"/>
              </w:rPr>
              <w:t>......</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numPr>
                <w:ilvl w:val="0"/>
                <w:numId w:val="0"/>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1）火灾；2）爆炸（氨气、压力容器等）；3）触电；4）意外伤害（高坠、烫伤、冻伤、酸碱腐蚀、爆瓶等伤害）；5）中毒；6）噪声；7）职业病（噪声、粉尘等）</w:t>
            </w:r>
            <w:r>
              <w:rPr>
                <w:rFonts w:hint="eastAsia" w:ascii="宋体" w:hAnsi="宋体" w:cs="宋体"/>
                <w:szCs w:val="21"/>
                <w:highlight w:val="none"/>
              </w:rPr>
              <w:t>7项。</w:t>
            </w:r>
          </w:p>
          <w:p>
            <w:pPr>
              <w:rPr>
                <w:rFonts w:ascii="宋体" w:hAnsi="宋体" w:cs="宋体"/>
                <w:szCs w:val="21"/>
                <w:highlight w:val="none"/>
              </w:rPr>
            </w:pPr>
            <w:r>
              <w:rPr>
                <w:rFonts w:hint="eastAsia" w:ascii="宋体" w:hAnsi="宋体" w:cs="宋体"/>
                <w:szCs w:val="21"/>
                <w:highlight w:val="none"/>
              </w:rPr>
              <w:t>抽查：预防</w:t>
            </w:r>
            <w:r>
              <w:rPr>
                <w:rFonts w:hint="eastAsia" w:ascii="宋体" w:hAnsi="宋体" w:cs="新宋体"/>
                <w:szCs w:val="21"/>
                <w:highlight w:val="none"/>
              </w:rPr>
              <w:t>意外伤害（高坠、烫伤、冻伤、酸碱腐蚀、爆瓶等伤害）</w:t>
            </w:r>
            <w:r>
              <w:rPr>
                <w:rFonts w:hint="eastAsia" w:ascii="宋体" w:hAnsi="宋体" w:cs="宋体"/>
                <w:szCs w:val="21"/>
                <w:highlight w:val="none"/>
              </w:rPr>
              <w:t>管理方案：</w:t>
            </w:r>
          </w:p>
          <w:p>
            <w:pPr>
              <w:spacing w:line="400" w:lineRule="exact"/>
              <w:jc w:val="left"/>
              <w:rPr>
                <w:rFonts w:ascii="宋体" w:hAnsi="宋体" w:cs="宋体"/>
                <w:szCs w:val="21"/>
                <w:highlight w:val="none"/>
              </w:rPr>
            </w:pPr>
            <w:r>
              <w:rPr>
                <w:rFonts w:hint="eastAsia" w:ascii="宋体" w:hAnsi="宋体" w:cs="宋体"/>
                <w:szCs w:val="21"/>
                <w:highlight w:val="none"/>
              </w:rPr>
              <w:t>目标：无重大人员伤亡事故发生；轻伤事故的发生每年小于3次，指标：重大人员伤亡事故发生</w:t>
            </w:r>
            <w:r>
              <w:rPr>
                <w:rFonts w:hint="eastAsia" w:ascii="宋体" w:hAnsi="宋体" w:cs="宋体"/>
                <w:szCs w:val="21"/>
                <w:highlight w:val="none"/>
                <w:lang w:eastAsia="zh-CN"/>
              </w:rPr>
              <w:t>为</w:t>
            </w:r>
            <w:r>
              <w:rPr>
                <w:rFonts w:hint="eastAsia" w:ascii="宋体" w:hAnsi="宋体" w:cs="宋体"/>
                <w:szCs w:val="21"/>
                <w:highlight w:val="none"/>
                <w:lang w:val="en-US" w:eastAsia="zh-CN"/>
              </w:rPr>
              <w:t>0</w:t>
            </w:r>
            <w:r>
              <w:rPr>
                <w:rFonts w:hint="eastAsia" w:ascii="宋体" w:hAnsi="宋体" w:cs="宋体"/>
                <w:szCs w:val="21"/>
                <w:highlight w:val="none"/>
              </w:rPr>
              <w:t>；轻伤事故的发生每年小于3次；管理措施：</w:t>
            </w:r>
          </w:p>
          <w:p>
            <w:pPr>
              <w:spacing w:line="400" w:lineRule="exact"/>
              <w:jc w:val="left"/>
              <w:rPr>
                <w:rFonts w:ascii="宋体" w:hAnsi="宋体" w:cs="宋体"/>
                <w:szCs w:val="21"/>
                <w:highlight w:val="none"/>
              </w:rPr>
            </w:pPr>
            <w:r>
              <w:rPr>
                <w:rFonts w:hint="eastAsia" w:ascii="宋体" w:hAnsi="宋体" w:cs="宋体"/>
                <w:szCs w:val="21"/>
                <w:highlight w:val="none"/>
              </w:rPr>
              <w:t>1）定期进行安全意识培训；</w:t>
            </w:r>
          </w:p>
          <w:p>
            <w:pPr>
              <w:spacing w:line="400" w:lineRule="exact"/>
              <w:rPr>
                <w:rFonts w:ascii="宋体" w:hAnsi="宋体" w:cs="宋体"/>
                <w:szCs w:val="21"/>
                <w:highlight w:val="none"/>
              </w:rPr>
            </w:pPr>
            <w:r>
              <w:rPr>
                <w:rFonts w:hint="eastAsia" w:ascii="宋体" w:hAnsi="宋体" w:cs="宋体"/>
                <w:szCs w:val="21"/>
                <w:highlight w:val="none"/>
              </w:rPr>
              <w:t>2）制定作业指导书及管理制度；</w:t>
            </w:r>
          </w:p>
          <w:p>
            <w:pPr>
              <w:spacing w:line="400" w:lineRule="exact"/>
              <w:rPr>
                <w:rFonts w:ascii="宋体" w:hAnsi="宋体" w:cs="宋体"/>
                <w:szCs w:val="21"/>
                <w:highlight w:val="none"/>
              </w:rPr>
            </w:pPr>
            <w:r>
              <w:rPr>
                <w:rFonts w:hint="eastAsia" w:ascii="宋体" w:hAnsi="宋体" w:cs="宋体"/>
                <w:szCs w:val="21"/>
                <w:highlight w:val="none"/>
              </w:rPr>
              <w:t>3）劳保用品正确佩戴；</w:t>
            </w:r>
          </w:p>
          <w:p>
            <w:pPr>
              <w:pStyle w:val="17"/>
              <w:rPr>
                <w:rFonts w:hint="eastAsia" w:ascii="宋体" w:hAnsi="宋体" w:cs="宋体"/>
                <w:szCs w:val="21"/>
                <w:highlight w:val="none"/>
                <w:lang w:eastAsia="zh-CN"/>
              </w:rPr>
            </w:pPr>
            <w:r>
              <w:rPr>
                <w:rFonts w:hint="eastAsia" w:ascii="宋体" w:hAnsi="宋体" w:cs="宋体"/>
                <w:szCs w:val="21"/>
                <w:highlight w:val="none"/>
              </w:rPr>
              <w:t>4）设施设备使用培训</w:t>
            </w:r>
            <w:r>
              <w:rPr>
                <w:rFonts w:hint="eastAsia" w:ascii="宋体" w:hAnsi="宋体" w:cs="宋体"/>
                <w:szCs w:val="21"/>
                <w:highlight w:val="none"/>
                <w:lang w:eastAsia="zh-CN"/>
              </w:rPr>
              <w:t>；</w:t>
            </w:r>
          </w:p>
          <w:p>
            <w:pPr>
              <w:pStyle w:val="17"/>
              <w:rPr>
                <w:rFonts w:hint="default" w:ascii="宋体" w:hAnsi="宋体" w:cs="宋体"/>
                <w:szCs w:val="21"/>
                <w:highlight w:val="none"/>
                <w:lang w:val="en-US" w:eastAsia="zh-CN"/>
              </w:rPr>
            </w:pPr>
            <w:r>
              <w:rPr>
                <w:rFonts w:hint="eastAsia" w:ascii="宋体" w:hAnsi="宋体" w:cs="宋体"/>
                <w:szCs w:val="21"/>
                <w:highlight w:val="none"/>
                <w:lang w:val="en-US" w:eastAsia="zh-CN"/>
              </w:rPr>
              <w:t>5）意外发生的应急措施演练。</w:t>
            </w:r>
          </w:p>
          <w:p>
            <w:pPr>
              <w:pStyle w:val="17"/>
              <w:rPr>
                <w:rFonts w:ascii="宋体" w:hAnsi="宋体" w:cs="宋体"/>
                <w:szCs w:val="21"/>
                <w:highlight w:val="none"/>
              </w:rPr>
            </w:pPr>
            <w:r>
              <w:rPr>
                <w:rFonts w:hint="eastAsia" w:ascii="宋体" w:hAnsi="宋体" w:cs="宋体"/>
                <w:szCs w:val="21"/>
                <w:highlight w:val="none"/>
              </w:rPr>
              <w:t>责任部门：全体部门；投入资金：</w:t>
            </w:r>
            <w:r>
              <w:rPr>
                <w:rFonts w:hint="eastAsia" w:ascii="宋体" w:hAnsi="宋体" w:cs="宋体"/>
                <w:szCs w:val="21"/>
                <w:highlight w:val="none"/>
                <w:lang w:val="en-US" w:eastAsia="zh-CN"/>
              </w:rPr>
              <w:t>2</w:t>
            </w:r>
            <w:r>
              <w:rPr>
                <w:rFonts w:hint="eastAsia" w:ascii="宋体" w:hAnsi="宋体" w:cs="宋体"/>
                <w:szCs w:val="21"/>
                <w:highlight w:val="none"/>
              </w:rPr>
              <w:t>万元；</w:t>
            </w:r>
          </w:p>
          <w:p>
            <w:pPr>
              <w:pStyle w:val="17"/>
              <w:rPr>
                <w:rFonts w:ascii="宋体" w:hAnsi="宋体" w:cs="宋体"/>
                <w:szCs w:val="21"/>
                <w:highlight w:val="none"/>
              </w:rPr>
            </w:pPr>
            <w:r>
              <w:rPr>
                <w:rFonts w:hint="eastAsia" w:ascii="宋体" w:hAnsi="宋体" w:cs="宋体"/>
                <w:szCs w:val="21"/>
                <w:highlight w:val="none"/>
              </w:rPr>
              <w:t>完成日期</w:t>
            </w:r>
            <w:r>
              <w:rPr>
                <w:rFonts w:hint="eastAsia" w:ascii="宋体" w:hAnsi="宋体" w:cs="宋体"/>
                <w:szCs w:val="21"/>
                <w:highlight w:val="none"/>
                <w:lang w:eastAsia="zh-CN"/>
              </w:rPr>
              <w:t>2021年12月</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行政部</w:t>
            </w:r>
            <w:r>
              <w:rPr>
                <w:rFonts w:hint="eastAsia" w:ascii="宋体" w:hAnsi="宋体" w:cs="宋体"/>
                <w:szCs w:val="21"/>
                <w:highlight w:val="none"/>
              </w:rPr>
              <w:t xml:space="preserve">。 </w:t>
            </w:r>
          </w:p>
          <w:p>
            <w:pPr>
              <w:widowControl/>
              <w:jc w:val="left"/>
              <w:rPr>
                <w:rFonts w:hint="default" w:ascii="宋体" w:hAnsi="宋体" w:cs="宋体"/>
                <w:szCs w:val="21"/>
                <w:highlight w:val="green"/>
                <w:lang w:val="en-US"/>
              </w:rPr>
            </w:pPr>
            <w:r>
              <w:rPr>
                <w:rFonts w:ascii="宋体" w:hAnsi="宋体" w:cs="宋体"/>
                <w:szCs w:val="21"/>
                <w:highlight w:val="none"/>
              </w:rPr>
              <w:t>编制人：</w:t>
            </w:r>
            <w:r>
              <w:rPr>
                <w:rFonts w:hint="eastAsia" w:ascii="宋体" w:hAnsi="宋体" w:cs="宋体"/>
                <w:szCs w:val="21"/>
                <w:highlight w:val="none"/>
                <w:lang w:eastAsia="zh-CN"/>
              </w:rPr>
              <w:t>行政部</w:t>
            </w:r>
            <w:r>
              <w:rPr>
                <w:rFonts w:hint="eastAsia" w:ascii="宋体" w:hAnsi="宋体" w:cs="宋体"/>
                <w:szCs w:val="21"/>
                <w:highlight w:val="none"/>
              </w:rPr>
              <w:t xml:space="preserve"> </w:t>
            </w:r>
            <w:r>
              <w:rPr>
                <w:rFonts w:ascii="宋体" w:hAnsi="宋体" w:cs="宋体"/>
                <w:szCs w:val="21"/>
                <w:highlight w:val="none"/>
              </w:rPr>
              <w:t xml:space="preserve">  审核：</w:t>
            </w:r>
            <w:r>
              <w:rPr>
                <w:rFonts w:hint="eastAsia" w:ascii="宋体" w:hAnsi="宋体" w:cs="宋体"/>
                <w:szCs w:val="21"/>
                <w:highlight w:val="none"/>
                <w:lang w:eastAsia="zh-CN"/>
              </w:rPr>
              <w:t>徐拥</w:t>
            </w:r>
            <w:r>
              <w:rPr>
                <w:rFonts w:ascii="宋体" w:hAnsi="宋体" w:cs="宋体"/>
                <w:szCs w:val="21"/>
                <w:highlight w:val="none"/>
              </w:rPr>
              <w:t xml:space="preserve">  批准：</w:t>
            </w:r>
            <w:r>
              <w:rPr>
                <w:rFonts w:hint="eastAsia" w:ascii="宋体" w:hAnsi="宋体" w:cs="宋体"/>
                <w:szCs w:val="21"/>
                <w:highlight w:val="none"/>
                <w:lang w:eastAsia="zh-CN"/>
              </w:rPr>
              <w:t>郝春生</w:t>
            </w:r>
            <w:r>
              <w:rPr>
                <w:rFonts w:hint="eastAsia" w:ascii="宋体" w:hAnsi="宋体" w:cs="宋体"/>
                <w:szCs w:val="21"/>
                <w:highlight w:val="none"/>
                <w:lang w:val="en-US" w:eastAsia="zh-CN"/>
              </w:rPr>
              <w:t xml:space="preserve">  2021.1.10</w:t>
            </w:r>
          </w:p>
          <w:p>
            <w:pPr>
              <w:pStyle w:val="17"/>
              <w:rPr>
                <w:szCs w:val="21"/>
                <w:highlight w:val="none"/>
              </w:rPr>
            </w:pPr>
            <w:r>
              <w:rPr>
                <w:szCs w:val="21"/>
                <w:highlight w:val="none"/>
              </w:rPr>
              <w:t>……</w:t>
            </w:r>
          </w:p>
          <w:p>
            <w:pPr>
              <w:widowControl/>
              <w:jc w:val="left"/>
              <w:rPr>
                <w:rFonts w:ascii="宋体" w:hAnsi="宋体" w:cs="宋体"/>
                <w:szCs w:val="21"/>
              </w:rPr>
            </w:pPr>
            <w:r>
              <w:rPr>
                <w:rFonts w:hint="eastAsia" w:ascii="宋体" w:hAnsi="宋体" w:cs="宋体"/>
                <w:szCs w:val="21"/>
                <w:highlight w:val="none"/>
              </w:rPr>
              <w:t>目标指标管理方案基本适宜，能够完成。</w:t>
            </w:r>
          </w:p>
        </w:tc>
        <w:tc>
          <w:tcPr>
            <w:tcW w:w="1257" w:type="dxa"/>
          </w:tcPr>
          <w:p>
            <w:pPr>
              <w:rPr>
                <w:rFonts w:hint="eastAsia" w:eastAsia="宋体"/>
                <w:szCs w:val="21"/>
                <w:lang w:val="en-US" w:eastAsia="zh-CN"/>
              </w:rPr>
            </w:pPr>
            <w:r>
              <w:rPr>
                <w:rFonts w:hint="eastAsia"/>
                <w:szCs w:val="21"/>
                <w:lang w:val="en-US" w:eastAsia="zh-CN"/>
              </w:rPr>
              <w:t>符合</w:t>
            </w: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szCs w:val="21"/>
              </w:rPr>
            </w:pPr>
          </w:p>
          <w:p>
            <w:pPr>
              <w:pStyle w:val="17"/>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3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环境因素识别、评价和更新控制程序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因公司产品生产的工艺流程和作业环境无变化，故今年未对环境因素作新的评价</w:t>
            </w:r>
            <w:r>
              <w:rPr>
                <w:rFonts w:hint="eastAsia" w:ascii="宋体" w:hAnsi="宋体" w:cs="宋体"/>
                <w:color w:val="000000" w:themeColor="text1"/>
                <w:szCs w:val="21"/>
              </w:rPr>
              <w:t>。</w:t>
            </w:r>
          </w:p>
          <w:p>
            <w:pPr>
              <w:pStyle w:val="16"/>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查见：《环境因素调查表》和《重要环境因素清单》，按照部门和作业场所进行识别并评价出公司重要环境因素有：</w:t>
            </w:r>
            <w:r>
              <w:rPr>
                <w:rFonts w:hint="eastAsia" w:ascii="宋体" w:hAnsi="宋体" w:cs="宋体"/>
                <w:szCs w:val="21"/>
              </w:rPr>
              <w:t>1</w:t>
            </w:r>
            <w:r>
              <w:rPr>
                <w:rFonts w:hint="eastAsia" w:ascii="宋体" w:hAnsi="宋体" w:cs="新宋体"/>
                <w:szCs w:val="21"/>
              </w:rPr>
              <w:t>潜在火灾；2）噪声的排放；3）废水的排放；4）固废的排放；5）粉尘的排放；6）能源消耗（水、电、蒸汽）；7）氨气泄漏7</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17"/>
              <w:rPr>
                <w:szCs w:val="21"/>
              </w:rPr>
            </w:pPr>
            <w:r>
              <w:rPr>
                <w:rFonts w:hint="eastAsia"/>
                <w:szCs w:val="21"/>
              </w:rPr>
              <w:t>a.废弃纸杯、日光灯管、墨盒等办公用品固废排放等；</w:t>
            </w:r>
          </w:p>
          <w:p>
            <w:pPr>
              <w:pStyle w:val="17"/>
              <w:rPr>
                <w:szCs w:val="21"/>
              </w:rPr>
            </w:pPr>
            <w:r>
              <w:rPr>
                <w:rFonts w:hint="eastAsia"/>
                <w:szCs w:val="21"/>
              </w:rPr>
              <w:t>b.办公水、电、纸张的消耗；</w:t>
            </w:r>
          </w:p>
          <w:p>
            <w:pPr>
              <w:pStyle w:val="17"/>
              <w:rPr>
                <w:szCs w:val="21"/>
              </w:rPr>
            </w:pPr>
            <w:r>
              <w:rPr>
                <w:rFonts w:hint="eastAsia"/>
                <w:szCs w:val="21"/>
              </w:rPr>
              <w:t>c.包装袋、箱的废弃；</w:t>
            </w:r>
          </w:p>
          <w:p>
            <w:pPr>
              <w:pStyle w:val="17"/>
              <w:rPr>
                <w:szCs w:val="21"/>
              </w:rPr>
            </w:pPr>
            <w:r>
              <w:rPr>
                <w:rFonts w:hint="eastAsia"/>
                <w:szCs w:val="21"/>
              </w:rPr>
              <w:t>d.制冷机组的运行产生的噪声；</w:t>
            </w:r>
          </w:p>
          <w:p>
            <w:pPr>
              <w:pStyle w:val="17"/>
              <w:rPr>
                <w:szCs w:val="21"/>
              </w:rPr>
            </w:pPr>
            <w:r>
              <w:rPr>
                <w:rFonts w:hint="eastAsia"/>
                <w:szCs w:val="21"/>
              </w:rPr>
              <w:t>e.污水处理产生的污泥；</w:t>
            </w:r>
          </w:p>
          <w:p>
            <w:pPr>
              <w:pStyle w:val="17"/>
              <w:rPr>
                <w:szCs w:val="21"/>
              </w:rPr>
            </w:pPr>
            <w:r>
              <w:rPr>
                <w:rFonts w:hint="eastAsia"/>
                <w:szCs w:val="21"/>
              </w:rPr>
              <w:t>f.原材料投料产生粉尘；</w:t>
            </w:r>
          </w:p>
          <w:p>
            <w:pPr>
              <w:pStyle w:val="17"/>
              <w:rPr>
                <w:szCs w:val="21"/>
              </w:rPr>
            </w:pPr>
            <w:r>
              <w:rPr>
                <w:rFonts w:hint="eastAsia"/>
                <w:szCs w:val="21"/>
              </w:rPr>
              <w:t>g.灌装产生玻璃渣，</w:t>
            </w:r>
            <w:r>
              <w:rPr>
                <w:rFonts w:hint="eastAsia" w:ascii="宋体" w:hAnsi="宋体" w:cs="宋体"/>
                <w:szCs w:val="21"/>
              </w:rPr>
              <w:t>酒糟、酵母</w:t>
            </w:r>
            <w:r>
              <w:rPr>
                <w:rFonts w:hint="eastAsia"/>
                <w:szCs w:val="21"/>
              </w:rPr>
              <w:t>等。</w:t>
            </w:r>
          </w:p>
          <w:p>
            <w:pPr>
              <w:pStyle w:val="17"/>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1033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查见：《危险源识别与风险评价控制程序》</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因公司产品生产的工艺流程和作业条件无变化，故今年未对</w:t>
            </w:r>
            <w:r>
              <w:rPr>
                <w:rFonts w:hint="eastAsia" w:ascii="宋体" w:hAnsi="宋体" w:cs="宋体"/>
                <w:color w:val="000000" w:themeColor="text1"/>
                <w:szCs w:val="21"/>
              </w:rPr>
              <w:t>危险源</w:t>
            </w:r>
            <w:r>
              <w:rPr>
                <w:rFonts w:hint="eastAsia" w:ascii="宋体" w:hAnsi="宋体" w:cs="宋体"/>
                <w:color w:val="000000" w:themeColor="text1"/>
                <w:szCs w:val="21"/>
                <w:lang w:val="en-US" w:eastAsia="zh-CN"/>
              </w:rPr>
              <w:t>作新的</w:t>
            </w:r>
            <w:r>
              <w:rPr>
                <w:rFonts w:hint="eastAsia" w:ascii="宋体" w:hAnsi="宋体" w:cs="宋体"/>
                <w:color w:val="000000" w:themeColor="text1"/>
                <w:szCs w:val="21"/>
              </w:rPr>
              <w:t>辨识和风险评价。</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查见：《危险源辨识和风险评价一览表》，危险源过程打分和小组评议共评价出公司不可接受风险：7项，分别是：</w:t>
            </w:r>
            <w:r>
              <w:rPr>
                <w:rFonts w:hint="eastAsia" w:ascii="宋体" w:hAnsi="宋体" w:cs="新宋体"/>
                <w:szCs w:val="21"/>
              </w:rPr>
              <w:t>1）火灾；2）爆炸（氨气、压力容器等）；3）触电；4）意外伤害（高坠、烫伤、冻伤、酸碱腐蚀、爆瓶等伤害）；5）中毒；6）噪声；7）职业病（噪声、粉尘等）</w:t>
            </w:r>
            <w:r>
              <w:rPr>
                <w:rFonts w:hint="eastAsia"/>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查见</w:t>
            </w:r>
            <w:r>
              <w:rPr>
                <w:rFonts w:hint="eastAsia" w:ascii="宋体" w:hAnsi="宋体" w:cs="宋体"/>
                <w:color w:val="000000" w:themeColor="text1"/>
                <w:szCs w:val="21"/>
              </w:rPr>
              <w:t>确定的火灾、爆炸、触电等不可接受风险控制措施：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抽：</w:t>
            </w:r>
            <w:r>
              <w:rPr>
                <w:rFonts w:hint="eastAsia" w:ascii="宋体" w:hAnsi="宋体" w:cs="宋体"/>
                <w:color w:val="000000" w:themeColor="text1"/>
                <w:szCs w:val="21"/>
              </w:rPr>
              <w:t>杜绝火灾事故的方法措施：</w:t>
            </w:r>
          </w:p>
          <w:p>
            <w:pPr>
              <w:spacing w:line="400" w:lineRule="exact"/>
              <w:rPr>
                <w:rFonts w:ascii="宋体" w:hAnsi="宋体" w:cs="宋体"/>
                <w:szCs w:val="21"/>
              </w:rPr>
            </w:pPr>
            <w:r>
              <w:rPr>
                <w:rFonts w:hint="eastAsia" w:ascii="宋体" w:hAnsi="宋体" w:cs="宋体"/>
                <w:szCs w:val="21"/>
              </w:rPr>
              <w:t>1）禁止办公区域吸烟；</w:t>
            </w:r>
          </w:p>
          <w:p>
            <w:pPr>
              <w:spacing w:line="400" w:lineRule="exact"/>
              <w:rPr>
                <w:rFonts w:ascii="宋体" w:hAnsi="宋体" w:cs="宋体"/>
                <w:szCs w:val="21"/>
              </w:rPr>
            </w:pPr>
            <w:r>
              <w:rPr>
                <w:rFonts w:hint="eastAsia" w:ascii="宋体" w:hAnsi="宋体" w:cs="宋体"/>
                <w:szCs w:val="21"/>
              </w:rPr>
              <w:t>2）现场配备足够的防火器材；</w:t>
            </w:r>
          </w:p>
          <w:p>
            <w:pPr>
              <w:spacing w:line="400" w:lineRule="exact"/>
              <w:rPr>
                <w:rFonts w:ascii="宋体" w:hAnsi="宋体" w:cs="宋体"/>
                <w:szCs w:val="21"/>
              </w:rPr>
            </w:pPr>
            <w:r>
              <w:rPr>
                <w:rFonts w:hint="eastAsia" w:ascii="宋体" w:hAnsi="宋体" w:cs="宋体"/>
                <w:szCs w:val="21"/>
              </w:rPr>
              <w:t>3）工作完毕应切断电源、气源，并检查确认操作区域内无火灾隐患。</w:t>
            </w:r>
          </w:p>
          <w:p>
            <w:pPr>
              <w:pStyle w:val="17"/>
              <w:rPr>
                <w:szCs w:val="21"/>
              </w:rPr>
            </w:pPr>
            <w:r>
              <w:rPr>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及办公区域《危险源识别评价表》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及办公区域打分法确定了1项不可接受风险：（1）火灾。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查见确定的预防火灾措施：</w:t>
            </w:r>
          </w:p>
          <w:p>
            <w:pPr>
              <w:numPr>
                <w:ilvl w:val="0"/>
                <w:numId w:val="9"/>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消防逃生通道的设立；</w:t>
            </w:r>
          </w:p>
          <w:p>
            <w:pPr>
              <w:numPr>
                <w:ilvl w:val="0"/>
                <w:numId w:val="9"/>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消防设备的配备及定期检查；</w:t>
            </w:r>
          </w:p>
          <w:p>
            <w:pPr>
              <w:numPr>
                <w:ilvl w:val="0"/>
                <w:numId w:val="9"/>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消防应急预案的制订及演练。</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33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法律法规和其它要求控制程序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国家危险废物名录等71份。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能力</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7.2</w:t>
            </w:r>
          </w:p>
          <w:p>
            <w:pPr>
              <w:rPr>
                <w:rFonts w:ascii="宋体" w:hAnsi="宋体" w:cs="新宋体"/>
                <w:color w:val="000000" w:themeColor="text1"/>
                <w:szCs w:val="21"/>
              </w:rPr>
            </w:pPr>
          </w:p>
        </w:tc>
        <w:tc>
          <w:tcPr>
            <w:tcW w:w="10332" w:type="dxa"/>
            <w:vAlign w:val="top"/>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rPr>
                <w:rFonts w:ascii="宋体" w:hAnsi="宋体" w:cs="宋体"/>
                <w:szCs w:val="21"/>
              </w:rPr>
            </w:pPr>
            <w:r>
              <w:rPr>
                <w:rFonts w:hint="eastAsia" w:ascii="宋体" w:hAnsi="宋体" w:cs="宋体"/>
                <w:szCs w:val="21"/>
              </w:rPr>
              <w:t>抽查人员持证情况：</w:t>
            </w:r>
            <w:r>
              <w:rPr>
                <w:rFonts w:hint="eastAsia" w:ascii="宋体" w:hAnsi="宋体" w:cs="宋体"/>
                <w:szCs w:val="21"/>
                <w:lang w:eastAsia="zh-CN"/>
              </w:rPr>
              <w:t>叉车工</w:t>
            </w:r>
            <w:r>
              <w:rPr>
                <w:rFonts w:hint="eastAsia" w:ascii="宋体" w:hAnsi="宋体" w:cs="宋体"/>
                <w:szCs w:val="21"/>
              </w:rPr>
              <w:t>、焊接作业、电工作业操作证等。</w:t>
            </w:r>
          </w:p>
          <w:p>
            <w:pPr>
              <w:pStyle w:val="17"/>
              <w:rPr>
                <w:rFonts w:hint="default" w:ascii="宋体" w:hAnsi="宋体" w:eastAsia="宋体" w:cs="宋体"/>
                <w:szCs w:val="21"/>
                <w:lang w:val="en-US" w:eastAsia="zh-CN"/>
              </w:rPr>
            </w:pPr>
            <w:r>
              <w:rPr>
                <w:rFonts w:hint="eastAsia" w:ascii="宋体" w:hAnsi="宋体" w:cs="宋体"/>
                <w:szCs w:val="21"/>
                <w:lang w:val="en-US" w:eastAsia="zh-CN"/>
              </w:rPr>
              <w:t>黄涛</w:t>
            </w:r>
            <w:r>
              <w:rPr>
                <w:rFonts w:hint="eastAsia" w:ascii="宋体" w:hAnsi="宋体" w:cs="宋体"/>
                <w:szCs w:val="21"/>
              </w:rPr>
              <w:t xml:space="preserve"> </w:t>
            </w:r>
            <w:r>
              <w:rPr>
                <w:rFonts w:hint="eastAsia" w:ascii="宋体" w:hAnsi="宋体" w:cs="宋体"/>
                <w:szCs w:val="21"/>
                <w:lang w:val="en-US" w:eastAsia="zh-CN"/>
              </w:rPr>
              <w:t xml:space="preserve"> 叉车证</w:t>
            </w:r>
            <w:r>
              <w:rPr>
                <w:rFonts w:hint="eastAsia" w:ascii="宋体" w:hAnsi="宋体" w:cs="宋体"/>
                <w:szCs w:val="21"/>
              </w:rPr>
              <w:t xml:space="preserve"> 证号：</w:t>
            </w:r>
            <w:r>
              <w:rPr>
                <w:rFonts w:hint="eastAsia" w:ascii="宋体" w:hAnsi="宋体" w:cs="宋体"/>
                <w:szCs w:val="21"/>
                <w:lang w:val="en-US" w:eastAsia="zh-CN"/>
              </w:rPr>
              <w:t>510702197803032413</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有效期：</w:t>
            </w:r>
            <w:r>
              <w:rPr>
                <w:rFonts w:hint="eastAsia" w:ascii="宋体" w:hAnsi="宋体" w:cs="宋体"/>
                <w:szCs w:val="21"/>
                <w:lang w:val="en-US" w:eastAsia="zh-CN"/>
              </w:rPr>
              <w:t xml:space="preserve">2022.8.8 绵阳市质量技术监督局  </w:t>
            </w:r>
          </w:p>
          <w:p>
            <w:pPr>
              <w:pStyle w:val="17"/>
              <w:rPr>
                <w:rFonts w:ascii="宋体" w:hAnsi="宋体" w:cs="宋体"/>
                <w:szCs w:val="21"/>
              </w:rPr>
            </w:pPr>
            <w:r>
              <w:rPr>
                <w:rFonts w:hint="eastAsia" w:ascii="宋体" w:hAnsi="宋体" w:cs="宋体"/>
                <w:szCs w:val="21"/>
                <w:lang w:val="en-US" w:eastAsia="zh-CN"/>
              </w:rPr>
              <w:t>罗庆    叉车证 证号：510722197411024751   有效期：2022.11.8 绵阳市质量技术监督局</w:t>
            </w:r>
            <w:r>
              <w:rPr>
                <w:rFonts w:hint="eastAsia" w:ascii="宋体" w:hAnsi="宋体" w:cs="宋体"/>
                <w:szCs w:val="21"/>
              </w:rPr>
              <w:t xml:space="preserve">  </w:t>
            </w:r>
          </w:p>
          <w:p>
            <w:pPr>
              <w:pStyle w:val="17"/>
              <w:tabs>
                <w:tab w:val="left" w:pos="9264"/>
              </w:tabs>
              <w:rPr>
                <w:rFonts w:hint="default" w:ascii="宋体" w:hAnsi="宋体" w:cs="宋体"/>
                <w:szCs w:val="21"/>
                <w:lang w:val="en-US" w:eastAsia="zh-CN"/>
              </w:rPr>
            </w:pPr>
            <w:r>
              <w:rPr>
                <w:rFonts w:hint="eastAsia" w:ascii="宋体" w:hAnsi="宋体" w:cs="宋体"/>
                <w:szCs w:val="21"/>
                <w:lang w:val="en-US" w:eastAsia="zh-CN"/>
              </w:rPr>
              <w:t>唐波  叉车证 证号：51070219711126001X   有效期：2024.3</w:t>
            </w:r>
            <w:r>
              <w:rPr>
                <w:rFonts w:hint="eastAsia" w:ascii="宋体" w:hAnsi="宋体" w:cs="宋体"/>
                <w:sz w:val="18"/>
                <w:szCs w:val="18"/>
                <w:lang w:val="en-US" w:eastAsia="zh-CN"/>
              </w:rPr>
              <w:t xml:space="preserve">       </w:t>
            </w:r>
            <w:r>
              <w:rPr>
                <w:rFonts w:hint="eastAsia" w:ascii="宋体" w:hAnsi="宋体" w:cs="宋体"/>
                <w:szCs w:val="21"/>
                <w:lang w:val="en-US" w:eastAsia="zh-CN"/>
              </w:rPr>
              <w:t>绵阳市质量技术监督局</w:t>
            </w:r>
          </w:p>
          <w:p>
            <w:pPr>
              <w:pStyle w:val="17"/>
              <w:tabs>
                <w:tab w:val="left" w:pos="9264"/>
              </w:tabs>
              <w:rPr>
                <w:rFonts w:hint="eastAsia" w:ascii="宋体" w:hAnsi="宋体" w:cs="宋体"/>
                <w:szCs w:val="21"/>
                <w:lang w:val="en-US" w:eastAsia="zh-CN"/>
              </w:rPr>
            </w:pPr>
            <w:r>
              <w:rPr>
                <w:rFonts w:hint="eastAsia" w:ascii="宋体" w:hAnsi="宋体" w:cs="宋体"/>
                <w:szCs w:val="21"/>
                <w:lang w:val="en-US" w:eastAsia="zh-CN"/>
              </w:rPr>
              <w:t>赵静  叉车证 证号：510702197802031224   有效期：2024.3    绵阳市市场监督管理局</w:t>
            </w:r>
          </w:p>
          <w:p>
            <w:pPr>
              <w:pStyle w:val="17"/>
              <w:tabs>
                <w:tab w:val="left" w:pos="9264"/>
              </w:tabs>
              <w:rPr>
                <w:rFonts w:hint="default" w:ascii="宋体" w:hAnsi="宋体" w:eastAsia="宋体" w:cs="宋体"/>
                <w:szCs w:val="21"/>
                <w:lang w:val="en-US" w:eastAsia="zh-CN"/>
              </w:rPr>
            </w:pPr>
            <w:r>
              <w:rPr>
                <w:rFonts w:hint="eastAsia" w:ascii="宋体" w:hAnsi="宋体" w:cs="宋体"/>
                <w:szCs w:val="21"/>
                <w:lang w:val="en-US" w:eastAsia="zh-CN"/>
              </w:rPr>
              <w:t>叶孝平  压力容器 证号：510702197304161317  有效期：2025.4 绵阳市市场监督管理局</w:t>
            </w:r>
          </w:p>
          <w:p>
            <w:pPr>
              <w:pStyle w:val="17"/>
              <w:rPr>
                <w:rFonts w:hint="eastAsia" w:ascii="宋体" w:hAnsi="宋体" w:eastAsia="宋体" w:cs="宋体"/>
                <w:szCs w:val="21"/>
                <w:lang w:eastAsia="zh-CN"/>
              </w:rPr>
            </w:pPr>
            <w:r>
              <w:rPr>
                <w:rFonts w:hint="eastAsia" w:ascii="宋体" w:hAnsi="宋体" w:cs="宋体"/>
                <w:szCs w:val="21"/>
                <w:lang w:val="en-US" w:eastAsia="zh-CN"/>
              </w:rPr>
              <w:t>刘鹏    压力容器 证号：510702197308251213  有效期：2025.4 绵阳市市场监督管理局</w:t>
            </w:r>
          </w:p>
          <w:p>
            <w:pPr>
              <w:pStyle w:val="17"/>
              <w:rPr>
                <w:rFonts w:hint="eastAsia" w:ascii="宋体" w:hAnsi="宋体" w:cs="宋体"/>
                <w:szCs w:val="21"/>
                <w:lang w:val="en-US" w:eastAsia="zh-CN"/>
              </w:rPr>
            </w:pPr>
            <w:r>
              <w:rPr>
                <w:rFonts w:hint="eastAsia" w:ascii="宋体" w:hAnsi="宋体" w:cs="宋体"/>
                <w:szCs w:val="21"/>
                <w:lang w:val="en-US" w:eastAsia="zh-CN"/>
              </w:rPr>
              <w:t xml:space="preserve">崔玉荣    电工作业（高压）         证号：T510704198406093914 有效期：2025.6.4 </w:t>
            </w:r>
          </w:p>
          <w:p>
            <w:pPr>
              <w:pStyle w:val="17"/>
              <w:rPr>
                <w:rFonts w:hint="default" w:ascii="宋体" w:hAnsi="宋体" w:cs="宋体"/>
                <w:szCs w:val="21"/>
                <w:lang w:val="en-US" w:eastAsia="zh-CN"/>
              </w:rPr>
            </w:pPr>
            <w:r>
              <w:rPr>
                <w:rFonts w:hint="eastAsia" w:ascii="宋体" w:hAnsi="宋体" w:cs="宋体"/>
                <w:szCs w:val="21"/>
                <w:lang w:val="en-US" w:eastAsia="zh-CN"/>
              </w:rPr>
              <w:t>邹金    电工作业（高压）         证号：T511325198009094914 有效期：2027.4.26</w:t>
            </w:r>
          </w:p>
          <w:p>
            <w:pPr>
              <w:pStyle w:val="17"/>
              <w:rPr>
                <w:rFonts w:hint="default" w:ascii="宋体" w:hAnsi="宋体" w:cs="宋体"/>
                <w:szCs w:val="21"/>
                <w:lang w:val="en-US" w:eastAsia="zh-CN"/>
              </w:rPr>
            </w:pPr>
            <w:r>
              <w:rPr>
                <w:rFonts w:hint="eastAsia" w:ascii="宋体" w:hAnsi="宋体" w:cs="宋体"/>
                <w:szCs w:val="21"/>
                <w:lang w:val="en-US" w:eastAsia="zh-CN"/>
              </w:rPr>
              <w:t>董小川    电工作业（低压）           证号：T510725198602208012 有效期：2026.9.24</w:t>
            </w:r>
          </w:p>
          <w:p>
            <w:pPr>
              <w:pStyle w:val="17"/>
              <w:rPr>
                <w:rFonts w:ascii="宋体" w:hAnsi="宋体" w:cs="宋体"/>
                <w:szCs w:val="21"/>
              </w:rPr>
            </w:pPr>
            <w:r>
              <w:rPr>
                <w:rFonts w:ascii="宋体" w:hAnsi="宋体" w:cs="宋体"/>
                <w:szCs w:val="21"/>
              </w:rPr>
              <w:t>……</w:t>
            </w:r>
            <w:r>
              <w:rPr>
                <w:rFonts w:hint="eastAsia" w:ascii="宋体" w:hAnsi="宋体" w:cs="宋体"/>
                <w:szCs w:val="21"/>
              </w:rPr>
              <w:t>。</w:t>
            </w:r>
          </w:p>
          <w:p>
            <w:pPr>
              <w:pStyle w:val="17"/>
              <w:rPr>
                <w:rFonts w:ascii="宋体" w:hAnsi="宋体" w:cs="宋体"/>
                <w:szCs w:val="21"/>
                <w:highlight w:val="none"/>
              </w:rPr>
            </w:pPr>
            <w:r>
              <w:rPr>
                <w:rFonts w:hint="eastAsia" w:ascii="宋体" w:hAnsi="宋体" w:cs="宋体"/>
                <w:szCs w:val="21"/>
                <w:highlight w:val="none"/>
              </w:rPr>
              <w:t>抽管理人员：《</w:t>
            </w:r>
            <w:r>
              <w:rPr>
                <w:rFonts w:hint="eastAsia" w:ascii="宋体" w:hAnsi="宋体" w:cs="宋体"/>
                <w:szCs w:val="21"/>
                <w:highlight w:val="none"/>
                <w:lang w:val="en-US" w:eastAsia="zh-CN"/>
              </w:rPr>
              <w:t>职业健康培训合格证</w:t>
            </w:r>
            <w:r>
              <w:rPr>
                <w:rFonts w:hint="eastAsia" w:ascii="宋体" w:hAnsi="宋体" w:cs="宋体"/>
                <w:szCs w:val="21"/>
                <w:highlight w:val="none"/>
              </w:rPr>
              <w:t>》</w:t>
            </w:r>
          </w:p>
          <w:p>
            <w:pPr>
              <w:pStyle w:val="17"/>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张平</w:t>
            </w:r>
            <w:r>
              <w:rPr>
                <w:rFonts w:hint="eastAsia" w:ascii="宋体" w:hAnsi="宋体" w:cs="宋体"/>
                <w:szCs w:val="21"/>
                <w:highlight w:val="none"/>
              </w:rPr>
              <w:t xml:space="preserve">   证号：</w:t>
            </w:r>
            <w:r>
              <w:rPr>
                <w:rFonts w:hint="eastAsia" w:ascii="宋体" w:hAnsi="宋体" w:cs="宋体"/>
                <w:szCs w:val="21"/>
                <w:highlight w:val="none"/>
                <w:lang w:val="en-US" w:eastAsia="zh-CN"/>
              </w:rPr>
              <w:t>MY11202108300263  四川省职业安全健康协会</w:t>
            </w:r>
          </w:p>
          <w:p>
            <w:pPr>
              <w:pStyle w:val="17"/>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蒋鑫</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证号：</w:t>
            </w:r>
            <w:r>
              <w:rPr>
                <w:rFonts w:hint="eastAsia" w:ascii="宋体" w:hAnsi="宋体" w:cs="宋体"/>
                <w:szCs w:val="21"/>
                <w:highlight w:val="none"/>
                <w:lang w:val="en-US" w:eastAsia="zh-CN"/>
              </w:rPr>
              <w:t>MY21202108300624  四川省职业安全健康协会</w:t>
            </w:r>
          </w:p>
          <w:p>
            <w:pPr>
              <w:pStyle w:val="17"/>
              <w:rPr>
                <w:rFonts w:ascii="宋体" w:hAnsi="宋体" w:cs="宋体"/>
                <w:szCs w:val="21"/>
                <w:highlight w:val="none"/>
              </w:rPr>
            </w:pPr>
            <w:r>
              <w:rPr>
                <w:rFonts w:hint="eastAsia" w:ascii="宋体" w:hAnsi="宋体" w:cs="宋体"/>
                <w:szCs w:val="21"/>
                <w:highlight w:val="none"/>
              </w:rPr>
              <w:t>抽管理人员：《</w:t>
            </w:r>
            <w:r>
              <w:rPr>
                <w:rFonts w:hint="eastAsia" w:ascii="宋体" w:hAnsi="宋体" w:cs="宋体"/>
                <w:szCs w:val="21"/>
                <w:highlight w:val="none"/>
                <w:lang w:val="en-US" w:eastAsia="zh-CN"/>
              </w:rPr>
              <w:t>安全生产培训合格证</w:t>
            </w:r>
            <w:r>
              <w:rPr>
                <w:rFonts w:hint="eastAsia" w:ascii="宋体" w:hAnsi="宋体" w:cs="宋体"/>
                <w:szCs w:val="21"/>
                <w:highlight w:val="none"/>
              </w:rPr>
              <w:t>》</w:t>
            </w:r>
          </w:p>
          <w:p>
            <w:pPr>
              <w:pStyle w:val="17"/>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蒋涛</w:t>
            </w:r>
            <w:r>
              <w:rPr>
                <w:rFonts w:hint="eastAsia" w:ascii="宋体" w:hAnsi="宋体" w:cs="宋体"/>
                <w:szCs w:val="21"/>
                <w:highlight w:val="none"/>
              </w:rPr>
              <w:t xml:space="preserve">   证号：</w:t>
            </w:r>
            <w:r>
              <w:rPr>
                <w:rFonts w:hint="eastAsia" w:ascii="宋体" w:hAnsi="宋体" w:cs="宋体"/>
                <w:szCs w:val="21"/>
                <w:highlight w:val="none"/>
                <w:lang w:val="en-US" w:eastAsia="zh-CN"/>
              </w:rPr>
              <w:t xml:space="preserve">51070219680322121X  绵阳市应急管理局   </w:t>
            </w:r>
            <w:r>
              <w:rPr>
                <w:rFonts w:hint="eastAsia" w:ascii="宋体" w:hAnsi="宋体" w:cs="宋体"/>
                <w:szCs w:val="21"/>
                <w:lang w:val="en-US" w:eastAsia="zh-CN"/>
              </w:rPr>
              <w:t>有效期：2023.6.27</w:t>
            </w:r>
          </w:p>
          <w:p>
            <w:pPr>
              <w:pStyle w:val="17"/>
              <w:rPr>
                <w:rFonts w:hint="default" w:ascii="宋体" w:hAnsi="宋体" w:cs="宋体"/>
                <w:szCs w:val="21"/>
                <w:highlight w:val="none"/>
                <w:lang w:val="en-US"/>
              </w:rPr>
            </w:pPr>
            <w:r>
              <w:rPr>
                <w:rFonts w:hint="eastAsia" w:ascii="宋体" w:hAnsi="宋体" w:cs="宋体"/>
                <w:szCs w:val="21"/>
                <w:highlight w:val="none"/>
                <w:lang w:val="en-US" w:eastAsia="zh-CN"/>
              </w:rPr>
              <w:t xml:space="preserve">徐拥     </w:t>
            </w:r>
            <w:r>
              <w:rPr>
                <w:rFonts w:hint="eastAsia" w:ascii="宋体" w:hAnsi="宋体" w:cs="宋体"/>
                <w:szCs w:val="21"/>
                <w:highlight w:val="none"/>
              </w:rPr>
              <w:t>证号：</w:t>
            </w:r>
            <w:r>
              <w:rPr>
                <w:rFonts w:hint="eastAsia" w:ascii="宋体" w:hAnsi="宋体" w:cs="宋体"/>
                <w:szCs w:val="21"/>
                <w:highlight w:val="none"/>
                <w:lang w:val="en-US" w:eastAsia="zh-CN"/>
              </w:rPr>
              <w:t xml:space="preserve">510311196709150034  绵阳市应急管理局  </w:t>
            </w:r>
            <w:r>
              <w:rPr>
                <w:rFonts w:hint="eastAsia" w:ascii="宋体" w:hAnsi="宋体" w:cs="宋体"/>
                <w:szCs w:val="21"/>
                <w:lang w:val="en-US" w:eastAsia="zh-CN"/>
              </w:rPr>
              <w:t>有效期：2023.12.13</w:t>
            </w:r>
          </w:p>
          <w:p>
            <w:pPr>
              <w:pStyle w:val="17"/>
              <w:rPr>
                <w:rFonts w:ascii="宋体" w:hAnsi="宋体" w:cs="宋体"/>
                <w:szCs w:val="21"/>
                <w:highlight w:val="none"/>
              </w:rPr>
            </w:pPr>
            <w:r>
              <w:rPr>
                <w:rFonts w:hint="eastAsia" w:ascii="宋体" w:hAnsi="宋体" w:cs="宋体"/>
                <w:szCs w:val="21"/>
                <w:highlight w:val="none"/>
              </w:rPr>
              <w:t>......</w:t>
            </w:r>
          </w:p>
          <w:p>
            <w:pPr>
              <w:pStyle w:val="17"/>
              <w:rPr>
                <w:rFonts w:ascii="宋体" w:hAnsi="宋体" w:cs="宋体"/>
                <w:szCs w:val="21"/>
                <w:highlight w:val="none"/>
              </w:rPr>
            </w:pPr>
            <w:r>
              <w:rPr>
                <w:rFonts w:hint="eastAsia" w:ascii="宋体" w:hAnsi="宋体" w:cs="宋体"/>
                <w:szCs w:val="21"/>
                <w:highlight w:val="none"/>
              </w:rPr>
              <w:t>抽查健康检查合格证：</w:t>
            </w:r>
          </w:p>
          <w:p>
            <w:pPr>
              <w:pStyle w:val="17"/>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段有权</w:t>
            </w:r>
            <w:r>
              <w:rPr>
                <w:rFonts w:hint="eastAsia" w:ascii="宋体" w:hAnsi="宋体" w:cs="宋体"/>
                <w:szCs w:val="21"/>
                <w:highlight w:val="none"/>
              </w:rPr>
              <w:t xml:space="preserve">  编号：</w:t>
            </w:r>
            <w:r>
              <w:rPr>
                <w:rFonts w:hint="eastAsia" w:ascii="宋体" w:hAnsi="宋体" w:cs="宋体"/>
                <w:szCs w:val="21"/>
                <w:highlight w:val="none"/>
                <w:lang w:val="en-US" w:eastAsia="zh-CN"/>
              </w:rPr>
              <w:t xml:space="preserve">绵51070302（20210901075） </w:t>
            </w:r>
            <w:r>
              <w:rPr>
                <w:rFonts w:hint="eastAsia" w:ascii="宋体" w:hAnsi="宋体" w:cs="宋体"/>
                <w:szCs w:val="21"/>
                <w:highlight w:val="none"/>
              </w:rPr>
              <w:t>有效期；202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w:t>
            </w:r>
            <w:r>
              <w:rPr>
                <w:rFonts w:hint="eastAsia" w:ascii="宋体" w:hAnsi="宋体" w:cs="宋体"/>
                <w:szCs w:val="21"/>
                <w:highlight w:val="none"/>
                <w:lang w:val="en-US" w:eastAsia="zh-CN"/>
              </w:rPr>
              <w:t xml:space="preserve">  四川省绵阳市涪城区疾病预防控制中心</w:t>
            </w:r>
          </w:p>
          <w:p>
            <w:pPr>
              <w:pStyle w:val="17"/>
              <w:rPr>
                <w:rFonts w:ascii="宋体" w:hAnsi="宋体" w:cs="宋体"/>
                <w:szCs w:val="21"/>
                <w:highlight w:val="none"/>
              </w:rPr>
            </w:pPr>
            <w:r>
              <w:rPr>
                <w:rFonts w:hint="eastAsia" w:ascii="宋体" w:hAnsi="宋体" w:cs="宋体"/>
                <w:szCs w:val="21"/>
                <w:highlight w:val="none"/>
                <w:lang w:val="en-US" w:eastAsia="zh-CN"/>
              </w:rPr>
              <w:t>熊志江</w:t>
            </w:r>
            <w:r>
              <w:rPr>
                <w:rFonts w:hint="eastAsia" w:ascii="宋体" w:hAnsi="宋体" w:cs="宋体"/>
                <w:szCs w:val="21"/>
                <w:highlight w:val="none"/>
              </w:rPr>
              <w:t xml:space="preserve">  编号：</w:t>
            </w:r>
            <w:r>
              <w:rPr>
                <w:rFonts w:hint="eastAsia" w:ascii="宋体" w:hAnsi="宋体" w:cs="宋体"/>
                <w:szCs w:val="21"/>
                <w:highlight w:val="none"/>
                <w:lang w:val="en-US" w:eastAsia="zh-CN"/>
              </w:rPr>
              <w:t xml:space="preserve">绵51070302（20210820104） </w:t>
            </w:r>
            <w:r>
              <w:rPr>
                <w:rFonts w:hint="eastAsia" w:ascii="宋体" w:hAnsi="宋体" w:cs="宋体"/>
                <w:szCs w:val="21"/>
                <w:highlight w:val="none"/>
              </w:rPr>
              <w:t>有效期；202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w:t>
            </w:r>
            <w:r>
              <w:rPr>
                <w:rFonts w:hint="eastAsia" w:ascii="宋体" w:hAnsi="宋体" w:cs="宋体"/>
                <w:szCs w:val="21"/>
                <w:highlight w:val="none"/>
                <w:lang w:val="en-US" w:eastAsia="zh-CN"/>
              </w:rPr>
              <w:t xml:space="preserve">  四川省绵阳市涪城区疾病预防控制中心</w:t>
            </w:r>
          </w:p>
          <w:p>
            <w:pPr>
              <w:pStyle w:val="17"/>
              <w:rPr>
                <w:rFonts w:hint="eastAsia" w:ascii="宋体" w:hAnsi="宋体" w:cs="宋体"/>
                <w:szCs w:val="21"/>
                <w:highlight w:val="green"/>
                <w:lang w:val="en-US" w:eastAsia="zh-CN"/>
              </w:rPr>
            </w:pPr>
            <w:r>
              <w:rPr>
                <w:rFonts w:hint="eastAsia" w:ascii="宋体" w:hAnsi="宋体" w:cs="宋体"/>
                <w:szCs w:val="21"/>
                <w:highlight w:val="none"/>
                <w:lang w:val="en-US" w:eastAsia="zh-CN"/>
              </w:rPr>
              <w:t>李睿</w:t>
            </w:r>
            <w:r>
              <w:rPr>
                <w:rFonts w:hint="eastAsia" w:ascii="宋体" w:hAnsi="宋体" w:cs="宋体"/>
                <w:szCs w:val="21"/>
                <w:highlight w:val="none"/>
              </w:rPr>
              <w:t xml:space="preserve">  编号：</w:t>
            </w:r>
            <w:r>
              <w:rPr>
                <w:rFonts w:hint="eastAsia" w:ascii="宋体" w:hAnsi="宋体" w:cs="宋体"/>
                <w:szCs w:val="21"/>
                <w:highlight w:val="none"/>
                <w:lang w:val="en-US" w:eastAsia="zh-CN"/>
              </w:rPr>
              <w:t xml:space="preserve">绵51070302（20210805194） </w:t>
            </w:r>
            <w:r>
              <w:rPr>
                <w:rFonts w:hint="eastAsia" w:ascii="宋体" w:hAnsi="宋体" w:cs="宋体"/>
                <w:szCs w:val="21"/>
                <w:highlight w:val="none"/>
              </w:rPr>
              <w:t>有效期；202</w:t>
            </w:r>
            <w:r>
              <w:rPr>
                <w:rFonts w:hint="eastAsia" w:ascii="宋体" w:hAnsi="宋体" w:cs="宋体"/>
                <w:szCs w:val="21"/>
                <w:highlight w:val="none"/>
                <w:lang w:val="en-US" w:eastAsia="zh-CN"/>
              </w:rPr>
              <w:t>2</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r>
              <w:rPr>
                <w:rFonts w:hint="eastAsia" w:ascii="宋体" w:hAnsi="宋体" w:cs="宋体"/>
                <w:szCs w:val="21"/>
                <w:highlight w:val="none"/>
                <w:lang w:val="en-US" w:eastAsia="zh-CN"/>
              </w:rPr>
              <w:t xml:space="preserve">  四川省绵阳市涪城区疾病预防控制中心</w:t>
            </w:r>
          </w:p>
          <w:p>
            <w:pPr>
              <w:pStyle w:val="17"/>
              <w:rPr>
                <w:rFonts w:ascii="宋体" w:hAnsi="宋体" w:cs="宋体"/>
                <w:szCs w:val="21"/>
              </w:rPr>
            </w:pPr>
            <w:r>
              <w:rPr>
                <w:rFonts w:hint="eastAsia" w:ascii="宋体" w:hAnsi="宋体" w:cs="宋体"/>
                <w:szCs w:val="21"/>
              </w:rPr>
              <w:t>.......</w:t>
            </w:r>
          </w:p>
          <w:p>
            <w:pPr>
              <w:pStyle w:val="17"/>
              <w:rPr>
                <w:rFonts w:ascii="宋体" w:hAnsi="宋体" w:cs="宋体"/>
                <w:szCs w:val="21"/>
              </w:rPr>
            </w:pPr>
            <w:r>
              <w:rPr>
                <w:rFonts w:hint="eastAsia" w:ascii="宋体" w:hAnsi="宋体"/>
                <w:szCs w:val="21"/>
              </w:rPr>
              <w:t>提供有20</w:t>
            </w:r>
            <w:r>
              <w:rPr>
                <w:rFonts w:hint="eastAsia" w:ascii="宋体" w:hAnsi="宋体"/>
                <w:szCs w:val="21"/>
                <w:lang w:val="en-US" w:eastAsia="zh-CN"/>
              </w:rPr>
              <w:t>21</w:t>
            </w:r>
            <w:r>
              <w:rPr>
                <w:rFonts w:hint="eastAsia" w:ascii="宋体" w:hAnsi="宋体"/>
                <w:szCs w:val="21"/>
              </w:rPr>
              <w:t>年度培训计划，全年计划培训6次，已培训</w:t>
            </w:r>
            <w:r>
              <w:rPr>
                <w:rFonts w:hint="eastAsia" w:ascii="宋体" w:hAnsi="宋体"/>
                <w:szCs w:val="21"/>
                <w:lang w:val="en-US" w:eastAsia="zh-CN"/>
              </w:rPr>
              <w:t>5</w:t>
            </w:r>
            <w:r>
              <w:rPr>
                <w:rFonts w:hint="eastAsia" w:ascii="宋体" w:hAnsi="宋体"/>
                <w:szCs w:val="21"/>
              </w:rPr>
              <w:t>次。</w:t>
            </w:r>
          </w:p>
          <w:p>
            <w:pPr>
              <w:rPr>
                <w:rFonts w:ascii="宋体" w:hAnsi="宋体" w:eastAsia="宋体"/>
                <w:szCs w:val="21"/>
              </w:rPr>
            </w:pPr>
            <w:r>
              <w:rPr>
                <w:rFonts w:hint="eastAsia" w:ascii="宋体" w:hAnsi="宋体" w:eastAsia="宋体"/>
                <w:szCs w:val="21"/>
              </w:rPr>
              <w:t>抽查培训计划和</w:t>
            </w:r>
            <w:r>
              <w:rPr>
                <w:rFonts w:ascii="宋体" w:hAnsi="宋体" w:eastAsia="宋体"/>
                <w:szCs w:val="21"/>
              </w:rPr>
              <w:t>培训记录</w:t>
            </w:r>
            <w:r>
              <w:rPr>
                <w:rFonts w:hint="eastAsia" w:ascii="宋体" w:hAnsi="宋体" w:eastAsia="宋体"/>
                <w:szCs w:val="21"/>
              </w:rPr>
              <w:t>。</w:t>
            </w:r>
          </w:p>
          <w:p>
            <w:pPr>
              <w:pStyle w:val="17"/>
              <w:rPr>
                <w:rFonts w:hint="eastAsia" w:ascii="宋体" w:hAnsi="宋体" w:eastAsia="宋体" w:cs="宋体"/>
                <w:szCs w:val="21"/>
                <w:lang w:eastAsia="zh-CN"/>
              </w:rPr>
            </w:pPr>
            <w:r>
              <w:rPr>
                <w:rFonts w:hint="eastAsia" w:ascii="宋体" w:hAnsi="宋体" w:eastAsia="宋体"/>
                <w:szCs w:val="21"/>
              </w:rPr>
              <w:t>1</w:t>
            </w:r>
            <w:r>
              <w:rPr>
                <w:rFonts w:hint="eastAsia" w:ascii="宋体" w:hAnsi="宋体" w:eastAsia="宋体" w:cs="宋体"/>
                <w:szCs w:val="21"/>
              </w:rPr>
              <w:t>）</w:t>
            </w:r>
            <w:r>
              <w:rPr>
                <w:rFonts w:hint="eastAsia" w:ascii="宋体" w:hAnsi="宋体" w:eastAsia="宋体"/>
                <w:szCs w:val="21"/>
              </w:rPr>
              <w:t>20</w:t>
            </w:r>
            <w:r>
              <w:rPr>
                <w:rFonts w:hint="eastAsia" w:ascii="宋体" w:hAnsi="宋体" w:eastAsia="宋体"/>
                <w:szCs w:val="21"/>
                <w:lang w:val="en-US" w:eastAsia="zh-CN"/>
              </w:rPr>
              <w:t>2</w:t>
            </w:r>
            <w:r>
              <w:rPr>
                <w:rFonts w:hint="eastAsia" w:ascii="宋体" w:hAnsi="宋体"/>
                <w:szCs w:val="21"/>
                <w:lang w:val="en-US" w:eastAsia="zh-CN"/>
              </w:rPr>
              <w:t>1</w:t>
            </w:r>
            <w:r>
              <w:rPr>
                <w:rFonts w:hint="eastAsia" w:ascii="宋体" w:hAnsi="宋体" w:eastAsia="宋体"/>
                <w:szCs w:val="21"/>
                <w:lang w:val="en-US" w:eastAsia="zh-CN"/>
              </w:rPr>
              <w:t>.</w:t>
            </w:r>
            <w:r>
              <w:rPr>
                <w:rFonts w:hint="eastAsia" w:ascii="宋体" w:hAnsi="宋体"/>
                <w:szCs w:val="21"/>
                <w:lang w:val="en-US" w:eastAsia="zh-CN"/>
              </w:rPr>
              <w:t>1</w:t>
            </w:r>
            <w:r>
              <w:rPr>
                <w:rFonts w:hint="eastAsia" w:ascii="宋体" w:hAnsi="宋体" w:eastAsia="宋体"/>
                <w:szCs w:val="21"/>
                <w:lang w:val="en-US" w:eastAsia="zh-CN"/>
              </w:rPr>
              <w:t>.</w:t>
            </w:r>
            <w:r>
              <w:rPr>
                <w:rFonts w:hint="eastAsia" w:ascii="宋体" w:hAnsi="宋体"/>
                <w:szCs w:val="21"/>
                <w:lang w:val="en-US" w:eastAsia="zh-CN"/>
              </w:rPr>
              <w:t>15</w:t>
            </w:r>
            <w:r>
              <w:rPr>
                <w:rFonts w:hint="eastAsia" w:ascii="宋体" w:hAnsi="宋体" w:eastAsia="宋体"/>
                <w:szCs w:val="21"/>
              </w:rPr>
              <w:t xml:space="preserve">  体系标准、二合一管理手册、程序文件培训,培训老师：</w:t>
            </w:r>
            <w:r>
              <w:rPr>
                <w:rFonts w:hint="eastAsia" w:ascii="宋体" w:hAnsi="宋体" w:eastAsia="宋体"/>
                <w:szCs w:val="21"/>
                <w:lang w:val="en-US" w:eastAsia="zh-CN"/>
              </w:rPr>
              <w:t>咨询师</w:t>
            </w:r>
            <w:r>
              <w:rPr>
                <w:rFonts w:hint="eastAsia" w:ascii="宋体" w:hAnsi="宋体" w:eastAsia="宋体"/>
                <w:szCs w:val="21"/>
              </w:rPr>
              <w:t>，参加培训人员：郝春生</w:t>
            </w:r>
            <w:r>
              <w:rPr>
                <w:rFonts w:hint="eastAsia" w:ascii="宋体" w:hAnsi="宋体"/>
                <w:szCs w:val="21"/>
                <w:lang w:eastAsia="zh-CN"/>
              </w:rPr>
              <w:t>、</w:t>
            </w:r>
            <w:r>
              <w:rPr>
                <w:rFonts w:hint="eastAsia" w:ascii="宋体" w:hAnsi="宋体" w:eastAsia="宋体"/>
                <w:szCs w:val="21"/>
              </w:rPr>
              <w:t>徐拥</w:t>
            </w:r>
            <w:r>
              <w:rPr>
                <w:rFonts w:hint="eastAsia" w:ascii="宋体" w:hAnsi="宋体"/>
                <w:szCs w:val="21"/>
                <w:lang w:eastAsia="zh-CN"/>
              </w:rPr>
              <w:t>、</w:t>
            </w:r>
            <w:r>
              <w:rPr>
                <w:rFonts w:hint="eastAsia" w:ascii="宋体" w:hAnsi="宋体" w:eastAsia="宋体"/>
                <w:szCs w:val="21"/>
              </w:rPr>
              <w:t>李晋川</w:t>
            </w:r>
            <w:r>
              <w:rPr>
                <w:rFonts w:hint="eastAsia" w:ascii="宋体" w:hAnsi="宋体"/>
                <w:szCs w:val="21"/>
                <w:lang w:eastAsia="zh-CN"/>
              </w:rPr>
              <w:t>、</w:t>
            </w:r>
            <w:r>
              <w:rPr>
                <w:rFonts w:hint="eastAsia" w:ascii="宋体" w:hAnsi="宋体" w:eastAsia="宋体"/>
                <w:szCs w:val="21"/>
              </w:rPr>
              <w:t>邓爱民</w:t>
            </w:r>
            <w:r>
              <w:rPr>
                <w:rFonts w:hint="eastAsia" w:ascii="宋体" w:hAnsi="宋体"/>
                <w:szCs w:val="21"/>
                <w:lang w:eastAsia="zh-CN"/>
              </w:rPr>
              <w:t>、</w:t>
            </w:r>
            <w:r>
              <w:rPr>
                <w:rFonts w:hint="eastAsia" w:ascii="宋体" w:hAnsi="宋体" w:eastAsia="宋体"/>
                <w:szCs w:val="21"/>
              </w:rPr>
              <w:t>余珊</w:t>
            </w:r>
            <w:r>
              <w:rPr>
                <w:rFonts w:hint="eastAsia" w:ascii="宋体" w:hAnsi="宋体"/>
                <w:szCs w:val="21"/>
                <w:lang w:eastAsia="zh-CN"/>
              </w:rPr>
              <w:t>、</w:t>
            </w:r>
            <w:r>
              <w:rPr>
                <w:rFonts w:hint="eastAsia" w:ascii="宋体" w:hAnsi="宋体" w:eastAsia="宋体"/>
                <w:szCs w:val="21"/>
              </w:rPr>
              <w:t>周在琴</w:t>
            </w:r>
            <w:r>
              <w:rPr>
                <w:rFonts w:hint="eastAsia" w:ascii="宋体" w:hAnsi="宋体"/>
                <w:szCs w:val="21"/>
                <w:lang w:eastAsia="zh-CN"/>
              </w:rPr>
              <w:t>、</w:t>
            </w:r>
            <w:r>
              <w:rPr>
                <w:rFonts w:hint="eastAsia" w:ascii="宋体" w:hAnsi="宋体" w:eastAsia="宋体"/>
                <w:szCs w:val="21"/>
              </w:rPr>
              <w:t>张平等，口试确认，均合格。验证情况：经考核，达到了培训预期目的，本次培训有效。评价人：</w:t>
            </w:r>
            <w:r>
              <w:rPr>
                <w:rFonts w:hint="eastAsia" w:ascii="宋体" w:hAnsi="宋体" w:eastAsia="宋体"/>
                <w:szCs w:val="21"/>
                <w:lang w:val="en-US" w:eastAsia="zh-CN"/>
              </w:rPr>
              <w:t>咨询师</w:t>
            </w:r>
          </w:p>
          <w:p>
            <w:pPr>
              <w:rPr>
                <w:rFonts w:ascii="宋体" w:hAnsi="宋体" w:eastAsia="宋体"/>
                <w:szCs w:val="21"/>
              </w:rPr>
            </w:pPr>
            <w:r>
              <w:rPr>
                <w:rFonts w:hint="eastAsia" w:ascii="宋体" w:hAnsi="宋体" w:eastAsia="宋体"/>
                <w:szCs w:val="21"/>
              </w:rPr>
              <w:t>2）20</w:t>
            </w:r>
            <w:r>
              <w:rPr>
                <w:rFonts w:hint="eastAsia" w:ascii="宋体" w:hAnsi="宋体" w:eastAsia="宋体"/>
                <w:szCs w:val="21"/>
                <w:lang w:val="en-US" w:eastAsia="zh-CN"/>
              </w:rPr>
              <w:t>2</w:t>
            </w:r>
            <w:r>
              <w:rPr>
                <w:rFonts w:hint="eastAsia" w:ascii="宋体" w:hAnsi="宋体"/>
                <w:szCs w:val="21"/>
                <w:lang w:val="en-US" w:eastAsia="zh-CN"/>
              </w:rPr>
              <w:t>1</w:t>
            </w:r>
            <w:r>
              <w:rPr>
                <w:rFonts w:hint="eastAsia" w:ascii="宋体" w:hAnsi="宋体" w:eastAsia="宋体"/>
                <w:szCs w:val="21"/>
                <w:lang w:val="en-US" w:eastAsia="zh-CN"/>
              </w:rPr>
              <w:t>.</w:t>
            </w:r>
            <w:r>
              <w:rPr>
                <w:rFonts w:hint="eastAsia" w:ascii="宋体" w:hAnsi="宋体"/>
                <w:szCs w:val="21"/>
                <w:lang w:val="en-US" w:eastAsia="zh-CN"/>
              </w:rPr>
              <w:t>5</w:t>
            </w:r>
            <w:r>
              <w:rPr>
                <w:rFonts w:hint="eastAsia" w:ascii="宋体" w:hAnsi="宋体" w:eastAsia="宋体"/>
                <w:szCs w:val="21"/>
                <w:lang w:val="en-US" w:eastAsia="zh-CN"/>
              </w:rPr>
              <w:t>.2</w:t>
            </w:r>
            <w:r>
              <w:rPr>
                <w:rFonts w:hint="eastAsia" w:ascii="宋体" w:hAnsi="宋体"/>
                <w:szCs w:val="21"/>
                <w:lang w:val="en-US" w:eastAsia="zh-CN"/>
              </w:rPr>
              <w:t>8</w:t>
            </w:r>
            <w:r>
              <w:rPr>
                <w:rFonts w:hint="eastAsia" w:ascii="宋体" w:hAnsi="宋体" w:eastAsia="宋体"/>
                <w:szCs w:val="21"/>
              </w:rPr>
              <w:t>酿酒技术培训,培训老师：郝春生，培训参加人员：</w:t>
            </w:r>
            <w:r>
              <w:rPr>
                <w:rFonts w:hint="eastAsia" w:ascii="宋体" w:hAnsi="宋体" w:eastAsia="宋体"/>
                <w:szCs w:val="21"/>
                <w:lang w:eastAsia="zh-CN"/>
              </w:rPr>
              <w:t>制造部</w:t>
            </w:r>
            <w:r>
              <w:rPr>
                <w:rFonts w:hint="eastAsia" w:ascii="宋体" w:hAnsi="宋体" w:eastAsia="宋体"/>
                <w:szCs w:val="21"/>
              </w:rPr>
              <w:t>部员工，培训内容：工艺流程、技术要求、检验规范等。评价人：郝春生。通过此次培训，大家对技术规范、流程及技巧理解都有很大的提高，此次培训结果有效，此次培训结果有效。</w:t>
            </w:r>
          </w:p>
          <w:p>
            <w:pPr>
              <w:pStyle w:val="17"/>
              <w:numPr>
                <w:ilvl w:val="0"/>
                <w:numId w:val="10"/>
              </w:numPr>
              <w:rPr>
                <w:rFonts w:hint="eastAsia" w:ascii="宋体" w:hAnsi="宋体" w:cs="宋体"/>
                <w:color w:val="000000" w:themeColor="text1"/>
                <w:szCs w:val="21"/>
              </w:rPr>
            </w:pPr>
            <w:r>
              <w:rPr>
                <w:rFonts w:hint="eastAsia" w:ascii="宋体" w:hAnsi="宋体" w:eastAsia="宋体"/>
                <w:szCs w:val="21"/>
              </w:rPr>
              <w:t>2</w:t>
            </w:r>
            <w:r>
              <w:rPr>
                <w:rFonts w:hint="eastAsia" w:ascii="宋体" w:hAnsi="宋体" w:eastAsia="宋体"/>
                <w:szCs w:val="21"/>
                <w:lang w:val="en-US" w:eastAsia="zh-CN"/>
              </w:rPr>
              <w:t>02</w:t>
            </w:r>
            <w:r>
              <w:rPr>
                <w:rFonts w:hint="eastAsia" w:ascii="宋体" w:hAnsi="宋体"/>
                <w:szCs w:val="21"/>
                <w:lang w:val="en-US" w:eastAsia="zh-CN"/>
              </w:rPr>
              <w:t>1</w:t>
            </w:r>
            <w:r>
              <w:rPr>
                <w:rFonts w:hint="eastAsia" w:ascii="宋体" w:hAnsi="宋体" w:eastAsia="宋体"/>
                <w:szCs w:val="21"/>
                <w:lang w:val="en-US" w:eastAsia="zh-CN"/>
              </w:rPr>
              <w:t>.</w:t>
            </w:r>
            <w:r>
              <w:rPr>
                <w:rFonts w:hint="eastAsia" w:ascii="宋体" w:hAnsi="宋体"/>
                <w:szCs w:val="21"/>
                <w:lang w:val="en-US" w:eastAsia="zh-CN"/>
              </w:rPr>
              <w:t>8</w:t>
            </w:r>
            <w:r>
              <w:rPr>
                <w:rFonts w:hint="eastAsia" w:ascii="宋体" w:hAnsi="宋体" w:eastAsia="宋体"/>
                <w:szCs w:val="21"/>
                <w:lang w:val="en-US" w:eastAsia="zh-CN"/>
              </w:rPr>
              <w:t>.21</w:t>
            </w:r>
            <w:r>
              <w:rPr>
                <w:rFonts w:hint="eastAsia" w:ascii="宋体" w:hAnsi="宋体"/>
                <w:szCs w:val="21"/>
              </w:rPr>
              <w:t>触电、火灾应急演练培训</w:t>
            </w:r>
            <w:r>
              <w:rPr>
                <w:rFonts w:hint="eastAsia" w:ascii="宋体" w:hAnsi="宋体" w:eastAsia="宋体"/>
                <w:szCs w:val="21"/>
              </w:rPr>
              <w:t>。培训老师：郝春生  参加人员：徐拥</w:t>
            </w:r>
            <w:r>
              <w:rPr>
                <w:rFonts w:hint="eastAsia" w:ascii="宋体" w:hAnsi="宋体"/>
                <w:szCs w:val="21"/>
                <w:lang w:eastAsia="zh-CN"/>
              </w:rPr>
              <w:t>、</w:t>
            </w:r>
            <w:r>
              <w:rPr>
                <w:rFonts w:hint="eastAsia" w:ascii="宋体" w:hAnsi="宋体" w:eastAsia="宋体"/>
                <w:szCs w:val="21"/>
              </w:rPr>
              <w:t>李晋川</w:t>
            </w:r>
            <w:r>
              <w:rPr>
                <w:rFonts w:hint="eastAsia" w:ascii="宋体" w:hAnsi="宋体"/>
                <w:szCs w:val="21"/>
                <w:lang w:eastAsia="zh-CN"/>
              </w:rPr>
              <w:t>、</w:t>
            </w:r>
            <w:r>
              <w:rPr>
                <w:rFonts w:hint="eastAsia" w:ascii="宋体" w:hAnsi="宋体" w:eastAsia="宋体"/>
                <w:szCs w:val="21"/>
              </w:rPr>
              <w:t>邓爱民</w:t>
            </w:r>
            <w:r>
              <w:rPr>
                <w:rFonts w:hint="eastAsia" w:ascii="宋体" w:hAnsi="宋体"/>
                <w:szCs w:val="21"/>
                <w:lang w:eastAsia="zh-CN"/>
              </w:rPr>
              <w:t>、</w:t>
            </w:r>
            <w:r>
              <w:rPr>
                <w:rFonts w:hint="eastAsia" w:ascii="宋体" w:hAnsi="宋体" w:eastAsia="宋体"/>
                <w:szCs w:val="21"/>
              </w:rPr>
              <w:t>余珊</w:t>
            </w:r>
            <w:r>
              <w:rPr>
                <w:rFonts w:hint="eastAsia" w:ascii="宋体" w:hAnsi="宋体"/>
                <w:szCs w:val="21"/>
                <w:lang w:eastAsia="zh-CN"/>
              </w:rPr>
              <w:t>、</w:t>
            </w:r>
            <w:r>
              <w:rPr>
                <w:rFonts w:hint="eastAsia" w:ascii="宋体" w:hAnsi="宋体" w:eastAsia="宋体"/>
                <w:szCs w:val="21"/>
              </w:rPr>
              <w:t>周在琴</w:t>
            </w:r>
            <w:r>
              <w:rPr>
                <w:rFonts w:hint="eastAsia" w:ascii="宋体" w:hAnsi="宋体"/>
                <w:szCs w:val="21"/>
                <w:lang w:eastAsia="zh-CN"/>
              </w:rPr>
              <w:t>、</w:t>
            </w:r>
            <w:r>
              <w:rPr>
                <w:rFonts w:hint="eastAsia" w:ascii="宋体" w:hAnsi="宋体" w:eastAsia="宋体"/>
                <w:szCs w:val="21"/>
              </w:rPr>
              <w:t>张平等人。评价人：郝春生。有效评价：通过此次培训，大家对相关</w:t>
            </w:r>
            <w:r>
              <w:rPr>
                <w:rFonts w:hint="eastAsia" w:ascii="宋体" w:hAnsi="宋体"/>
                <w:szCs w:val="21"/>
              </w:rPr>
              <w:t>触电、火灾应急演练</w:t>
            </w:r>
            <w:r>
              <w:rPr>
                <w:rFonts w:hint="eastAsia" w:ascii="宋体" w:hAnsi="宋体" w:eastAsia="宋体"/>
                <w:szCs w:val="21"/>
              </w:rPr>
              <w:t>理解都有很大的提高，此次培训结果有效。</w:t>
            </w:r>
          </w:p>
        </w:tc>
        <w:tc>
          <w:tcPr>
            <w:tcW w:w="1257" w:type="dxa"/>
            <w:vAlign w:val="top"/>
          </w:tcPr>
          <w:p>
            <w:pPr>
              <w:rPr>
                <w:rFonts w:hint="eastAsia" w:eastAsia="宋体"/>
                <w:szCs w:val="21"/>
                <w:lang w:eastAsia="zh-CN"/>
              </w:rPr>
            </w:pPr>
            <w:r>
              <w:rPr>
                <w:rFonts w:hint="eastAsia"/>
                <w:szCs w:val="21"/>
                <w:lang w:eastAsia="zh-CN"/>
              </w:rPr>
              <w:t>符合</w:t>
            </w:r>
          </w:p>
          <w:p>
            <w:pPr>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left"/>
              <w:rPr>
                <w:rFonts w:hint="eastAsia" w:ascii="宋体" w:hAnsi="宋体" w:cs="新宋体"/>
                <w:szCs w:val="21"/>
                <w:lang w:eastAsia="zh-CN"/>
              </w:rPr>
            </w:pPr>
            <w:r>
              <w:rPr>
                <w:rFonts w:hint="eastAsia" w:ascii="宋体" w:hAnsi="宋体" w:cs="新宋体"/>
                <w:szCs w:val="21"/>
              </w:rPr>
              <w:t>意识</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7.3</w:t>
            </w:r>
          </w:p>
          <w:p>
            <w:pPr>
              <w:rPr>
                <w:rFonts w:ascii="宋体" w:hAnsi="宋体" w:cs="新宋体"/>
                <w:color w:val="000000" w:themeColor="text1"/>
                <w:szCs w:val="21"/>
              </w:rPr>
            </w:pPr>
          </w:p>
        </w:tc>
        <w:tc>
          <w:tcPr>
            <w:tcW w:w="10332" w:type="dxa"/>
            <w:vAlign w:val="top"/>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w:t>
            </w:r>
            <w:r>
              <w:rPr>
                <w:rFonts w:hint="eastAsia" w:ascii="宋体" w:hAnsi="宋体"/>
                <w:szCs w:val="21"/>
                <w:lang w:val="en-US" w:eastAsia="zh-CN"/>
              </w:rPr>
              <w:t>环境管理体系</w:t>
            </w:r>
            <w:r>
              <w:rPr>
                <w:rFonts w:hint="eastAsia" w:ascii="宋体" w:hAnsi="宋体"/>
                <w:szCs w:val="21"/>
              </w:rPr>
              <w:t>的有效性的积极贡献，以及其不符合EO要求的后果。</w:t>
            </w:r>
          </w:p>
          <w:p>
            <w:pPr>
              <w:rPr>
                <w:rFonts w:hint="eastAsia" w:ascii="宋体" w:hAnsi="宋体" w:cs="宋体"/>
                <w:color w:val="000000" w:themeColor="text1"/>
                <w:szCs w:val="21"/>
              </w:rPr>
            </w:pPr>
            <w:r>
              <w:rPr>
                <w:rFonts w:hint="eastAsia" w:ascii="宋体" w:hAnsi="宋体"/>
                <w:szCs w:val="21"/>
              </w:rPr>
              <w:t>---</w:t>
            </w:r>
            <w:r>
              <w:rPr>
                <w:szCs w:val="21"/>
              </w:rPr>
              <w:t>经与员工</w:t>
            </w:r>
            <w:r>
              <w:rPr>
                <w:rFonts w:hint="eastAsia" w:ascii="宋体" w:hAnsi="宋体"/>
                <w:szCs w:val="21"/>
              </w:rPr>
              <w:t>沟通了解，基本具备以上必要环境管理体系相关意识。</w:t>
            </w:r>
          </w:p>
        </w:tc>
        <w:tc>
          <w:tcPr>
            <w:tcW w:w="1257" w:type="dxa"/>
            <w:vAlign w:val="top"/>
          </w:tcPr>
          <w:p>
            <w:pPr>
              <w:rPr>
                <w:rFonts w:hint="eastAsia"/>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文件化信息</w:t>
            </w:r>
          </w:p>
        </w:tc>
        <w:tc>
          <w:tcPr>
            <w:tcW w:w="960" w:type="dxa"/>
          </w:tcPr>
          <w:p>
            <w:pPr>
              <w:rPr>
                <w:rFonts w:ascii="宋体" w:hAnsi="宋体" w:cs="新宋体"/>
                <w:color w:val="000000" w:themeColor="text1"/>
                <w:szCs w:val="21"/>
              </w:rPr>
            </w:pPr>
            <w:r>
              <w:rPr>
                <w:rFonts w:hint="eastAsia" w:ascii="宋体" w:hAnsi="宋体"/>
                <w:szCs w:val="21"/>
              </w:rPr>
              <w:t>ES</w:t>
            </w:r>
            <w:r>
              <w:rPr>
                <w:rFonts w:hint="eastAsia" w:ascii="宋体" w:hAnsi="宋体" w:cs="新宋体"/>
                <w:szCs w:val="21"/>
              </w:rPr>
              <w:t>7.5</w:t>
            </w:r>
          </w:p>
        </w:tc>
        <w:tc>
          <w:tcPr>
            <w:tcW w:w="10332" w:type="dxa"/>
          </w:tcPr>
          <w:p>
            <w:pPr>
              <w:spacing w:line="400" w:lineRule="exact"/>
              <w:rPr>
                <w:rFonts w:ascii="宋体" w:hAnsi="宋体"/>
                <w:szCs w:val="21"/>
              </w:rPr>
            </w:pPr>
            <w:r>
              <w:rPr>
                <w:rFonts w:hint="eastAsia" w:ascii="宋体" w:hAnsi="宋体"/>
                <w:szCs w:val="21"/>
              </w:rPr>
              <w:t>----有《</w:t>
            </w:r>
            <w:r>
              <w:rPr>
                <w:rFonts w:hint="eastAsia" w:ascii="宋体" w:hAnsi="宋体"/>
                <w:szCs w:val="21"/>
                <w:lang w:eastAsia="zh-CN"/>
              </w:rPr>
              <w:t>文件管理程序</w:t>
            </w:r>
            <w:r>
              <w:rPr>
                <w:rFonts w:hint="eastAsia" w:ascii="宋体" w:hAnsi="宋体"/>
                <w:szCs w:val="21"/>
              </w:rPr>
              <w:t>》，体系文件生效实施日期为20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eastAsia="zh-CN"/>
              </w:rPr>
              <w:t>EHS/M-2020</w:t>
            </w:r>
            <w:r>
              <w:rPr>
                <w:rFonts w:hint="eastAsia" w:ascii="宋体" w:hAnsi="宋体" w:eastAsia="宋体" w:cs="微软雅黑"/>
                <w:szCs w:val="21"/>
              </w:rPr>
              <w:t xml:space="preserve">  </w:t>
            </w:r>
            <w:r>
              <w:rPr>
                <w:rFonts w:hint="eastAsia" w:ascii="宋体" w:hAnsi="宋体" w:cs="微软雅黑"/>
                <w:szCs w:val="21"/>
                <w:lang w:eastAsia="zh-CN"/>
              </w:rPr>
              <w:t>A/1</w:t>
            </w:r>
            <w:r>
              <w:rPr>
                <w:rFonts w:hint="eastAsia" w:ascii="宋体" w:hAnsi="宋体"/>
                <w:szCs w:val="21"/>
              </w:rPr>
              <w:t>文件规定了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 查《</w:t>
            </w:r>
            <w:r>
              <w:rPr>
                <w:rFonts w:hint="eastAsia" w:ascii="宋体" w:hAnsi="宋体"/>
                <w:szCs w:val="21"/>
                <w:lang w:eastAsia="zh-CN"/>
              </w:rPr>
              <w:t>文件管理程序</w:t>
            </w:r>
            <w:r>
              <w:rPr>
                <w:rFonts w:hint="eastAsia" w:ascii="宋体" w:hAnsi="宋体"/>
                <w:szCs w:val="21"/>
              </w:rPr>
              <w:t>》，包括管理手册、程序管理制度，另有《规范文件》、《岗位职责》等作业文件。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w:t>
            </w:r>
            <w:r>
              <w:rPr>
                <w:rFonts w:hint="eastAsia" w:ascii="宋体" w:hAnsi="宋体"/>
                <w:szCs w:val="21"/>
                <w:lang w:eastAsia="zh-CN"/>
              </w:rPr>
              <w:t>记录控制程序</w:t>
            </w:r>
            <w:r>
              <w:rPr>
                <w:rFonts w:hint="eastAsia" w:ascii="宋体" w:hAnsi="宋体"/>
                <w:szCs w:val="21"/>
              </w:rPr>
              <w:t>》，对记录表单的设计、编号、填写、贮存、保管、保护、检索、保存期限、到期处置等方面规定了要求并按此程序控制。</w:t>
            </w:r>
          </w:p>
          <w:p>
            <w:pPr>
              <w:spacing w:line="400" w:lineRule="exact"/>
              <w:rPr>
                <w:rFonts w:hint="eastAsia" w:ascii="宋体" w:hAnsi="宋体" w:cs="宋体"/>
                <w:color w:val="000000" w:themeColor="text1"/>
                <w:szCs w:val="21"/>
              </w:rPr>
            </w:pPr>
            <w:r>
              <w:rPr>
                <w:rFonts w:hint="eastAsia" w:ascii="宋体" w:hAnsi="宋体"/>
                <w:szCs w:val="21"/>
              </w:rPr>
              <w:t>提供《记录清单》，有70份记录文件清单，规定了记录的名称、编号、存放部门、保存期限等内容。所规定的记录均涵盖，保存期限规定的合理。</w:t>
            </w:r>
          </w:p>
        </w:tc>
        <w:tc>
          <w:tcPr>
            <w:tcW w:w="1257" w:type="dxa"/>
          </w:tcPr>
          <w:p>
            <w:pPr>
              <w:rPr>
                <w:rFonts w:hint="eastAsia"/>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32" w:type="dxa"/>
          </w:tcPr>
          <w:p>
            <w:r>
              <w:rPr>
                <w:rFonts w:hint="eastAsia"/>
              </w:rPr>
              <w:t>◆组织制定了环境、职业健康安全运行相关的控制程序及相应的控制准则，如废弃物排放控制、相关方环境安全管理办法、劳保用品管理制度、消防管理制度、火灾预防应急准备和响应管理等过程的运行准则。</w:t>
            </w:r>
          </w:p>
          <w:p>
            <w:r>
              <w:rPr>
                <w:rFonts w:hint="eastAsia"/>
              </w:rPr>
              <w:t xml:space="preserve"> ◆根据过程的运行准则，组织实施资源能源的消耗控制火灾预防、职业健康安全事故防范等过程的控制，避免和减少了环境职业健康安全的损失。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1）固体（含危险)废弃物排放的管控：</w:t>
            </w:r>
          </w:p>
          <w:p>
            <w:pPr>
              <w:pStyle w:val="18"/>
              <w:ind w:firstLine="0" w:firstLineChars="0"/>
            </w:pPr>
            <w:r>
              <w:rPr>
                <w:rFonts w:hint="eastAsia"/>
              </w:rPr>
              <w:t>生活垃圾在办公和生产区域集中收集分类后定点存放，由市政环卫部门统一定期清运；回收固废处理（包括危险固废如墨盒、硒鼓等）作好分类，标识交供应商回收；生产过程产生的危险固废，提供了：《四川省危废物申报登记表》主要生产产品及有害原料耗量：</w:t>
            </w:r>
          </w:p>
          <w:p>
            <w:pPr>
              <w:pStyle w:val="18"/>
              <w:tabs>
                <w:tab w:val="left" w:pos="4728"/>
              </w:tabs>
              <w:ind w:firstLine="0" w:firstLineChars="0"/>
              <w:rPr>
                <w:rFonts w:hint="eastAsia"/>
              </w:rPr>
            </w:pPr>
            <w:r>
              <w:rPr>
                <w:rFonts w:hint="eastAsia"/>
              </w:rPr>
              <w:t xml:space="preserve">产品名称：啤酒 </w:t>
            </w:r>
          </w:p>
          <w:p>
            <w:pPr>
              <w:pStyle w:val="18"/>
              <w:tabs>
                <w:tab w:val="left" w:pos="4728"/>
              </w:tabs>
              <w:ind w:firstLine="0" w:firstLineChars="0"/>
              <w:rPr>
                <w:color w:val="auto"/>
                <w:highlight w:val="none"/>
              </w:rPr>
            </w:pPr>
            <w:r>
              <w:rPr>
                <w:rFonts w:hint="eastAsia"/>
                <w:color w:val="auto"/>
                <w:lang w:val="en-US" w:eastAsia="zh-CN"/>
              </w:rPr>
              <w:t>提</w:t>
            </w:r>
            <w:r>
              <w:rPr>
                <w:rFonts w:hint="eastAsia"/>
                <w:color w:val="auto"/>
                <w:highlight w:val="none"/>
                <w:lang w:val="en-US" w:eastAsia="zh-CN"/>
              </w:rPr>
              <w:t>供有年度危险废物管理计划：制定时间：2021年1月1日，计划期限：2020年1月1日至2021年12月31日。本年度计划产生量：废油漆渣：0.1T、废机油：2T、检验废液（含铬废液）：0.06T.</w:t>
            </w:r>
            <w:r>
              <w:rPr>
                <w:rFonts w:hint="eastAsia"/>
                <w:color w:val="auto"/>
                <w:highlight w:val="none"/>
              </w:rPr>
              <w:t xml:space="preserve"> </w:t>
            </w:r>
            <w:r>
              <w:rPr>
                <w:color w:val="auto"/>
                <w:highlight w:val="none"/>
              </w:rPr>
              <w:tab/>
            </w:r>
          </w:p>
          <w:p>
            <w:pPr>
              <w:pStyle w:val="18"/>
              <w:ind w:firstLine="0" w:firstLineChars="0"/>
              <w:rPr>
                <w:color w:val="auto"/>
                <w:highlight w:val="none"/>
              </w:rPr>
            </w:pPr>
            <w:r>
              <w:rPr>
                <w:rFonts w:hint="eastAsia"/>
                <w:color w:val="auto"/>
                <w:highlight w:val="none"/>
              </w:rPr>
              <w:t>危废产生情况1）废机油、废润滑油；2）检验废液等。</w:t>
            </w:r>
          </w:p>
          <w:p>
            <w:pPr>
              <w:pStyle w:val="18"/>
              <w:ind w:firstLine="0" w:firstLineChars="0"/>
              <w:rPr>
                <w:color w:val="auto"/>
                <w:highlight w:val="none"/>
              </w:rPr>
            </w:pPr>
            <w:r>
              <w:rPr>
                <w:rFonts w:hint="eastAsia"/>
                <w:color w:val="auto"/>
                <w:highlight w:val="none"/>
              </w:rPr>
              <w:t>危废说明：</w:t>
            </w:r>
            <w:r>
              <w:rPr>
                <w:rFonts w:hint="eastAsia"/>
                <w:color w:val="auto"/>
                <w:highlight w:val="none"/>
                <w:lang w:val="en-US" w:eastAsia="zh-CN"/>
              </w:rPr>
              <w:t>废油漆渣主要由各种设备进行防腐处理时产生；</w:t>
            </w:r>
            <w:r>
              <w:rPr>
                <w:rFonts w:hint="eastAsia"/>
                <w:color w:val="auto"/>
                <w:highlight w:val="none"/>
              </w:rPr>
              <w:t>废弃矿物油主要由各类机电、制冷、空压机等润滑产生废油；检验废液主要为产品检测时产生；废电瓶由叉车保养方回收处理。</w:t>
            </w:r>
          </w:p>
          <w:p>
            <w:pPr>
              <w:pStyle w:val="18"/>
              <w:ind w:firstLine="0" w:firstLineChars="0"/>
              <w:rPr>
                <w:rFonts w:ascii="宋体" w:hAnsi="宋体" w:cs="宋体"/>
                <w:color w:val="auto"/>
                <w:szCs w:val="21"/>
                <w:highlight w:val="none"/>
              </w:rPr>
            </w:pPr>
            <w:r>
              <w:rPr>
                <w:rFonts w:ascii="宋体" w:hAnsi="宋体" w:cs="宋体"/>
                <w:color w:val="auto"/>
                <w:szCs w:val="21"/>
                <w:highlight w:val="none"/>
              </w:rPr>
              <w:t>查到</w:t>
            </w:r>
            <w:r>
              <w:rPr>
                <w:rFonts w:hint="eastAsia" w:ascii="宋体" w:hAnsi="宋体" w:cs="宋体"/>
                <w:color w:val="auto"/>
                <w:szCs w:val="21"/>
                <w:highlight w:val="none"/>
                <w:lang w:val="en-US" w:eastAsia="zh-CN"/>
              </w:rPr>
              <w:t>生产性废硅藻土和活性炭、分子筛、工业废料及垃圾请于处置协议</w:t>
            </w:r>
            <w:r>
              <w:rPr>
                <w:rFonts w:hint="eastAsia" w:ascii="宋体" w:hAnsi="宋体" w:cs="宋体"/>
                <w:color w:val="auto"/>
                <w:szCs w:val="21"/>
                <w:highlight w:val="none"/>
              </w:rPr>
              <w:t>：处置方：</w:t>
            </w:r>
            <w:r>
              <w:rPr>
                <w:rFonts w:hint="eastAsia" w:ascii="宋体" w:hAnsi="宋体" w:cs="宋体"/>
                <w:color w:val="auto"/>
                <w:szCs w:val="21"/>
                <w:highlight w:val="none"/>
                <w:lang w:eastAsia="zh-CN"/>
              </w:rPr>
              <w:t>绵阳市杰瑞环保有限公司</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年12月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p>
          <w:p>
            <w:pPr>
              <w:pStyle w:val="18"/>
              <w:ind w:firstLine="0" w:firstLineChars="0"/>
              <w:rPr>
                <w:rFonts w:hint="eastAsia"/>
                <w:color w:val="auto"/>
                <w:highlight w:val="none"/>
              </w:rPr>
            </w:pPr>
            <w:r>
              <w:rPr>
                <w:rFonts w:ascii="宋体" w:hAnsi="宋体" w:cs="宋体"/>
                <w:color w:val="auto"/>
                <w:szCs w:val="21"/>
                <w:highlight w:val="none"/>
              </w:rPr>
              <w:t>查到</w:t>
            </w:r>
            <w:r>
              <w:rPr>
                <w:rFonts w:hint="eastAsia" w:ascii="宋体" w:hAnsi="宋体" w:cs="宋体"/>
                <w:color w:val="auto"/>
                <w:szCs w:val="21"/>
                <w:highlight w:val="none"/>
                <w:lang w:val="en-US" w:eastAsia="zh-CN"/>
              </w:rPr>
              <w:t>废离子交换树脂废油漆废渣油墨等危险废物处置技术服务合同</w:t>
            </w:r>
            <w:r>
              <w:rPr>
                <w:rFonts w:hint="eastAsia" w:ascii="宋体" w:hAnsi="宋体" w:cs="宋体"/>
                <w:color w:val="auto"/>
                <w:szCs w:val="21"/>
                <w:highlight w:val="none"/>
              </w:rPr>
              <w:t>：处置方：</w:t>
            </w:r>
            <w:r>
              <w:rPr>
                <w:rFonts w:hint="eastAsia" w:ascii="宋体" w:hAnsi="宋体" w:cs="宋体"/>
                <w:color w:val="auto"/>
                <w:szCs w:val="21"/>
                <w:highlight w:val="none"/>
                <w:lang w:val="en-US" w:eastAsia="zh-CN"/>
              </w:rPr>
              <w:t>江油诺客环保科技有限公司</w:t>
            </w:r>
            <w:r>
              <w:rPr>
                <w:rFonts w:hint="eastAsia" w:ascii="宋体" w:hAnsi="宋体" w:cs="宋体"/>
                <w:color w:val="auto"/>
                <w:szCs w:val="21"/>
                <w:highlight w:val="none"/>
              </w:rPr>
              <w:t>。双方签订了</w:t>
            </w:r>
            <w:r>
              <w:rPr>
                <w:rFonts w:hint="eastAsia" w:ascii="宋体" w:hAnsi="宋体" w:cs="宋体"/>
                <w:color w:val="auto"/>
                <w:szCs w:val="21"/>
                <w:highlight w:val="none"/>
                <w:lang w:val="en-US" w:eastAsia="zh-CN"/>
              </w:rPr>
              <w:t>危险废物处置</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p>
          <w:p>
            <w:pPr>
              <w:pStyle w:val="18"/>
              <w:ind w:firstLine="0" w:firstLineChars="0"/>
              <w:rPr>
                <w:rFonts w:hint="eastAsia"/>
                <w:color w:val="auto"/>
                <w:highlight w:val="none"/>
              </w:rPr>
            </w:pPr>
            <w:r>
              <w:rPr>
                <w:rFonts w:hint="eastAsia"/>
                <w:color w:val="auto"/>
                <w:highlight w:val="none"/>
              </w:rPr>
              <w:t>危废处置情况：</w:t>
            </w:r>
          </w:p>
          <w:p>
            <w:pPr>
              <w:pStyle w:val="18"/>
              <w:ind w:firstLine="0" w:firstLineChars="0"/>
              <w:rPr>
                <w:rFonts w:hint="eastAsia"/>
                <w:color w:val="auto"/>
                <w:highlight w:val="none"/>
              </w:rPr>
            </w:pPr>
            <w:r>
              <w:rPr>
                <w:rFonts w:hint="eastAsia"/>
                <w:color w:val="auto"/>
                <w:highlight w:val="none"/>
              </w:rPr>
              <w:t>提供有《危险废物转移联单》，编号</w:t>
            </w:r>
            <w:r>
              <w:rPr>
                <w:rFonts w:hint="eastAsia"/>
                <w:color w:val="auto"/>
                <w:highlight w:val="none"/>
                <w:lang w:val="en-US" w:eastAsia="zh-CN"/>
              </w:rPr>
              <w:t>2021510703193859，编号</w:t>
            </w:r>
            <w:r>
              <w:rPr>
                <w:rFonts w:hint="default"/>
                <w:color w:val="auto"/>
                <w:highlight w:val="none"/>
                <w:lang w:val="en-US" w:eastAsia="zh-CN"/>
              </w:rPr>
              <w:t>2021510703193859</w:t>
            </w:r>
            <w:r>
              <w:rPr>
                <w:rFonts w:hint="eastAsia"/>
                <w:color w:val="auto"/>
                <w:highlight w:val="none"/>
                <w:lang w:val="en-US" w:eastAsia="zh-CN"/>
              </w:rPr>
              <w:t>。</w:t>
            </w:r>
          </w:p>
          <w:p>
            <w:pPr>
              <w:pStyle w:val="18"/>
              <w:ind w:firstLine="0" w:firstLineChars="0"/>
              <w:rPr>
                <w:rFonts w:hint="eastAsia"/>
                <w:color w:val="auto"/>
                <w:highlight w:val="none"/>
                <w:lang w:val="en-US" w:eastAsia="zh-CN"/>
              </w:rPr>
            </w:pPr>
            <w:r>
              <w:rPr>
                <w:rFonts w:hint="eastAsia"/>
                <w:color w:val="auto"/>
                <w:highlight w:val="none"/>
                <w:lang w:val="en-US" w:eastAsia="zh-CN"/>
              </w:rPr>
              <w:t>现场查看危废库危险废物保存状况：</w:t>
            </w:r>
          </w:p>
          <w:p>
            <w:pPr>
              <w:pStyle w:val="18"/>
              <w:ind w:firstLine="0" w:firstLineChars="0"/>
              <w:rPr>
                <w:rFonts w:hint="eastAsia"/>
                <w:color w:val="auto"/>
                <w:highlight w:val="none"/>
                <w:lang w:val="en-US" w:eastAsia="zh-CN"/>
              </w:rPr>
            </w:pPr>
            <w:r>
              <w:rPr>
                <w:rFonts w:hint="eastAsia"/>
                <w:color w:val="auto"/>
                <w:lang w:val="en-US" w:eastAsia="zh-CN"/>
              </w:rPr>
              <w:t xml:space="preserve">  </w:t>
            </w:r>
            <w:r>
              <w:rPr>
                <w:rFonts w:hint="eastAsia"/>
                <w:color w:val="auto"/>
                <w:highlight w:val="none"/>
                <w:lang w:val="en-US" w:eastAsia="zh-CN"/>
              </w:rPr>
              <w:t xml:space="preserve"> 危废库建立完善达到要求，做到了防水防渗漏，防流失，标识清楚，危废库外设置应急清洗装置，配备消防沙消防灭火器，符合要求。</w:t>
            </w:r>
          </w:p>
          <w:p>
            <w:pPr>
              <w:pStyle w:val="18"/>
              <w:ind w:firstLine="0" w:firstLineChars="0"/>
              <w:rPr>
                <w:rFonts w:hint="default"/>
                <w:lang w:val="en-US" w:eastAsia="zh-CN"/>
              </w:rPr>
            </w:pPr>
            <w:r>
              <w:rPr>
                <w:rFonts w:hint="eastAsia"/>
                <w:color w:val="auto"/>
                <w:highlight w:val="none"/>
                <w:lang w:val="en-US" w:eastAsia="zh-CN"/>
              </w:rPr>
              <w:t>查危废台账：废油漆渣截止8月9日库存1867kg，已于9月7日8：48分出库1867kg，处理单位：</w:t>
            </w:r>
            <w:r>
              <w:rPr>
                <w:rFonts w:hint="eastAsia" w:ascii="宋体" w:hAnsi="宋体" w:cs="宋体"/>
                <w:color w:val="auto"/>
                <w:szCs w:val="21"/>
                <w:highlight w:val="none"/>
                <w:lang w:val="en-US" w:eastAsia="zh-CN"/>
              </w:rPr>
              <w:t>江油诺客环保科技有限公司。目前库存量</w:t>
            </w:r>
            <w:r>
              <w:rPr>
                <w:rFonts w:hint="eastAsia"/>
                <w:color w:val="auto"/>
                <w:highlight w:val="none"/>
                <w:lang w:val="en-US" w:eastAsia="zh-CN"/>
              </w:rPr>
              <w:t xml:space="preserve">未达到临界处理值。  </w:t>
            </w:r>
            <w:r>
              <w:rPr>
                <w:rFonts w:hint="eastAsia"/>
                <w:highlight w:val="none"/>
                <w:lang w:val="en-US" w:eastAsia="zh-CN"/>
              </w:rPr>
              <w:t xml:space="preserve">     </w:t>
            </w:r>
            <w:r>
              <w:rPr>
                <w:rFonts w:hint="eastAsia"/>
                <w:lang w:val="en-US" w:eastAsia="zh-CN"/>
              </w:rPr>
              <w:t xml:space="preserve">    </w:t>
            </w:r>
          </w:p>
          <w:p>
            <w:pPr>
              <w:pStyle w:val="18"/>
              <w:ind w:firstLine="0" w:firstLineChars="0"/>
            </w:pPr>
          </w:p>
          <w:p>
            <w:pPr>
              <w:pStyle w:val="18"/>
              <w:ind w:left="0" w:leftChars="0" w:firstLine="0" w:firstLineChars="0"/>
              <w:rPr>
                <w:color w:val="auto"/>
              </w:rPr>
            </w:pPr>
            <w:r>
              <w:rPr>
                <w:rFonts w:hint="eastAsia"/>
                <w:color w:val="auto"/>
              </w:rPr>
              <w:t>生产过程中的普通固废如：酒糟、</w:t>
            </w:r>
            <w:r>
              <w:rPr>
                <w:rFonts w:hint="eastAsia"/>
                <w:color w:val="auto"/>
                <w:lang w:eastAsia="zh-CN"/>
              </w:rPr>
              <w:t>废</w:t>
            </w:r>
            <w:r>
              <w:rPr>
                <w:rFonts w:hint="eastAsia"/>
                <w:color w:val="auto"/>
              </w:rPr>
              <w:t>酵母、</w:t>
            </w:r>
            <w:r>
              <w:rPr>
                <w:rFonts w:hint="eastAsia"/>
                <w:color w:val="auto"/>
                <w:lang w:eastAsia="zh-CN"/>
              </w:rPr>
              <w:t>废硅藻土、废</w:t>
            </w:r>
            <w:r>
              <w:rPr>
                <w:rFonts w:hint="eastAsia"/>
                <w:color w:val="auto"/>
              </w:rPr>
              <w:t>玻渣、废纸箱/纸板、废塑料/桶等分别出售和交付给相关公司或部门回收利用和处理。</w:t>
            </w:r>
          </w:p>
          <w:p>
            <w:pPr>
              <w:rPr>
                <w:color w:val="auto"/>
              </w:rPr>
            </w:pPr>
            <w:r>
              <w:rPr>
                <w:rFonts w:hint="eastAsia"/>
                <w:color w:val="auto"/>
              </w:rPr>
              <w:t>查：</w:t>
            </w:r>
            <w:r>
              <w:rPr>
                <w:rFonts w:hint="eastAsia"/>
                <w:color w:val="auto"/>
                <w:lang w:eastAsia="zh-CN"/>
              </w:rPr>
              <w:t>一般固体废物统计表</w:t>
            </w:r>
            <w:r>
              <w:rPr>
                <w:rFonts w:hint="eastAsia"/>
                <w:color w:val="auto"/>
              </w:rPr>
              <w:t>（查20</w:t>
            </w:r>
            <w:r>
              <w:rPr>
                <w:rFonts w:hint="eastAsia"/>
                <w:color w:val="auto"/>
                <w:lang w:val="en-US" w:eastAsia="zh-CN"/>
              </w:rPr>
              <w:t>21</w:t>
            </w:r>
            <w:r>
              <w:rPr>
                <w:rFonts w:hint="eastAsia"/>
                <w:color w:val="auto"/>
              </w:rPr>
              <w:t>年</w:t>
            </w:r>
            <w:r>
              <w:rPr>
                <w:rFonts w:hint="eastAsia"/>
                <w:color w:val="auto"/>
                <w:lang w:val="en-US" w:eastAsia="zh-CN"/>
              </w:rPr>
              <w:t>1-10月</w:t>
            </w:r>
            <w:r>
              <w:rPr>
                <w:rFonts w:hint="eastAsia"/>
                <w:color w:val="auto"/>
              </w:rPr>
              <w:t>累计报表）</w:t>
            </w:r>
          </w:p>
          <w:p>
            <w:pPr>
              <w:rPr>
                <w:rFonts w:hint="eastAsia"/>
                <w:color w:val="auto"/>
                <w:highlight w:val="none"/>
                <w:lang w:val="en-GB"/>
              </w:rPr>
            </w:pPr>
            <w:r>
              <w:rPr>
                <w:rFonts w:hint="eastAsia"/>
                <w:color w:val="auto"/>
                <w:highlight w:val="none"/>
                <w:lang w:val="en-GB" w:eastAsia="zh-CN"/>
              </w:rPr>
              <w:t>固废</w:t>
            </w:r>
            <w:r>
              <w:rPr>
                <w:rFonts w:hint="eastAsia"/>
                <w:color w:val="auto"/>
                <w:highlight w:val="none"/>
              </w:rPr>
              <w:t>名称</w:t>
            </w:r>
            <w:r>
              <w:rPr>
                <w:rFonts w:hint="eastAsia"/>
                <w:color w:val="auto"/>
                <w:highlight w:val="none"/>
                <w:lang w:val="en-US" w:eastAsia="zh-CN"/>
              </w:rPr>
              <w:t xml:space="preserve">       当期累计生产量</w:t>
            </w:r>
            <w:r>
              <w:rPr>
                <w:rFonts w:hint="eastAsia"/>
                <w:color w:val="auto"/>
                <w:highlight w:val="none"/>
                <w:lang w:val="en-GB"/>
              </w:rPr>
              <w:t xml:space="preserve">  </w:t>
            </w:r>
            <w:r>
              <w:rPr>
                <w:rFonts w:hint="eastAsia"/>
                <w:color w:val="auto"/>
                <w:highlight w:val="none"/>
                <w:lang w:val="en-US" w:eastAsia="zh-CN"/>
              </w:rPr>
              <w:t xml:space="preserve">       当期累计综合利用量         </w:t>
            </w:r>
            <w:r>
              <w:rPr>
                <w:rFonts w:hint="eastAsia"/>
                <w:color w:val="auto"/>
                <w:highlight w:val="none"/>
                <w:lang w:eastAsia="zh-CN"/>
              </w:rPr>
              <w:t>综合利用方式</w:t>
            </w:r>
            <w:r>
              <w:rPr>
                <w:rFonts w:hint="eastAsia"/>
                <w:color w:val="auto"/>
                <w:highlight w:val="none"/>
                <w:lang w:val="en-GB"/>
              </w:rPr>
              <w:tab/>
            </w:r>
          </w:p>
          <w:p>
            <w:pPr>
              <w:rPr>
                <w:rFonts w:hint="default"/>
                <w:color w:val="auto"/>
                <w:highlight w:val="none"/>
                <w:lang w:val="en-US" w:eastAsia="zh-CN"/>
              </w:rPr>
            </w:pPr>
            <w:r>
              <w:rPr>
                <w:rFonts w:hint="eastAsia"/>
                <w:color w:val="auto"/>
                <w:highlight w:val="none"/>
                <w:lang w:val="en-GB" w:eastAsia="zh-CN"/>
              </w:rPr>
              <w:t>污泥</w:t>
            </w:r>
            <w:r>
              <w:rPr>
                <w:rFonts w:hint="eastAsia"/>
                <w:color w:val="auto"/>
                <w:highlight w:val="none"/>
                <w:lang w:val="en-US" w:eastAsia="zh-CN"/>
              </w:rPr>
              <w:t xml:space="preserve">               0吨                         0吨                   /</w:t>
            </w:r>
          </w:p>
          <w:p>
            <w:pPr>
              <w:rPr>
                <w:rFonts w:hint="default" w:eastAsia="宋体"/>
                <w:color w:val="auto"/>
                <w:highlight w:val="none"/>
                <w:lang w:val="en-US" w:eastAsia="zh-CN"/>
              </w:rPr>
            </w:pPr>
            <w:r>
              <w:rPr>
                <w:rFonts w:hint="eastAsia"/>
                <w:color w:val="auto"/>
                <w:highlight w:val="none"/>
              </w:rPr>
              <w:t xml:space="preserve">酒糟（湿糟）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10722.9</w:t>
            </w:r>
            <w:r>
              <w:rPr>
                <w:rFonts w:hint="eastAsia"/>
                <w:color w:val="auto"/>
                <w:highlight w:val="none"/>
              </w:rPr>
              <w:t>吨</w:t>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10722.9</w:t>
            </w:r>
            <w:r>
              <w:rPr>
                <w:rFonts w:hint="eastAsia"/>
                <w:color w:val="auto"/>
                <w:highlight w:val="none"/>
              </w:rPr>
              <w:t>吨</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销售到第三方</w:t>
            </w:r>
          </w:p>
          <w:p>
            <w:pPr>
              <w:rPr>
                <w:rFonts w:hint="eastAsia"/>
                <w:color w:val="auto"/>
                <w:highlight w:val="none"/>
                <w:lang w:val="en-US" w:eastAsia="zh-CN"/>
              </w:rPr>
            </w:pPr>
            <w:r>
              <w:rPr>
                <w:rFonts w:hint="eastAsia"/>
                <w:color w:val="auto"/>
                <w:highlight w:val="none"/>
                <w:lang w:eastAsia="zh-CN"/>
              </w:rPr>
              <w:t>废</w:t>
            </w:r>
            <w:r>
              <w:rPr>
                <w:rFonts w:hint="eastAsia"/>
                <w:color w:val="auto"/>
                <w:highlight w:val="none"/>
              </w:rPr>
              <w:t xml:space="preserve">酵母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63.088吨</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63.088吨</w:t>
            </w:r>
            <w:r>
              <w:rPr>
                <w:rFonts w:hint="eastAsia"/>
                <w:color w:val="auto"/>
                <w:highlight w:val="none"/>
              </w:rPr>
              <w:t xml:space="preserve">             </w:t>
            </w:r>
            <w:r>
              <w:rPr>
                <w:rFonts w:hint="eastAsia"/>
                <w:color w:val="auto"/>
                <w:highlight w:val="none"/>
                <w:lang w:val="en-US" w:eastAsia="zh-CN"/>
              </w:rPr>
              <w:t>销售到第三方</w:t>
            </w:r>
          </w:p>
          <w:p>
            <w:pPr>
              <w:rPr>
                <w:rFonts w:hint="default"/>
                <w:color w:val="auto"/>
                <w:highlight w:val="none"/>
                <w:lang w:val="en-US" w:eastAsia="zh-CN"/>
              </w:rPr>
            </w:pPr>
            <w:r>
              <w:rPr>
                <w:rFonts w:hint="eastAsia"/>
                <w:color w:val="auto"/>
                <w:highlight w:val="none"/>
                <w:lang w:val="en-US" w:eastAsia="zh-CN"/>
              </w:rPr>
              <w:t>废硅藻土          237.28吨                   237.28吨            垃圾场填埋</w:t>
            </w:r>
          </w:p>
          <w:p>
            <w:pPr>
              <w:rPr>
                <w:rFonts w:hint="default" w:eastAsia="宋体"/>
                <w:color w:val="auto"/>
                <w:highlight w:val="none"/>
                <w:lang w:val="en-US" w:eastAsia="zh-CN"/>
              </w:rPr>
            </w:pPr>
            <w:r>
              <w:rPr>
                <w:rFonts w:hint="eastAsia"/>
                <w:color w:val="auto"/>
                <w:highlight w:val="none"/>
                <w:lang w:eastAsia="zh-CN"/>
              </w:rPr>
              <w:t>废</w:t>
            </w:r>
            <w:r>
              <w:rPr>
                <w:rFonts w:hint="eastAsia"/>
                <w:color w:val="auto"/>
                <w:highlight w:val="none"/>
              </w:rPr>
              <w:t>玻渣</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1355.68</w:t>
            </w:r>
            <w:r>
              <w:rPr>
                <w:rFonts w:hint="eastAsia"/>
                <w:color w:val="auto"/>
                <w:highlight w:val="none"/>
              </w:rPr>
              <w:t>吨</w:t>
            </w:r>
            <w:r>
              <w:rPr>
                <w:rFonts w:hint="eastAsia"/>
                <w:color w:val="auto"/>
                <w:highlight w:val="none"/>
                <w:lang w:val="en-GB"/>
              </w:rPr>
              <w:tab/>
            </w:r>
            <w:r>
              <w:rPr>
                <w:rFonts w:hint="eastAsia"/>
                <w:color w:val="auto"/>
                <w:highlight w:val="none"/>
                <w:lang w:val="en-US" w:eastAsia="zh-CN"/>
              </w:rPr>
              <w:t xml:space="preserve">                 1355.68</w:t>
            </w:r>
            <w:r>
              <w:rPr>
                <w:rFonts w:hint="eastAsia"/>
                <w:color w:val="auto"/>
                <w:highlight w:val="none"/>
              </w:rPr>
              <w:t>吨</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销售到第三方</w:t>
            </w:r>
          </w:p>
          <w:p>
            <w:pPr>
              <w:pStyle w:val="18"/>
              <w:ind w:firstLine="0" w:firstLineChars="0"/>
              <w:rPr>
                <w:rFonts w:hint="eastAsia"/>
                <w:color w:val="auto"/>
                <w:highlight w:val="none"/>
                <w:lang w:val="en-US" w:eastAsia="zh-CN"/>
              </w:rPr>
            </w:pPr>
            <w:r>
              <w:rPr>
                <w:rFonts w:hint="eastAsia"/>
                <w:color w:val="auto"/>
                <w:highlight w:val="none"/>
                <w:lang w:val="en-US" w:eastAsia="zh-CN"/>
              </w:rPr>
              <w:t>废纸箱</w:t>
            </w:r>
            <w:r>
              <w:rPr>
                <w:rFonts w:hint="eastAsia"/>
                <w:color w:val="auto"/>
                <w:highlight w:val="none"/>
              </w:rPr>
              <w:t xml:space="preserve">   </w:t>
            </w:r>
            <w:r>
              <w:rPr>
                <w:rFonts w:hint="eastAsia"/>
                <w:color w:val="auto"/>
                <w:highlight w:val="none"/>
                <w:lang w:val="en-US" w:eastAsia="zh-CN"/>
              </w:rPr>
              <w:t xml:space="preserve">         49.4035</w:t>
            </w:r>
            <w:r>
              <w:rPr>
                <w:rFonts w:hint="eastAsia"/>
                <w:color w:val="auto"/>
                <w:highlight w:val="none"/>
              </w:rPr>
              <w:t>吨</w:t>
            </w:r>
            <w:r>
              <w:rPr>
                <w:rFonts w:hint="eastAsia"/>
                <w:color w:val="auto"/>
                <w:highlight w:val="none"/>
                <w:lang w:val="en-US" w:eastAsia="zh-CN"/>
              </w:rPr>
              <w:t xml:space="preserve">                  49.4035</w:t>
            </w:r>
            <w:r>
              <w:rPr>
                <w:rFonts w:hint="eastAsia"/>
                <w:color w:val="auto"/>
                <w:highlight w:val="none"/>
              </w:rPr>
              <w:t xml:space="preserve">吨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销售到第三方</w:t>
            </w:r>
          </w:p>
          <w:p>
            <w:pPr>
              <w:pStyle w:val="18"/>
              <w:ind w:firstLine="0" w:firstLineChars="0"/>
              <w:rPr>
                <w:rFonts w:hint="default"/>
                <w:color w:val="auto"/>
                <w:highlight w:val="none"/>
                <w:lang w:val="en-US" w:eastAsia="zh-CN"/>
              </w:rPr>
            </w:pPr>
            <w:r>
              <w:rPr>
                <w:rFonts w:hint="eastAsia"/>
                <w:color w:val="auto"/>
                <w:highlight w:val="none"/>
                <w:lang w:val="en-US" w:eastAsia="zh-CN"/>
              </w:rPr>
              <w:t>废标纸            40.805吨                   40.805吨            销售到第三方</w:t>
            </w:r>
          </w:p>
          <w:p>
            <w:pPr>
              <w:pStyle w:val="18"/>
              <w:ind w:firstLine="0" w:firstLineChars="0"/>
              <w:rPr>
                <w:color w:val="auto"/>
              </w:rPr>
            </w:pPr>
            <w:r>
              <w:rPr>
                <w:rFonts w:hint="eastAsia"/>
                <w:color w:val="auto"/>
              </w:rPr>
              <w:t>负责人介绍生活废水和生产废水</w:t>
            </w:r>
            <w:r>
              <w:rPr>
                <w:rFonts w:hint="eastAsia"/>
                <w:color w:val="auto"/>
                <w:lang w:eastAsia="zh-CN"/>
              </w:rPr>
              <w:t>委托三方污水处理公司进行处理，提供有污水处置合同：受托单位：绵阳中科成污水净化有限公司，签订时间：</w:t>
            </w:r>
            <w:r>
              <w:rPr>
                <w:rFonts w:hint="eastAsia"/>
                <w:color w:val="auto"/>
                <w:lang w:val="en-US" w:eastAsia="zh-CN"/>
              </w:rPr>
              <w:t>2021年6月15日</w:t>
            </w:r>
            <w:r>
              <w:rPr>
                <w:rFonts w:hint="eastAsia"/>
                <w:color w:val="auto"/>
              </w:rPr>
              <w:t>。</w:t>
            </w:r>
          </w:p>
          <w:p>
            <w:pPr>
              <w:pStyle w:val="18"/>
              <w:ind w:firstLine="0" w:firstLineChars="0"/>
            </w:pPr>
            <w:r>
              <w:rPr>
                <w:rFonts w:hint="eastAsia"/>
              </w:rPr>
              <w:t>.........</w:t>
            </w:r>
          </w:p>
          <w:p>
            <w:pPr>
              <w:pStyle w:val="18"/>
              <w:ind w:firstLine="0" w:firstLineChars="0"/>
            </w:pPr>
            <w:r>
              <w:rPr>
                <w:rFonts w:hint="eastAsia"/>
              </w:rPr>
              <w:t>2）资源、能源消耗管控：</w:t>
            </w:r>
          </w:p>
          <w:p>
            <w:pPr>
              <w:rPr>
                <w:rFonts w:hint="eastAsia"/>
              </w:rPr>
            </w:pPr>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ascii="Times New Roman" w:hAnsi="Times New Roman" w:eastAsia="宋体" w:cs="Times New Roman"/>
                <w:szCs w:val="22"/>
              </w:rPr>
            </w:pPr>
            <w:r>
              <w:rPr>
                <w:rFonts w:hint="eastAsia"/>
              </w:rPr>
              <w:t>3）火</w:t>
            </w:r>
            <w:r>
              <w:rPr>
                <w:rFonts w:hint="eastAsia" w:ascii="Times New Roman" w:hAnsi="Times New Roman" w:eastAsia="宋体" w:cs="Times New Roman"/>
                <w:szCs w:val="22"/>
              </w:rPr>
              <w:t>灾预防：</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公司统一配置了消防栓，公司制定火灾应急预案，组织相关人员进行火灾消防培训及应急演习；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◆查见组织的职业健康安全运行控制状况：</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1）火灾、易燃易爆的控制</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a） 消防设备的配置；b）消防小组的成立；c）应急准备预案的制定；d）岗前培训；e)消防演习。</w:t>
            </w:r>
          </w:p>
          <w:p>
            <w:pPr>
              <w:rPr>
                <w:rFonts w:hint="eastAsia" w:ascii="Times New Roman" w:hAnsi="Times New Roman" w:eastAsia="宋体" w:cs="Times New Roman"/>
                <w:szCs w:val="22"/>
              </w:rPr>
            </w:pPr>
            <w:r>
              <w:rPr>
                <w:rFonts w:hint="eastAsia" w:ascii="Times New Roman" w:hAnsi="Times New Roman" w:eastAsia="宋体" w:cs="Times New Roman"/>
                <w:szCs w:val="22"/>
              </w:rPr>
              <w:t xml:space="preserve">  2）对相关方施加影响</w:t>
            </w:r>
          </w:p>
          <w:p>
            <w:r>
              <w:rPr>
                <w:rFonts w:hint="eastAsia" w:ascii="Times New Roman" w:hAnsi="Times New Roman" w:eastAsia="宋体" w:cs="Times New Roman"/>
                <w:szCs w:val="22"/>
              </w:rPr>
              <w:t>组织对进入场所内的供方送货员、访客视情况由安保人员或受访人提醒、看安全教育片或签定安全协议等方式，告知相关遵守相应的运行准则，以防止外来人员受到人身伤害或职业健康安危害。</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32" w:type="dxa"/>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szCs w:val="21"/>
                <w:highlight w:val="none"/>
              </w:rPr>
            </w:pPr>
            <w:r>
              <w:rPr>
                <w:rFonts w:hint="eastAsia"/>
                <w:color w:val="auto"/>
                <w:szCs w:val="21"/>
                <w:highlight w:val="none"/>
              </w:rPr>
              <w:t>查见：《应急准备与响应控制程序》、《应急救援预案》。《应急救援预案》中含有《火灾事故应急预案》、《</w:t>
            </w:r>
            <w:r>
              <w:rPr>
                <w:rFonts w:hint="eastAsia"/>
                <w:color w:val="auto"/>
                <w:szCs w:val="21"/>
                <w:highlight w:val="none"/>
                <w:lang w:eastAsia="zh-CN"/>
              </w:rPr>
              <w:t>盐酸</w:t>
            </w:r>
            <w:r>
              <w:rPr>
                <w:rFonts w:hint="eastAsia"/>
                <w:color w:val="auto"/>
                <w:szCs w:val="21"/>
                <w:highlight w:val="none"/>
              </w:rPr>
              <w:t>泄漏应急预案》、《二氧化碳泄漏事故应急预案》等专项应急预案。</w:t>
            </w:r>
          </w:p>
          <w:p>
            <w:pPr>
              <w:keepNext w:val="0"/>
              <w:keepLines w:val="0"/>
              <w:pageBreakBefore w:val="0"/>
              <w:kinsoku/>
              <w:wordWrap/>
              <w:overflowPunct/>
              <w:topLinePunct w:val="0"/>
              <w:autoSpaceDE/>
              <w:autoSpaceDN/>
              <w:bidi w:val="0"/>
              <w:adjustRightInd/>
              <w:snapToGrid/>
              <w:spacing w:line="240" w:lineRule="auto"/>
              <w:textAlignment w:val="auto"/>
              <w:rPr>
                <w:rFonts w:hint="eastAsia"/>
                <w:color w:val="auto"/>
                <w:szCs w:val="21"/>
                <w:highlight w:val="none"/>
              </w:rPr>
            </w:pPr>
            <w:r>
              <w:rPr>
                <w:rFonts w:hint="eastAsia"/>
                <w:color w:val="auto"/>
                <w:szCs w:val="21"/>
                <w:highlight w:val="none"/>
                <w:lang w:eastAsia="zh-CN"/>
              </w:rPr>
              <w:t>绵阳分公司关于下发20</w:t>
            </w:r>
            <w:r>
              <w:rPr>
                <w:rFonts w:hint="eastAsia"/>
                <w:color w:val="auto"/>
                <w:szCs w:val="21"/>
                <w:highlight w:val="none"/>
                <w:lang w:val="en-US" w:eastAsia="zh-CN"/>
              </w:rPr>
              <w:t>21</w:t>
            </w:r>
            <w:r>
              <w:rPr>
                <w:rFonts w:hint="eastAsia"/>
                <w:color w:val="auto"/>
                <w:szCs w:val="21"/>
                <w:highlight w:val="none"/>
                <w:lang w:eastAsia="zh-CN"/>
              </w:rPr>
              <w:t>年应急救援演练计划的通知</w:t>
            </w:r>
            <w:r>
              <w:rPr>
                <w:rFonts w:hint="eastAsia"/>
                <w:color w:val="auto"/>
                <w:szCs w:val="21"/>
                <w:highlight w:val="none"/>
              </w:rPr>
              <w:t>于20</w:t>
            </w:r>
            <w:r>
              <w:rPr>
                <w:rFonts w:hint="eastAsia"/>
                <w:color w:val="auto"/>
                <w:szCs w:val="21"/>
                <w:highlight w:val="none"/>
                <w:lang w:val="en-US" w:eastAsia="zh-CN"/>
              </w:rPr>
              <w:t>21</w:t>
            </w:r>
            <w:r>
              <w:rPr>
                <w:rFonts w:hint="eastAsia"/>
                <w:color w:val="auto"/>
                <w:szCs w:val="21"/>
                <w:highlight w:val="none"/>
              </w:rPr>
              <w:t>年</w:t>
            </w:r>
            <w:r>
              <w:rPr>
                <w:rFonts w:hint="eastAsia"/>
                <w:color w:val="auto"/>
                <w:szCs w:val="21"/>
                <w:highlight w:val="none"/>
                <w:lang w:val="en-US" w:eastAsia="zh-CN"/>
              </w:rPr>
              <w:t>1</w:t>
            </w:r>
            <w:r>
              <w:rPr>
                <w:rFonts w:hint="eastAsia"/>
                <w:color w:val="auto"/>
                <w:szCs w:val="21"/>
                <w:highlight w:val="none"/>
              </w:rPr>
              <w:t>月10日</w:t>
            </w:r>
            <w:r>
              <w:rPr>
                <w:rFonts w:hint="eastAsia"/>
                <w:color w:val="auto"/>
                <w:szCs w:val="21"/>
                <w:highlight w:val="none"/>
                <w:lang w:val="en-US" w:eastAsia="zh-CN"/>
              </w:rPr>
              <w:t>下发</w:t>
            </w:r>
            <w:r>
              <w:rPr>
                <w:rFonts w:hint="eastAsia"/>
                <w:color w:val="auto"/>
                <w:szCs w:val="21"/>
                <w:highlight w:val="none"/>
              </w:rPr>
              <w:t>。</w:t>
            </w:r>
          </w:p>
          <w:p>
            <w:pPr>
              <w:pStyle w:val="2"/>
              <w:rPr>
                <w:color w:val="auto"/>
              </w:rPr>
            </w:pP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cs="Arial"/>
                <w:color w:val="auto"/>
                <w:szCs w:val="21"/>
                <w:highlight w:val="none"/>
              </w:rPr>
            </w:pPr>
            <w:r>
              <w:rPr>
                <w:rFonts w:hint="eastAsia" w:ascii="宋体" w:hAnsi="宋体" w:cs="Arial"/>
                <w:color w:val="auto"/>
                <w:kern w:val="0"/>
                <w:szCs w:val="21"/>
                <w:highlight w:val="none"/>
              </w:rPr>
              <w:t>抽查</w:t>
            </w:r>
            <w:r>
              <w:rPr>
                <w:rFonts w:hint="eastAsia" w:ascii="宋体" w:hAnsi="宋体" w:cs="Arial"/>
                <w:color w:val="auto"/>
                <w:sz w:val="21"/>
                <w:szCs w:val="21"/>
                <w:highlight w:val="none"/>
              </w:rPr>
              <w:t>20</w:t>
            </w:r>
            <w:r>
              <w:rPr>
                <w:rFonts w:hint="eastAsia" w:ascii="宋体" w:hAnsi="宋体" w:cs="Arial"/>
                <w:color w:val="auto"/>
                <w:sz w:val="21"/>
                <w:szCs w:val="21"/>
                <w:highlight w:val="none"/>
                <w:lang w:val="en-US" w:eastAsia="zh-CN"/>
              </w:rPr>
              <w:t>21</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5</w:t>
            </w:r>
            <w:r>
              <w:rPr>
                <w:rFonts w:ascii="宋体" w:hAnsi="宋体" w:cs="Arial"/>
                <w:color w:val="auto"/>
                <w:sz w:val="21"/>
                <w:szCs w:val="21"/>
                <w:highlight w:val="none"/>
              </w:rPr>
              <w:t>月</w:t>
            </w:r>
            <w:r>
              <w:rPr>
                <w:rFonts w:hint="eastAsia" w:ascii="宋体" w:hAnsi="宋体" w:cs="Arial"/>
                <w:color w:val="auto"/>
                <w:sz w:val="21"/>
                <w:szCs w:val="21"/>
                <w:highlight w:val="none"/>
                <w:lang w:val="en-US" w:eastAsia="zh-CN"/>
              </w:rPr>
              <w:t>25</w:t>
            </w:r>
            <w:r>
              <w:rPr>
                <w:rFonts w:ascii="宋体" w:hAnsi="宋体" w:cs="Arial"/>
                <w:color w:val="auto"/>
                <w:sz w:val="21"/>
                <w:szCs w:val="21"/>
                <w:highlight w:val="none"/>
              </w:rPr>
              <w:t>日</w:t>
            </w:r>
            <w:r>
              <w:rPr>
                <w:rFonts w:hint="eastAsia" w:ascii="宋体" w:hAnsi="宋体" w:cs="Arial"/>
                <w:color w:val="auto"/>
                <w:sz w:val="21"/>
                <w:szCs w:val="21"/>
                <w:highlight w:val="none"/>
                <w:lang w:eastAsia="zh-CN"/>
              </w:rPr>
              <w:t>盐酸泄漏事故应急演练</w:t>
            </w:r>
            <w:r>
              <w:rPr>
                <w:rFonts w:hint="eastAsia" w:ascii="宋体" w:hAnsi="宋体" w:cs="Arial"/>
                <w:color w:val="auto"/>
                <w:kern w:val="0"/>
                <w:szCs w:val="21"/>
                <w:highlight w:val="none"/>
              </w:rPr>
              <w:t>，</w:t>
            </w:r>
            <w:r>
              <w:rPr>
                <w:rFonts w:ascii="宋体" w:hAnsi="宋体" w:cs="Arial"/>
                <w:color w:val="auto"/>
                <w:szCs w:val="21"/>
                <w:highlight w:val="none"/>
              </w:rPr>
              <w:t>演练目的</w:t>
            </w:r>
            <w:r>
              <w:rPr>
                <w:rFonts w:hint="eastAsia" w:ascii="宋体" w:hAnsi="宋体" w:cs="Arial"/>
                <w:color w:val="auto"/>
                <w:szCs w:val="21"/>
                <w:highlight w:val="none"/>
              </w:rPr>
              <w:t>：</w:t>
            </w:r>
            <w:r>
              <w:rPr>
                <w:rFonts w:hint="eastAsia" w:ascii="宋体" w:hAnsi="宋体" w:cs="Arial"/>
                <w:color w:val="auto"/>
                <w:szCs w:val="21"/>
                <w:highlight w:val="none"/>
                <w:lang w:eastAsia="zh-CN"/>
              </w:rPr>
              <w:t>为了熟练掌握公司氨危化品应急预案，及时、有效的处理盐酸搬运、添加中突发的泄漏事件，防止因此引发的人身伤害、环境污染等此生事故，进一步提高各级人员对盐酸泄漏事故的应急处理能力，在发生事故的紧急情况下能实施快速、有效的救援与抢救，保证员工的人身安全，减少事故损失，防止事故扩大，特开展本次演练</w:t>
            </w:r>
            <w:r>
              <w:rPr>
                <w:rFonts w:hint="eastAsia" w:ascii="宋体" w:hAnsi="宋体" w:cs="Arial"/>
                <w:color w:val="auto"/>
                <w:szCs w:val="21"/>
                <w:highlight w:val="none"/>
              </w:rPr>
              <w:t>。</w:t>
            </w:r>
            <w:r>
              <w:rPr>
                <w:rFonts w:ascii="宋体" w:hAnsi="宋体" w:cs="Arial"/>
                <w:color w:val="auto"/>
                <w:szCs w:val="21"/>
                <w:highlight w:val="none"/>
              </w:rPr>
              <w:t>演练地点</w:t>
            </w:r>
            <w:r>
              <w:rPr>
                <w:rFonts w:hint="eastAsia" w:ascii="宋体" w:hAnsi="宋体" w:cs="Arial"/>
                <w:color w:val="auto"/>
                <w:szCs w:val="21"/>
                <w:highlight w:val="none"/>
              </w:rPr>
              <w:t>：</w:t>
            </w:r>
            <w:r>
              <w:rPr>
                <w:rFonts w:hint="eastAsia" w:ascii="宋体" w:hAnsi="宋体" w:cs="Arial"/>
                <w:color w:val="auto"/>
                <w:sz w:val="21"/>
                <w:szCs w:val="21"/>
                <w:highlight w:val="none"/>
                <w:lang w:eastAsia="zh-CN"/>
              </w:rPr>
              <w:t>制造部盐酸添加房</w:t>
            </w:r>
            <w:r>
              <w:rPr>
                <w:rFonts w:hint="eastAsia" w:ascii="宋体" w:hAnsi="宋体" w:cs="Arial"/>
                <w:color w:val="auto"/>
                <w:szCs w:val="21"/>
                <w:highlight w:val="none"/>
              </w:rPr>
              <w:t>，参加演练人员</w:t>
            </w:r>
            <w:r>
              <w:rPr>
                <w:rFonts w:hint="eastAsia" w:ascii="宋体" w:hAnsi="宋体" w:cs="Arial"/>
                <w:color w:val="auto"/>
                <w:szCs w:val="21"/>
                <w:highlight w:val="none"/>
                <w:lang w:eastAsia="zh-CN"/>
              </w:rPr>
              <w:t>：杨勇、杨辉、董小川、李玉林等当班操作人员，总指挥：敬润德</w:t>
            </w:r>
            <w:r>
              <w:rPr>
                <w:rFonts w:hint="eastAsia" w:ascii="宋体" w:hAnsi="宋体" w:cs="Arial"/>
                <w:color w:val="auto"/>
                <w:szCs w:val="21"/>
                <w:highlight w:val="none"/>
              </w:rPr>
              <w:t>。</w:t>
            </w:r>
          </w:p>
          <w:p>
            <w:pPr>
              <w:pStyle w:val="16"/>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Arial"/>
                <w:color w:val="auto"/>
                <w:szCs w:val="21"/>
                <w:highlight w:val="none"/>
                <w:lang w:eastAsia="zh-CN"/>
              </w:rPr>
            </w:pPr>
            <w:r>
              <w:rPr>
                <w:rFonts w:hint="eastAsia" w:ascii="宋体" w:hAnsi="宋体" w:cs="Arial"/>
                <w:color w:val="auto"/>
                <w:szCs w:val="21"/>
                <w:highlight w:val="none"/>
                <w:lang w:eastAsia="zh-CN"/>
              </w:rPr>
              <w:t>本次应急预案演练，从盐酸泄漏发生报警到人员穿防护围裙、防毒面具进入打开喷淋装置稀释盐酸同时打开排风扇、将盐酸桶拾起盖好，最后恢复现场，将围堰稀释溶液清理干净共历时</w:t>
            </w:r>
            <w:r>
              <w:rPr>
                <w:rFonts w:hint="eastAsia" w:ascii="宋体" w:hAnsi="宋体" w:cs="Arial"/>
                <w:color w:val="auto"/>
                <w:szCs w:val="21"/>
                <w:highlight w:val="none"/>
                <w:lang w:val="en-US" w:eastAsia="zh-CN"/>
              </w:rPr>
              <w:t>40</w:t>
            </w:r>
            <w:r>
              <w:rPr>
                <w:rFonts w:hint="eastAsia" w:ascii="宋体" w:hAnsi="宋体" w:cs="Arial"/>
                <w:color w:val="auto"/>
                <w:szCs w:val="21"/>
                <w:highlight w:val="none"/>
                <w:lang w:eastAsia="zh-CN"/>
              </w:rPr>
              <w:t>分钟，及时、有效地控制了盐酸泄漏的扩大、保障了人身安全，避免了财产损失和环境污染。基本做到了分工明确，职责到人，在盐酸泄漏发生的第一时刻，能够保证疏散抢救不慌乱，后勤保障准确到位，应急装备的佩戴到位，抢险堵漏及时、安全。</w:t>
            </w: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Cs w:val="21"/>
                <w:highlight w:val="none"/>
                <w:lang w:eastAsia="zh-CN"/>
              </w:rPr>
            </w:pPr>
            <w:r>
              <w:rPr>
                <w:rFonts w:hint="eastAsia" w:ascii="宋体" w:hAnsi="宋体" w:cs="Arial"/>
                <w:color w:val="auto"/>
                <w:szCs w:val="21"/>
                <w:highlight w:val="none"/>
                <w:lang w:eastAsia="zh-CN"/>
              </w:rPr>
              <w:t>同时透过演练也发现应急过程中还存在的一些不足：</w:t>
            </w: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Cs w:val="21"/>
                <w:highlight w:val="none"/>
                <w:lang w:eastAsia="zh-CN"/>
              </w:rPr>
            </w:pPr>
            <w:r>
              <w:rPr>
                <w:rFonts w:hint="eastAsia" w:ascii="宋体" w:hAnsi="宋体" w:cs="Arial"/>
                <w:color w:val="auto"/>
                <w:szCs w:val="21"/>
                <w:highlight w:val="none"/>
                <w:lang w:eastAsia="zh-CN"/>
              </w:rPr>
              <w:t>(一)现场喷淋水压力偏小。</w:t>
            </w: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Cs w:val="21"/>
                <w:highlight w:val="none"/>
                <w:lang w:eastAsia="zh-CN"/>
              </w:rPr>
            </w:pPr>
            <w:r>
              <w:rPr>
                <w:rFonts w:hint="eastAsia" w:ascii="宋体" w:hAnsi="宋体" w:cs="Arial"/>
                <w:color w:val="auto"/>
                <w:szCs w:val="21"/>
                <w:highlight w:val="none"/>
                <w:lang w:eastAsia="zh-CN"/>
              </w:rPr>
              <w:t>(二)现场防毒面具即将到期建议尽快更换。</w:t>
            </w: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Cs w:val="21"/>
                <w:highlight w:val="none"/>
                <w:lang w:eastAsia="zh-CN"/>
              </w:rPr>
            </w:pPr>
            <w:r>
              <w:rPr>
                <w:rFonts w:hint="eastAsia" w:ascii="宋体" w:hAnsi="宋体" w:cs="Arial"/>
                <w:color w:val="auto"/>
                <w:szCs w:val="21"/>
                <w:highlight w:val="none"/>
                <w:lang w:val="en-US" w:eastAsia="zh-CN"/>
              </w:rPr>
              <w:t>（三</w:t>
            </w:r>
            <w:r>
              <w:rPr>
                <w:rFonts w:hint="eastAsia" w:ascii="宋体" w:hAnsi="宋体" w:cs="Arial"/>
                <w:color w:val="auto"/>
                <w:szCs w:val="21"/>
                <w:highlight w:val="none"/>
                <w:lang w:eastAsia="zh-CN"/>
              </w:rPr>
              <w:t>）围堰无排污口。 </w:t>
            </w: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整改措施：</w:t>
            </w:r>
          </w:p>
          <w:p>
            <w:pPr>
              <w:pStyle w:val="16"/>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(一)检查现场喷淋设备，及时处理以恢复水压到正产需求水平。   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(二)及时更换防毒面具并自纠自查其他位置是否有类似情况等。</w:t>
            </w:r>
          </w:p>
          <w:p>
            <w:pPr>
              <w:spacing w:line="400" w:lineRule="exact"/>
              <w:rPr>
                <w:rFonts w:hint="eastAsia" w:ascii="宋体" w:hAnsi="宋体" w:cs="宋体"/>
                <w:szCs w:val="21"/>
              </w:rPr>
            </w:pPr>
            <w:r>
              <w:rPr>
                <w:rFonts w:hint="eastAsia" w:ascii="宋体" w:hAnsi="宋体" w:cs="宋体"/>
                <w:szCs w:val="21"/>
                <w:lang w:eastAsia="zh-CN"/>
              </w:rPr>
              <w:t>盐酸</w:t>
            </w:r>
            <w:r>
              <w:rPr>
                <w:rFonts w:hint="eastAsia" w:ascii="宋体" w:hAnsi="宋体" w:cs="宋体"/>
                <w:szCs w:val="21"/>
              </w:rPr>
              <w:t>泄漏应急演练结论：通过此次演练，为应急人员提供一次实战模拟训练，使应急人员熟悉必须的应急操作，进一步增强了员工安全防范和应急逃生自救的能力，为今后的事故应急行动提供了宝贵的经验。通过演练也发现了应急预案中的问题，并进行了改进。</w:t>
            </w:r>
          </w:p>
          <w:p>
            <w:pPr>
              <w:spacing w:line="400" w:lineRule="exact"/>
              <w:rPr>
                <w:rFonts w:hint="default" w:ascii="宋体" w:hAnsi="宋体" w:eastAsia="宋体" w:cs="Arial"/>
                <w:color w:val="auto"/>
                <w:kern w:val="0"/>
                <w:sz w:val="21"/>
                <w:szCs w:val="21"/>
                <w:highlight w:val="green"/>
                <w:lang w:val="en-US" w:eastAsia="zh-CN" w:bidi="ar-SA"/>
              </w:rPr>
            </w:pPr>
            <w:r>
              <w:rPr>
                <w:rFonts w:hint="eastAsia" w:ascii="宋体" w:hAnsi="宋体" w:cs="Arial"/>
                <w:color w:val="auto"/>
                <w:sz w:val="21"/>
                <w:szCs w:val="21"/>
                <w:highlight w:val="none"/>
              </w:rPr>
              <w:t>查，消防设施的管理，</w:t>
            </w:r>
            <w:r>
              <w:rPr>
                <w:rFonts w:hint="eastAsia" w:ascii="宋体" w:hAnsi="宋体" w:cs="Arial"/>
                <w:color w:val="auto"/>
                <w:sz w:val="21"/>
                <w:szCs w:val="21"/>
                <w:highlight w:val="none"/>
                <w:lang w:val="en-US" w:eastAsia="zh-CN"/>
              </w:rPr>
              <w:t>制造部按要求每月检查一次，查现场管理记录：</w:t>
            </w:r>
            <w:r>
              <w:rPr>
                <w:rFonts w:hint="eastAsia" w:ascii="宋体" w:hAnsi="宋体" w:cs="Arial"/>
                <w:color w:val="auto"/>
                <w:sz w:val="21"/>
                <w:szCs w:val="21"/>
                <w:highlight w:val="none"/>
                <w:lang w:eastAsia="zh-CN"/>
              </w:rPr>
              <w:t>有消防设施安全检查表</w:t>
            </w: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维护保养符合规定要求</w:t>
            </w:r>
            <w:r>
              <w:rPr>
                <w:rFonts w:hint="eastAsia" w:ascii="宋体" w:hAnsi="宋体" w:cs="Arial"/>
                <w:color w:val="auto"/>
                <w:sz w:val="21"/>
                <w:szCs w:val="21"/>
                <w:highlight w:val="none"/>
              </w:rPr>
              <w:t>。</w:t>
            </w:r>
          </w:p>
        </w:tc>
        <w:tc>
          <w:tcPr>
            <w:tcW w:w="1257" w:type="dxa"/>
          </w:tcPr>
          <w:p>
            <w:pPr>
              <w:rPr>
                <w:rFonts w:hint="eastAsia" w:eastAsia="宋体"/>
                <w:szCs w:val="21"/>
                <w:lang w:eastAsia="zh-CN"/>
              </w:rPr>
            </w:pPr>
            <w:r>
              <w:rPr>
                <w:rFonts w:hint="eastAsia"/>
                <w:szCs w:val="21"/>
                <w:lang w:eastAsia="zh-CN"/>
              </w:rPr>
              <w:t>符合</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adjustRightInd w:val="0"/>
              <w:snapToGrid w:val="0"/>
              <w:jc w:val="left"/>
              <w:rPr>
                <w:rFonts w:hint="eastAsia" w:ascii="宋体" w:hAnsi="宋体" w:eastAsia="宋体" w:cs="新宋体"/>
                <w:szCs w:val="21"/>
                <w:lang w:eastAsia="zh-CN"/>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32" w:type="dxa"/>
          </w:tcPr>
          <w:p>
            <w:pPr>
              <w:spacing w:line="400" w:lineRule="exact"/>
              <w:rPr>
                <w:rFonts w:ascii="宋体" w:hAnsi="宋体" w:cs="宋体"/>
                <w:szCs w:val="21"/>
              </w:rPr>
            </w:pPr>
            <w:r>
              <w:rPr>
                <w:rFonts w:hint="eastAsia" w:ascii="宋体" w:hAnsi="宋体" w:cs="宋体"/>
                <w:szCs w:val="21"/>
              </w:rPr>
              <w:t>----在管理手册和《环境监测、测量和合规性评价控制程序》及公司相应管理制度中，明确规定环境、职业健康安全运行检查的责任部门，检查频次等。</w:t>
            </w:r>
          </w:p>
          <w:p>
            <w:pPr>
              <w:spacing w:line="400" w:lineRule="exact"/>
              <w:rPr>
                <w:rFonts w:ascii="宋体" w:hAnsi="宋体" w:cs="宋体"/>
                <w:szCs w:val="21"/>
              </w:rPr>
            </w:pPr>
            <w:r>
              <w:rPr>
                <w:rFonts w:hint="eastAsia" w:ascii="宋体" w:hAnsi="宋体" w:cs="宋体"/>
                <w:szCs w:val="21"/>
              </w:rPr>
              <w:t>◆ 查《运行控制检查记录》，由环境安全部门组织人员每月对公司的固体废弃物、消防检查、噪声检查、法律法规、职业健康安全控制等进行检查，提供有今年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月检查记录，</w:t>
            </w:r>
            <w:r>
              <w:rPr>
                <w:rFonts w:hint="eastAsia"/>
                <w:szCs w:val="21"/>
              </w:rPr>
              <w:t>检查结果：符合规定要求</w:t>
            </w:r>
            <w:r>
              <w:rPr>
                <w:rFonts w:hint="eastAsia" w:ascii="宋体" w:hAnsi="宋体" w:cs="宋体"/>
                <w:szCs w:val="21"/>
              </w:rPr>
              <w:t>。</w:t>
            </w:r>
          </w:p>
          <w:p>
            <w:pPr>
              <w:spacing w:line="400" w:lineRule="exact"/>
              <w:ind w:firstLine="210" w:firstLineChars="100"/>
              <w:rPr>
                <w:rFonts w:ascii="宋体" w:hAnsi="宋体" w:cs="宋体"/>
                <w:szCs w:val="21"/>
              </w:rPr>
            </w:pPr>
            <w:r>
              <w:rPr>
                <w:rFonts w:ascii="宋体" w:hAnsi="宋体" w:cs="宋体"/>
                <w:szCs w:val="21"/>
              </w:rPr>
              <w:t>检查人：</w:t>
            </w:r>
            <w:r>
              <w:rPr>
                <w:rFonts w:hint="eastAsia" w:ascii="宋体" w:hAnsi="宋体" w:cs="宋体"/>
                <w:szCs w:val="21"/>
                <w:lang w:eastAsia="zh-CN"/>
              </w:rPr>
              <w:t>徐拥</w:t>
            </w:r>
            <w:r>
              <w:rPr>
                <w:rFonts w:hint="eastAsia" w:ascii="宋体" w:hAnsi="宋体" w:cs="宋体"/>
                <w:szCs w:val="21"/>
              </w:rPr>
              <w:t>等。</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spacing w:line="400" w:lineRule="exact"/>
              <w:ind w:firstLine="420" w:firstLineChars="200"/>
              <w:rPr>
                <w:rFonts w:hint="default"/>
                <w:szCs w:val="21"/>
                <w:highlight w:val="none"/>
                <w:lang w:val="en-US"/>
              </w:rPr>
            </w:pPr>
            <w:r>
              <w:rPr>
                <w:rFonts w:hint="eastAsia" w:ascii="宋体" w:hAnsi="宋体" w:cs="宋体"/>
                <w:szCs w:val="21"/>
                <w:highlight w:val="none"/>
              </w:rPr>
              <w:t>提供华润雪花啤酒（四川）</w:t>
            </w:r>
            <w:r>
              <w:rPr>
                <w:rFonts w:hint="eastAsia" w:ascii="宋体" w:hAnsi="宋体" w:cs="宋体"/>
                <w:szCs w:val="21"/>
                <w:highlight w:val="none"/>
                <w:lang w:val="en-US" w:eastAsia="zh-CN"/>
              </w:rPr>
              <w:t>绵阳</w:t>
            </w:r>
            <w:r>
              <w:rPr>
                <w:rFonts w:hint="eastAsia" w:ascii="宋体" w:hAnsi="宋体" w:cs="宋体"/>
                <w:szCs w:val="21"/>
                <w:highlight w:val="none"/>
              </w:rPr>
              <w:t>有限责任公司20</w:t>
            </w:r>
            <w:r>
              <w:rPr>
                <w:rFonts w:hint="eastAsia" w:ascii="宋体" w:hAnsi="宋体" w:cs="宋体"/>
                <w:szCs w:val="21"/>
                <w:highlight w:val="none"/>
                <w:lang w:val="en-US" w:eastAsia="zh-CN"/>
              </w:rPr>
              <w:t>20</w:t>
            </w:r>
            <w:r>
              <w:rPr>
                <w:rFonts w:hint="eastAsia" w:ascii="宋体" w:hAnsi="宋体" w:cs="宋体"/>
                <w:szCs w:val="21"/>
                <w:highlight w:val="none"/>
              </w:rPr>
              <w:t>年职业健康检查总结报告，体检时间：20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r>
              <w:rPr>
                <w:rFonts w:hint="eastAsia" w:ascii="宋体" w:hAnsi="宋体" w:cs="宋体"/>
                <w:szCs w:val="21"/>
                <w:highlight w:val="none"/>
                <w:lang w:val="en-US" w:eastAsia="zh-CN"/>
              </w:rPr>
              <w:t>-</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日，报告时间：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0</w:t>
            </w:r>
            <w:r>
              <w:rPr>
                <w:rFonts w:hint="eastAsia" w:ascii="宋体" w:hAnsi="宋体" w:cs="宋体"/>
                <w:szCs w:val="21"/>
                <w:highlight w:val="none"/>
                <w:lang w:eastAsia="zh-CN"/>
              </w:rPr>
              <w:t>年12月</w:t>
            </w:r>
            <w:r>
              <w:rPr>
                <w:rFonts w:hint="eastAsia" w:ascii="宋体" w:hAnsi="宋体" w:cs="宋体"/>
                <w:szCs w:val="21"/>
                <w:highlight w:val="none"/>
                <w:lang w:val="en-US" w:eastAsia="zh-CN"/>
              </w:rPr>
              <w:t>3</w:t>
            </w:r>
            <w:r>
              <w:rPr>
                <w:rFonts w:hint="eastAsia" w:ascii="宋体" w:hAnsi="宋体" w:cs="宋体"/>
                <w:szCs w:val="21"/>
                <w:highlight w:val="none"/>
              </w:rPr>
              <w:t>日，体检机构：</w:t>
            </w:r>
            <w:r>
              <w:rPr>
                <w:rFonts w:hint="eastAsia" w:ascii="宋体" w:hAnsi="宋体" w:cs="宋体"/>
                <w:szCs w:val="21"/>
                <w:highlight w:val="none"/>
                <w:lang w:val="en-US" w:eastAsia="zh-CN"/>
              </w:rPr>
              <w:t>绵阳万江眼科</w:t>
            </w:r>
            <w:r>
              <w:rPr>
                <w:rFonts w:hint="eastAsia" w:ascii="宋体" w:hAnsi="宋体" w:cs="宋体"/>
                <w:szCs w:val="21"/>
                <w:highlight w:val="none"/>
              </w:rPr>
              <w:t>医院。危害因素：噪声、氨、烟尘、粉尘、</w:t>
            </w:r>
            <w:r>
              <w:rPr>
                <w:rFonts w:hint="eastAsia" w:ascii="宋体" w:hAnsi="宋体" w:cs="宋体"/>
                <w:szCs w:val="21"/>
                <w:highlight w:val="none"/>
                <w:lang w:eastAsia="zh-CN"/>
              </w:rPr>
              <w:t>高温</w:t>
            </w:r>
            <w:r>
              <w:rPr>
                <w:rFonts w:hint="eastAsia" w:ascii="宋体" w:hAnsi="宋体" w:cs="宋体"/>
                <w:szCs w:val="21"/>
                <w:highlight w:val="none"/>
                <w:lang w:val="en-US" w:eastAsia="zh-CN"/>
              </w:rPr>
              <w:t>、</w:t>
            </w:r>
            <w:r>
              <w:rPr>
                <w:rFonts w:hint="eastAsia" w:ascii="宋体" w:hAnsi="宋体" w:cs="宋体"/>
                <w:szCs w:val="21"/>
                <w:highlight w:val="none"/>
              </w:rPr>
              <w:t>酸雾等；本次实际检查在岗</w:t>
            </w:r>
            <w:r>
              <w:rPr>
                <w:rFonts w:hint="eastAsia" w:ascii="宋体" w:hAnsi="宋体" w:cs="宋体"/>
                <w:szCs w:val="21"/>
                <w:highlight w:val="none"/>
                <w:lang w:val="en-US" w:eastAsia="zh-CN"/>
              </w:rPr>
              <w:t>78</w:t>
            </w:r>
            <w:r>
              <w:rPr>
                <w:rFonts w:hint="eastAsia" w:ascii="宋体" w:hAnsi="宋体" w:cs="宋体"/>
                <w:szCs w:val="21"/>
                <w:highlight w:val="none"/>
              </w:rPr>
              <w:t>人，实际检查人数</w:t>
            </w:r>
            <w:r>
              <w:rPr>
                <w:rFonts w:hint="eastAsia" w:ascii="宋体" w:hAnsi="宋体" w:cs="宋体"/>
                <w:szCs w:val="21"/>
                <w:highlight w:val="none"/>
                <w:lang w:val="en-US" w:eastAsia="zh-CN"/>
              </w:rPr>
              <w:t>78</w:t>
            </w:r>
            <w:r>
              <w:rPr>
                <w:rFonts w:hint="eastAsia" w:ascii="宋体" w:hAnsi="宋体" w:cs="宋体"/>
                <w:szCs w:val="21"/>
                <w:highlight w:val="none"/>
              </w:rPr>
              <w:t>人，体检率100</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szCs w:val="21"/>
                <w:highlight w:val="none"/>
              </w:rPr>
              <w:t>本次体检</w:t>
            </w:r>
            <w:r>
              <w:rPr>
                <w:rFonts w:hint="eastAsia"/>
                <w:szCs w:val="21"/>
                <w:highlight w:val="none"/>
                <w:lang w:val="en-US" w:eastAsia="zh-CN"/>
              </w:rPr>
              <w:t>职业禁忌症需要调离相应岗位作业者3人。与负责人沟通：根据体检报告建议，3人已经做调岗处理，不再从事原来岗位工作。</w:t>
            </w:r>
          </w:p>
          <w:p>
            <w:pPr>
              <w:pStyle w:val="17"/>
              <w:rPr>
                <w:rFonts w:hint="eastAsia" w:ascii="方正仿宋简体" w:eastAsia="方正仿宋简体"/>
                <w:szCs w:val="21"/>
                <w:highlight w:val="none"/>
              </w:rPr>
            </w:pPr>
            <w:r>
              <w:rPr>
                <w:rFonts w:hint="eastAsia" w:ascii="方正仿宋简体" w:eastAsia="方正仿宋简体"/>
                <w:szCs w:val="21"/>
                <w:highlight w:val="none"/>
              </w:rPr>
              <w:t>查污染物排放</w:t>
            </w:r>
            <w:r>
              <w:rPr>
                <w:rFonts w:hint="eastAsia" w:ascii="方正仿宋简体" w:eastAsia="方正仿宋简体"/>
                <w:szCs w:val="21"/>
                <w:highlight w:val="none"/>
                <w:lang w:val="en-US" w:eastAsia="zh-CN"/>
              </w:rPr>
              <w:t>检验检测报告</w:t>
            </w:r>
            <w:r>
              <w:rPr>
                <w:rFonts w:hint="eastAsia" w:ascii="方正仿宋简体" w:eastAsia="方正仿宋简体"/>
                <w:szCs w:val="21"/>
                <w:highlight w:val="none"/>
              </w:rPr>
              <w:t>，</w:t>
            </w:r>
          </w:p>
          <w:p>
            <w:pPr>
              <w:pStyle w:val="17"/>
              <w:rPr>
                <w:rFonts w:hint="eastAsia" w:ascii="方正仿宋简体" w:eastAsia="方正仿宋简体"/>
                <w:szCs w:val="21"/>
                <w:highlight w:val="none"/>
                <w:lang w:eastAsia="zh-CN"/>
              </w:rPr>
            </w:pP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噪声</w:t>
            </w:r>
            <w:r>
              <w:rPr>
                <w:rFonts w:hint="eastAsia" w:ascii="方正仿宋简体" w:eastAsia="方正仿宋简体"/>
                <w:szCs w:val="21"/>
                <w:highlight w:val="none"/>
              </w:rPr>
              <w:t>检测报告</w:t>
            </w:r>
            <w:r>
              <w:rPr>
                <w:rFonts w:hint="eastAsia" w:ascii="方正仿宋简体" w:eastAsia="方正仿宋简体"/>
                <w:szCs w:val="21"/>
                <w:highlight w:val="none"/>
                <w:lang w:eastAsia="zh-CN"/>
              </w:rPr>
              <w:t>，</w:t>
            </w:r>
            <w:r>
              <w:rPr>
                <w:rFonts w:hint="eastAsia" w:ascii="方正仿宋简体" w:eastAsia="方正仿宋简体"/>
                <w:szCs w:val="21"/>
                <w:highlight w:val="none"/>
              </w:rPr>
              <w:t>报告日期20</w:t>
            </w:r>
            <w:r>
              <w:rPr>
                <w:rFonts w:hint="eastAsia" w:ascii="方正仿宋简体" w:eastAsia="方正仿宋简体"/>
                <w:szCs w:val="21"/>
                <w:highlight w:val="none"/>
                <w:lang w:val="en-US" w:eastAsia="zh-CN"/>
              </w:rPr>
              <w:t>21</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9</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编号：绵凯（2021）检08130W号</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val="en-US" w:eastAsia="zh-CN"/>
              </w:rPr>
              <w:t>绵阳凯乐</w:t>
            </w:r>
            <w:r>
              <w:rPr>
                <w:rFonts w:hint="eastAsia" w:ascii="方正仿宋简体" w:eastAsia="方正仿宋简体"/>
                <w:szCs w:val="21"/>
                <w:highlight w:val="none"/>
              </w:rPr>
              <w:t>检测技术有限公司。检测结论：</w:t>
            </w:r>
            <w:r>
              <w:rPr>
                <w:rFonts w:hint="eastAsia" w:ascii="方正仿宋简体" w:eastAsia="方正仿宋简体"/>
                <w:szCs w:val="21"/>
                <w:highlight w:val="none"/>
                <w:lang w:val="en-US" w:eastAsia="zh-CN"/>
              </w:rPr>
              <w:t>达标</w:t>
            </w:r>
            <w:r>
              <w:rPr>
                <w:rFonts w:hint="eastAsia" w:ascii="方正仿宋简体" w:eastAsia="方正仿宋简体"/>
                <w:szCs w:val="21"/>
                <w:highlight w:val="none"/>
                <w:lang w:eastAsia="zh-CN"/>
              </w:rPr>
              <w:t>；</w:t>
            </w:r>
          </w:p>
          <w:p>
            <w:pPr>
              <w:pStyle w:val="17"/>
              <w:rPr>
                <w:rFonts w:ascii="方正仿宋简体" w:eastAsia="方正仿宋简体"/>
                <w:szCs w:val="21"/>
                <w:highlight w:val="none"/>
              </w:rPr>
            </w:pP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废水、</w:t>
            </w:r>
            <w:r>
              <w:rPr>
                <w:rFonts w:hint="eastAsia" w:ascii="方正仿宋简体" w:eastAsia="方正仿宋简体"/>
                <w:szCs w:val="21"/>
                <w:highlight w:val="none"/>
              </w:rPr>
              <w:t>废气检测报告</w:t>
            </w:r>
            <w:r>
              <w:rPr>
                <w:rFonts w:hint="eastAsia" w:ascii="方正仿宋简体" w:eastAsia="方正仿宋简体"/>
                <w:szCs w:val="21"/>
                <w:highlight w:val="none"/>
                <w:lang w:eastAsia="zh-CN"/>
              </w:rPr>
              <w:t>，</w:t>
            </w:r>
            <w:r>
              <w:rPr>
                <w:rFonts w:hint="eastAsia" w:ascii="方正仿宋简体" w:eastAsia="方正仿宋简体"/>
                <w:szCs w:val="21"/>
                <w:highlight w:val="none"/>
              </w:rPr>
              <w:t>报告日期20</w:t>
            </w:r>
            <w:r>
              <w:rPr>
                <w:rFonts w:hint="eastAsia" w:ascii="方正仿宋简体" w:eastAsia="方正仿宋简体"/>
                <w:szCs w:val="21"/>
                <w:highlight w:val="none"/>
                <w:lang w:val="en-US" w:eastAsia="zh-CN"/>
              </w:rPr>
              <w:t>21</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9</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14</w:t>
            </w:r>
            <w:r>
              <w:rPr>
                <w:rFonts w:hint="eastAsia" w:ascii="方正仿宋简体" w:eastAsia="方正仿宋简体"/>
                <w:szCs w:val="21"/>
                <w:highlight w:val="none"/>
              </w:rPr>
              <w:t>日</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编号：绵凯（2021）检09036W号，</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val="en-US" w:eastAsia="zh-CN"/>
              </w:rPr>
              <w:t>绵阳凯乐</w:t>
            </w:r>
            <w:r>
              <w:rPr>
                <w:rFonts w:hint="eastAsia" w:ascii="方正仿宋简体" w:eastAsia="方正仿宋简体"/>
                <w:szCs w:val="21"/>
                <w:highlight w:val="none"/>
              </w:rPr>
              <w:t>检测技术有限公司。检测结论：</w:t>
            </w:r>
            <w:r>
              <w:rPr>
                <w:rFonts w:hint="eastAsia" w:ascii="方正仿宋简体" w:eastAsia="方正仿宋简体"/>
                <w:szCs w:val="21"/>
                <w:highlight w:val="none"/>
                <w:lang w:val="en-US" w:eastAsia="zh-CN"/>
              </w:rPr>
              <w:t>合格</w:t>
            </w:r>
            <w:r>
              <w:rPr>
                <w:rFonts w:hint="eastAsia" w:ascii="方正仿宋简体" w:eastAsia="方正仿宋简体"/>
                <w:szCs w:val="21"/>
                <w:highlight w:val="none"/>
              </w:rPr>
              <w:t>。</w:t>
            </w:r>
            <w:r>
              <w:rPr>
                <w:rFonts w:hint="eastAsia" w:ascii="方正仿宋简体" w:eastAsia="方正仿宋简体"/>
                <w:szCs w:val="21"/>
                <w:highlight w:val="none"/>
                <w:lang w:eastAsia="zh-CN"/>
              </w:rPr>
              <w:t>（</w:t>
            </w:r>
            <w:r>
              <w:rPr>
                <w:rFonts w:hint="eastAsia" w:ascii="方正仿宋简体" w:eastAsia="方正仿宋简体"/>
                <w:szCs w:val="21"/>
                <w:highlight w:val="none"/>
                <w:lang w:val="en-US" w:eastAsia="zh-CN"/>
              </w:rPr>
              <w:t>见附件</w:t>
            </w:r>
            <w:r>
              <w:rPr>
                <w:rFonts w:hint="eastAsia" w:ascii="方正仿宋简体" w:eastAsia="方正仿宋简体"/>
                <w:szCs w:val="21"/>
                <w:highlight w:val="none"/>
                <w:lang w:eastAsia="zh-CN"/>
              </w:rPr>
              <w:t>）</w:t>
            </w:r>
          </w:p>
          <w:p>
            <w:pPr>
              <w:pStyle w:val="17"/>
              <w:rPr>
                <w:rFonts w:hint="eastAsia" w:ascii="方正仿宋简体" w:eastAsia="方正仿宋简体"/>
                <w:szCs w:val="21"/>
                <w:highlight w:val="none"/>
                <w:lang w:val="en-US" w:eastAsia="zh-CN"/>
              </w:rPr>
            </w:pPr>
            <w:r>
              <w:rPr>
                <w:rFonts w:hint="eastAsia" w:ascii="方正仿宋简体" w:eastAsia="方正仿宋简体"/>
                <w:szCs w:val="21"/>
                <w:highlight w:val="none"/>
              </w:rPr>
              <w:t>查职业危害定期检测报告</w:t>
            </w:r>
            <w:r>
              <w:rPr>
                <w:rFonts w:hint="eastAsia" w:ascii="方正仿宋简体" w:eastAsia="方正仿宋简体"/>
                <w:szCs w:val="21"/>
                <w:highlight w:val="none"/>
                <w:lang w:val="en-US" w:eastAsia="zh-CN"/>
              </w:rPr>
              <w:t>书：企业委托四川泰安生科技咨询有限公司于2021年8月26日在公司进行了工作场所有害物质定点采样，受理编号：川泰（职）现检（2021）319号，目前暂未出具报告，下次审核时关注。</w:t>
            </w:r>
          </w:p>
          <w:p>
            <w:pPr>
              <w:pStyle w:val="17"/>
              <w:rPr>
                <w:rFonts w:hint="default" w:ascii="方正仿宋简体" w:eastAsia="方正仿宋简体"/>
                <w:szCs w:val="21"/>
                <w:highlight w:val="none"/>
                <w:lang w:val="en-US" w:eastAsia="zh-CN"/>
              </w:rPr>
            </w:pPr>
            <w:r>
              <w:rPr>
                <w:rFonts w:hint="default" w:ascii="方正仿宋简体" w:eastAsia="方正仿宋简体"/>
                <w:szCs w:val="21"/>
                <w:highlight w:val="none"/>
                <w:lang w:val="en-US" w:eastAsia="zh-CN"/>
              </w:rPr>
              <w:drawing>
                <wp:inline distT="0" distB="0" distL="114300" distR="114300">
                  <wp:extent cx="3331210" cy="3331210"/>
                  <wp:effectExtent l="0" t="0" r="2540" b="2540"/>
                  <wp:docPr id="4" name="图片 4" descr="cf91bd8da3125069a47c85e35ae2f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91bd8da3125069a47c85e35ae2f6c"/>
                          <pic:cNvPicPr>
                            <a:picLocks noChangeAspect="1"/>
                          </pic:cNvPicPr>
                        </pic:nvPicPr>
                        <pic:blipFill>
                          <a:blip r:embed="rId8"/>
                          <a:stretch>
                            <a:fillRect/>
                          </a:stretch>
                        </pic:blipFill>
                        <pic:spPr>
                          <a:xfrm>
                            <a:off x="0" y="0"/>
                            <a:ext cx="3331210" cy="3331210"/>
                          </a:xfrm>
                          <a:prstGeom prst="rect">
                            <a:avLst/>
                          </a:prstGeom>
                        </pic:spPr>
                      </pic:pic>
                    </a:graphicData>
                  </a:graphic>
                </wp:inline>
              </w:drawing>
            </w:r>
          </w:p>
        </w:tc>
        <w:tc>
          <w:tcPr>
            <w:tcW w:w="1257" w:type="dxa"/>
          </w:tcPr>
          <w:p>
            <w:pPr>
              <w:rPr>
                <w:rFonts w:hint="eastAsia" w:eastAsia="宋体"/>
                <w:color w:val="000000" w:themeColor="text1"/>
                <w:szCs w:val="21"/>
                <w:lang w:val="en-US" w:eastAsia="zh-CN"/>
              </w:rPr>
            </w:pPr>
            <w:r>
              <w:rPr>
                <w:rFonts w:hint="eastAsia"/>
                <w:color w:val="000000" w:themeColor="text1"/>
                <w:szCs w:val="21"/>
                <w:lang w:val="en-US" w:eastAsia="zh-CN"/>
              </w:rPr>
              <w:t>符合</w:t>
            </w:r>
          </w:p>
          <w:p>
            <w:pPr>
              <w:rPr>
                <w:color w:val="FF0000"/>
                <w:szCs w:val="21"/>
              </w:rPr>
            </w:pPr>
          </w:p>
          <w:p>
            <w:pPr>
              <w:rPr>
                <w:color w:val="FF0000"/>
                <w:szCs w:val="21"/>
              </w:rPr>
            </w:pPr>
          </w:p>
          <w:p>
            <w:pPr>
              <w:rPr>
                <w:color w:val="FF0000"/>
                <w:szCs w:val="21"/>
              </w:rPr>
            </w:pPr>
          </w:p>
          <w:p>
            <w:pPr>
              <w:rPr>
                <w:color w:val="FF0000"/>
                <w:szCs w:val="21"/>
              </w:rPr>
            </w:pPr>
          </w:p>
          <w:p>
            <w:pPr>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p>
            <w:pPr>
              <w:pStyle w:val="17"/>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32" w:type="dxa"/>
            <w:vAlign w:val="top"/>
          </w:tcPr>
          <w:p>
            <w:pPr>
              <w:spacing w:line="400" w:lineRule="exact"/>
              <w:ind w:firstLine="420" w:firstLineChars="200"/>
              <w:rPr>
                <w:szCs w:val="21"/>
              </w:rPr>
            </w:pPr>
            <w:r>
              <w:rPr>
                <w:rFonts w:hint="eastAsia"/>
                <w:szCs w:val="21"/>
              </w:rPr>
              <w:t>编制有《</w:t>
            </w:r>
            <w:r>
              <w:rPr>
                <w:rFonts w:hint="eastAsia" w:ascii="宋体" w:hAnsi="宋体" w:cs="宋体"/>
                <w:szCs w:val="21"/>
              </w:rPr>
              <w:t>环境监测、测量和合规性评价控制程序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w:t>
            </w:r>
            <w:r>
              <w:rPr>
                <w:rFonts w:hint="eastAsia" w:ascii="宋体" w:hAnsi="宋体" w:cs="宋体"/>
                <w:szCs w:val="21"/>
                <w:lang w:eastAsia="zh-CN"/>
              </w:rPr>
              <w:t>2021年7月15日</w:t>
            </w:r>
            <w:r>
              <w:rPr>
                <w:rFonts w:hint="eastAsia" w:ascii="宋体" w:hAnsi="宋体" w:cs="宋体"/>
                <w:szCs w:val="21"/>
              </w:rPr>
              <w:t>，组长：</w:t>
            </w:r>
            <w:r>
              <w:rPr>
                <w:rFonts w:hint="eastAsia" w:ascii="宋体" w:hAnsi="宋体" w:cs="宋体"/>
                <w:szCs w:val="21"/>
                <w:lang w:eastAsia="zh-CN"/>
              </w:rPr>
              <w:t>郝春生</w:t>
            </w:r>
            <w:r>
              <w:rPr>
                <w:rFonts w:hint="eastAsia" w:ascii="宋体" w:hAnsi="宋体" w:cs="宋体"/>
                <w:szCs w:val="21"/>
              </w:rPr>
              <w:t>，成员：</w:t>
            </w:r>
            <w:r>
              <w:rPr>
                <w:rFonts w:hint="eastAsia" w:ascii="宋体" w:hAnsi="宋体" w:cs="宋体"/>
                <w:szCs w:val="21"/>
                <w:lang w:val="en-US" w:eastAsia="zh-CN"/>
              </w:rPr>
              <w:t>周在琴</w:t>
            </w:r>
            <w:r>
              <w:rPr>
                <w:rFonts w:hint="eastAsia" w:ascii="宋体" w:hAnsi="宋体" w:cs="宋体"/>
                <w:szCs w:val="21"/>
              </w:rPr>
              <w:t>、</w:t>
            </w:r>
            <w:r>
              <w:rPr>
                <w:rFonts w:hint="eastAsia" w:ascii="宋体" w:hAnsi="宋体" w:cs="宋体"/>
                <w:szCs w:val="21"/>
                <w:lang w:eastAsia="zh-CN"/>
              </w:rPr>
              <w:t>徐拥</w:t>
            </w:r>
            <w:r>
              <w:rPr>
                <w:rFonts w:hint="eastAsia" w:ascii="宋体" w:hAnsi="宋体" w:cs="宋体"/>
                <w:szCs w:val="21"/>
              </w:rPr>
              <w:t>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eastAsia="宋体" w:cs="宋体"/>
                <w:kern w:val="2"/>
                <w:sz w:val="21"/>
                <w:szCs w:val="21"/>
                <w:lang w:val="en-US" w:eastAsia="zh-CN" w:bidi="ar-SA"/>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257" w:type="dxa"/>
          </w:tcPr>
          <w:p>
            <w:pPr>
              <w:rPr>
                <w:rFonts w:hint="eastAsia" w:eastAsia="宋体"/>
                <w:color w:val="FF0000"/>
                <w:szCs w:val="21"/>
                <w:lang w:val="en-US" w:eastAsia="zh-CN"/>
              </w:rPr>
            </w:pPr>
            <w:r>
              <w:rPr>
                <w:rFonts w:hint="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332" w:type="dxa"/>
          </w:tcPr>
          <w:p>
            <w:pPr>
              <w:spacing w:line="400" w:lineRule="atLeast"/>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57" w:type="dxa"/>
          </w:tcPr>
          <w:p>
            <w:pPr>
              <w:rPr>
                <w:rFonts w:hint="eastAsia" w:eastAsia="宋体"/>
                <w:color w:val="FF0000"/>
                <w:szCs w:val="21"/>
                <w:lang w:val="en-US"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32" w:type="dxa"/>
          </w:tcPr>
          <w:p>
            <w:pPr>
              <w:rPr>
                <w:rFonts w:ascii="宋体" w:hAnsi="宋体"/>
                <w:szCs w:val="21"/>
              </w:rPr>
            </w:pPr>
            <w:r>
              <w:rPr>
                <w:rFonts w:hint="eastAsia" w:ascii="宋体" w:hAnsi="宋体"/>
                <w:szCs w:val="21"/>
                <w:highlight w:val="none"/>
              </w:rPr>
              <w:t>提供有20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9</w:t>
            </w:r>
            <w:r>
              <w:rPr>
                <w:rFonts w:ascii="宋体" w:hAnsi="宋体"/>
                <w:szCs w:val="21"/>
                <w:highlight w:val="none"/>
              </w:rPr>
              <w:t>月份</w:t>
            </w:r>
            <w:r>
              <w:rPr>
                <w:rFonts w:hint="eastAsia" w:ascii="宋体" w:hAnsi="宋体"/>
                <w:szCs w:val="21"/>
                <w:highlight w:val="none"/>
              </w:rPr>
              <w:t>环境、职业健康安全管理体系运行资金计划审批及财务投入清单：支出项目有环保设备的运行、固废生活垃圾处置、安全教育培训和演练等共计约</w:t>
            </w:r>
            <w:r>
              <w:rPr>
                <w:rFonts w:hint="eastAsia" w:ascii="宋体" w:hAnsi="宋体"/>
                <w:szCs w:val="21"/>
                <w:highlight w:val="none"/>
                <w:lang w:val="en-US" w:eastAsia="zh-CN"/>
              </w:rPr>
              <w:t>81万</w:t>
            </w:r>
            <w:r>
              <w:rPr>
                <w:rFonts w:hint="eastAsia" w:ascii="宋体" w:hAnsi="宋体"/>
                <w:szCs w:val="21"/>
                <w:highlight w:val="none"/>
              </w:rPr>
              <w:t>元。</w:t>
            </w:r>
          </w:p>
        </w:tc>
        <w:tc>
          <w:tcPr>
            <w:tcW w:w="1257" w:type="dxa"/>
          </w:tcPr>
          <w:p>
            <w:pPr>
              <w:rPr>
                <w:rFonts w:hint="eastAsia" w:eastAsia="宋体"/>
                <w:color w:val="FF0000"/>
                <w:szCs w:val="21"/>
                <w:lang w:val="en-US" w:eastAsia="zh-CN"/>
              </w:rPr>
            </w:pPr>
            <w:r>
              <w:rPr>
                <w:rFonts w:hint="eastAsia" w:ascii="宋体" w:hAnsi="宋体"/>
                <w:szCs w:val="21"/>
                <w:highlight w:val="none"/>
                <w:lang w:val="en-US" w:eastAsia="zh-CN"/>
              </w:rPr>
              <w:t>符合</w:t>
            </w:r>
          </w:p>
        </w:tc>
      </w:tr>
    </w:tbl>
    <w:p>
      <w:pPr>
        <w:pStyle w:val="6"/>
        <w:rPr>
          <w:sz w:val="21"/>
          <w:szCs w:val="21"/>
        </w:rPr>
      </w:pPr>
      <w:r>
        <w:rPr>
          <w:rFonts w:hint="eastAsia"/>
          <w:sz w:val="21"/>
          <w:szCs w:val="21"/>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default" w:eastAsia="宋体"/>
                <w:sz w:val="24"/>
                <w:szCs w:val="24"/>
                <w:lang w:val="en-US" w:eastAsia="zh-CN"/>
              </w:rPr>
            </w:pPr>
            <w:r>
              <w:rPr>
                <w:rFonts w:hint="eastAsia"/>
                <w:sz w:val="24"/>
                <w:szCs w:val="24"/>
              </w:rPr>
              <w:t>受审核部门：运营部，  主管领导：</w:t>
            </w:r>
            <w:r>
              <w:rPr>
                <w:rFonts w:hint="eastAsia"/>
                <w:sz w:val="24"/>
                <w:szCs w:val="24"/>
                <w:lang w:val="en-US" w:eastAsia="zh-CN"/>
              </w:rPr>
              <w:t>龙飞</w:t>
            </w:r>
            <w:r>
              <w:rPr>
                <w:rFonts w:hint="eastAsia"/>
                <w:sz w:val="24"/>
                <w:szCs w:val="24"/>
              </w:rPr>
              <w:t>，  陪同人员：</w:t>
            </w:r>
            <w:r>
              <w:rPr>
                <w:rFonts w:hint="eastAsia"/>
                <w:sz w:val="24"/>
                <w:szCs w:val="24"/>
                <w:lang w:val="en-US" w:eastAsia="zh-CN"/>
              </w:rPr>
              <w:t>张平</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审核时间：</w:t>
            </w:r>
            <w:r>
              <w:rPr>
                <w:rFonts w:hint="eastAsia"/>
                <w:sz w:val="24"/>
                <w:szCs w:val="24"/>
                <w:lang w:eastAsia="zh-CN"/>
              </w:rPr>
              <w:t>2021.10.20</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w:t>
            </w:r>
            <w:r>
              <w:rPr>
                <w:rFonts w:hint="eastAsia" w:ascii="宋体" w:hAnsi="宋体"/>
                <w:szCs w:val="21"/>
                <w:lang w:eastAsia="zh-CN"/>
              </w:rPr>
              <w:t>2021年1月-9月</w:t>
            </w:r>
            <w:r>
              <w:rPr>
                <w:rFonts w:hint="eastAsia" w:ascii="宋体" w:hAnsi="宋体"/>
                <w:szCs w:val="21"/>
              </w:rPr>
              <w:t>）</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2021年1月-2021年9月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43" w:type="dxa"/>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szCs w:val="21"/>
              </w:rPr>
            </w:pPr>
            <w:r>
              <w:rPr>
                <w:rFonts w:hint="eastAsia" w:ascii="宋体" w:cs="宋体"/>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hAnsi="宋体" w:cs="宋体"/>
                <w:szCs w:val="21"/>
              </w:rPr>
            </w:pPr>
            <w:r>
              <w:rPr>
                <w:rFonts w:hint="eastAsia" w:ascii="宋体" w:cs="宋体"/>
                <w:szCs w:val="21"/>
              </w:rPr>
              <w:t>现场查看，部门的主要工作为销售和原材料采购；管理过程中有</w:t>
            </w:r>
            <w:r>
              <w:rPr>
                <w:rFonts w:hint="eastAsia" w:cs="宋体"/>
                <w:szCs w:val="21"/>
              </w:rPr>
              <w:t>办公固废、辅料、包装袋、包装箱等固废，</w:t>
            </w:r>
            <w:r>
              <w:rPr>
                <w:rFonts w:hint="eastAsia" w:ascii="宋体" w:cs="宋体"/>
                <w:szCs w:val="21"/>
              </w:rPr>
              <w:t>部门的环境因素识别和重要环境因素基本到位。</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E8.1 </w:t>
            </w:r>
          </w:p>
        </w:tc>
        <w:tc>
          <w:tcPr>
            <w:tcW w:w="10343" w:type="dxa"/>
            <w:vAlign w:val="top"/>
          </w:tcPr>
          <w:p>
            <w:pPr>
              <w:rPr>
                <w:rFonts w:ascii="宋体" w:hAnsi="宋体" w:cs="宋体"/>
                <w:szCs w:val="21"/>
              </w:rPr>
            </w:pPr>
            <w:r>
              <w:rPr>
                <w:rFonts w:hint="eastAsia" w:ascii="宋体" w:hAnsi="宋体" w:cs="宋体"/>
                <w:szCs w:val="21"/>
              </w:rPr>
              <w:t>查，运营部实施以下环境管理制度：《固体废弃物管理规定》《消防管理制度》、《火灾事故应急救援预案》、《运行管理制度》等。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ind w:firstLine="210" w:firstLineChars="100"/>
              <w:rPr>
                <w:rFonts w:hint="eastAsia" w:ascii="宋体" w:hAnsi="宋体" w:eastAsia="宋体" w:cs="宋体"/>
                <w:kern w:val="2"/>
                <w:sz w:val="21"/>
                <w:szCs w:val="21"/>
                <w:lang w:val="en-US" w:eastAsia="zh-CN" w:bidi="ar-SA"/>
              </w:rPr>
            </w:pPr>
            <w:r>
              <w:rPr>
                <w:rFonts w:hint="eastAsia" w:ascii="宋体" w:hAnsi="宋体" w:cs="宋体"/>
                <w:color w:val="auto"/>
                <w:szCs w:val="21"/>
              </w:rPr>
              <w:t>查供方管理：查危化品和劳保用品供方及采购管理，查供方名录：</w:t>
            </w:r>
            <w:r>
              <w:rPr>
                <w:rFonts w:hint="eastAsia" w:ascii="宋体" w:hAnsi="宋体" w:cs="宋体"/>
                <w:color w:val="auto"/>
                <w:szCs w:val="21"/>
                <w:highlight w:val="none"/>
              </w:rPr>
              <w:t>危化品供货商：</w:t>
            </w:r>
            <w:r>
              <w:rPr>
                <w:rFonts w:hint="eastAsia" w:ascii="宋体" w:hAnsi="宋体" w:cs="宋体"/>
                <w:color w:val="auto"/>
                <w:szCs w:val="21"/>
                <w:highlight w:val="none"/>
                <w:lang w:val="en-US" w:eastAsia="zh-CN"/>
              </w:rPr>
              <w:t>成都新川科学器材有限公司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成都市科隆化学品有限公司等</w:t>
            </w:r>
            <w:r>
              <w:rPr>
                <w:rFonts w:hint="eastAsia" w:ascii="宋体" w:hAnsi="宋体" w:cs="宋体"/>
                <w:color w:val="auto"/>
                <w:szCs w:val="21"/>
                <w:highlight w:val="none"/>
              </w:rPr>
              <w:t>；劳保供应商：</w:t>
            </w:r>
            <w:r>
              <w:rPr>
                <w:rFonts w:hint="eastAsia" w:ascii="宋体" w:hAnsi="宋体" w:cs="宋体"/>
                <w:color w:val="auto"/>
                <w:szCs w:val="21"/>
                <w:highlight w:val="none"/>
                <w:lang w:val="en-US" w:eastAsia="zh-CN"/>
              </w:rPr>
              <w:t>圣马可（珠海）实业有限公司</w:t>
            </w:r>
            <w:r>
              <w:rPr>
                <w:rFonts w:hint="eastAsia" w:ascii="宋体" w:hAnsi="宋体" w:cs="宋体"/>
                <w:color w:val="auto"/>
                <w:szCs w:val="21"/>
                <w:highlight w:val="none"/>
              </w:rPr>
              <w:t>。</w:t>
            </w:r>
            <w:r>
              <w:rPr>
                <w:rFonts w:hint="eastAsia"/>
                <w:color w:val="auto"/>
                <w:szCs w:val="21"/>
                <w:highlight w:val="none"/>
              </w:rPr>
              <w:t>查供方评价资料：提供有供方营业执照，生产许可证等资质，符合评价要求。采购信息以年度合同和计划单形式明确</w:t>
            </w:r>
            <w:r>
              <w:rPr>
                <w:rFonts w:hint="eastAsia"/>
                <w:color w:val="auto"/>
                <w:szCs w:val="21"/>
                <w:highlight w:val="none"/>
                <w:lang w:eastAsia="zh-CN"/>
              </w:rPr>
              <w:t>（</w:t>
            </w:r>
            <w:r>
              <w:rPr>
                <w:rFonts w:hint="eastAsia"/>
                <w:color w:val="auto"/>
                <w:szCs w:val="21"/>
                <w:highlight w:val="none"/>
                <w:lang w:val="en-US" w:eastAsia="zh-CN"/>
              </w:rPr>
              <w:t>危化品的采购先报当地派出所进行备案，提供有近期化学物品采购报备登记薄），</w:t>
            </w:r>
            <w:r>
              <w:rPr>
                <w:rFonts w:hint="eastAsia"/>
                <w:color w:val="auto"/>
                <w:szCs w:val="21"/>
                <w:highlight w:val="none"/>
              </w:rPr>
              <w:t>明确了资质要求、MSDS表、进货验证项目等。</w:t>
            </w:r>
            <w:r>
              <w:rPr>
                <w:rFonts w:hint="eastAsia" w:ascii="宋体" w:hAnsi="宋体" w:cs="宋体"/>
                <w:color w:val="auto"/>
                <w:szCs w:val="21"/>
                <w:highlight w:val="none"/>
              </w:rPr>
              <w:t>查碱液、呼吸器、安全帽等验收符合要求。</w:t>
            </w:r>
          </w:p>
        </w:tc>
        <w:tc>
          <w:tcPr>
            <w:tcW w:w="1246"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查见：《应急准备和响应控制程序》、《高温中暑事故应急预案》、《机动车厂内肇事应急预案》、《危化品泄漏应急预案》、《配电站事故应急预案》等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查见：高温中暑应急演练记录：运营部相关人员参加了2021年7月27日公司组织的中暑应急演练，提供有演练方案、演练记录及演习总结报告。经本次演练提高了员工的防护意识。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另见配电站事故演练实况记录：运营部相关人员参加了2021年3月30日由公司组织的配电站事故应急演练。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查演练总结报告：经过本次演习，进一步增强应对和防范配电站事故风险和事故灾难的能力，最大限度地减少事故灾难造成人员伤亡和财产损失。</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查应急准备：</w:t>
            </w:r>
            <w:r>
              <w:rPr>
                <w:rFonts w:hint="eastAsia" w:ascii="宋体" w:hAnsi="宋体" w:cs="宋体"/>
                <w:kern w:val="2"/>
                <w:sz w:val="21"/>
                <w:szCs w:val="21"/>
                <w:lang w:val="en-US" w:eastAsia="zh-CN" w:bidi="ar-SA"/>
              </w:rPr>
              <w:t>运营部</w:t>
            </w:r>
            <w:r>
              <w:rPr>
                <w:rFonts w:hint="eastAsia" w:ascii="宋体" w:hAnsi="宋体" w:eastAsia="宋体" w:cs="宋体"/>
                <w:kern w:val="2"/>
                <w:sz w:val="21"/>
                <w:szCs w:val="21"/>
                <w:lang w:val="en-US" w:eastAsia="zh-CN" w:bidi="ar-SA"/>
              </w:rPr>
              <w:t>办公室配备的消防器材完善、良好。</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受审核部门：运营部，  主管领导：龙飞，  陪同人员：张平</w:t>
            </w:r>
            <w:r>
              <w:rPr>
                <w:rFonts w:hint="eastAsia"/>
                <w:sz w:val="24"/>
                <w:szCs w:val="24"/>
                <w:lang w:val="en-US" w:eastAsia="zh-CN"/>
              </w:rPr>
              <w:t xml:space="preserve"> </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审核时间：</w:t>
            </w:r>
            <w:r>
              <w:rPr>
                <w:rFonts w:hint="eastAsia"/>
                <w:sz w:val="24"/>
                <w:szCs w:val="24"/>
                <w:lang w:eastAsia="zh-CN"/>
              </w:rPr>
              <w:t>2021.10.20</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w:t>
            </w:r>
            <w:r>
              <w:rPr>
                <w:rFonts w:hint="eastAsia" w:ascii="宋体" w:hAnsi="宋体"/>
                <w:szCs w:val="21"/>
                <w:lang w:eastAsia="zh-CN"/>
              </w:rPr>
              <w:t>2021年1月-9月</w:t>
            </w:r>
            <w:r>
              <w:rPr>
                <w:rFonts w:hint="eastAsia" w:ascii="宋体" w:hAnsi="宋体"/>
                <w:szCs w:val="21"/>
              </w:rPr>
              <w:t>）</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pStyle w:val="17"/>
            </w:pPr>
            <w:r>
              <w:rPr>
                <w:rFonts w:hint="eastAsia"/>
                <w:szCs w:val="21"/>
              </w:rPr>
              <w:t>3）</w:t>
            </w:r>
            <w:r>
              <w:rPr>
                <w:rFonts w:hint="eastAsia" w:ascii="宋体" w:hAnsi="宋体" w:cs="宋体"/>
                <w:szCs w:val="21"/>
              </w:rPr>
              <w:t>交通事故发生数为</w:t>
            </w:r>
            <w:r>
              <w:rPr>
                <w:rFonts w:hint="eastAsia"/>
                <w:szCs w:val="21"/>
              </w:rPr>
              <w:t>零</w:t>
            </w:r>
            <w:r>
              <w:rPr>
                <w:rFonts w:hint="eastAsia" w:ascii="宋体" w:hAnsi="宋体" w:cs="宋体"/>
                <w:szCs w:val="21"/>
              </w:rPr>
              <w:t xml:space="preserve">；              </w:t>
            </w:r>
            <w:r>
              <w:rPr>
                <w:rFonts w:hint="eastAsia"/>
                <w:szCs w:val="21"/>
              </w:rPr>
              <w:t>实测：零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2021年1月-2021年9月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S6.</w:t>
            </w:r>
            <w:r>
              <w:rPr>
                <w:rFonts w:hint="eastAsia" w:ascii="宋体" w:hAnsi="宋体" w:cs="新宋体"/>
                <w:szCs w:val="21"/>
                <w:lang w:val="en-US" w:eastAsia="zh-CN"/>
              </w:rPr>
              <w:t>1.2</w:t>
            </w:r>
          </w:p>
        </w:tc>
        <w:tc>
          <w:tcPr>
            <w:tcW w:w="10343" w:type="dxa"/>
          </w:tcPr>
          <w:p>
            <w:pPr>
              <w:spacing w:line="400" w:lineRule="exact"/>
              <w:ind w:firstLine="210" w:firstLineChars="100"/>
              <w:rPr>
                <w:rFonts w:ascii="宋体" w:hAnsi="宋体" w:cs="宋体"/>
                <w:szCs w:val="21"/>
              </w:rPr>
            </w:pPr>
            <w:r>
              <w:rPr>
                <w:rFonts w:hint="eastAsia" w:ascii="宋体" w:cs="宋体"/>
                <w:szCs w:val="21"/>
              </w:rPr>
              <w:t>查，运营部经过辨识与评审形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；业务外出发生的交通事故、啤酒装运过程中高处坠落和爆瓶伤人等危险源。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rPr>
              <w:t>运营部</w:t>
            </w:r>
            <w:r>
              <w:rPr>
                <w:rFonts w:hint="eastAsia" w:ascii="宋体" w:hAnsi="宋体" w:cs="宋体"/>
                <w:szCs w:val="21"/>
              </w:rPr>
              <w:t>采用打分法确定重大风险是：</w:t>
            </w:r>
            <w:r>
              <w:rPr>
                <w:rFonts w:hint="eastAsia" w:ascii="宋体" w:hAnsi="宋体" w:cs="Arial"/>
                <w:szCs w:val="21"/>
              </w:rPr>
              <w:t>1）火灾；2）触电； 3）意外伤害（高坠、爆瓶等伤害）。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查，运营部实施以下安全管理制度：《消防管理制度》、《安全检查制度》、《火灾事故应急救援预案》、《运行管理制度》等。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11"/>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；2）业务外出发生的交通事故；3）啤酒装运过程中高处坠落和爆瓶伤人等。</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rPr>
                <w:rFonts w:ascii="宋体" w:hAnsi="宋体" w:cs="宋体"/>
                <w:szCs w:val="21"/>
              </w:rPr>
            </w:pPr>
            <w:r>
              <w:rPr>
                <w:rFonts w:hint="eastAsia" w:ascii="宋体" w:hAnsi="宋体" w:cs="宋体"/>
                <w:color w:val="auto"/>
                <w:szCs w:val="21"/>
              </w:rPr>
              <w:t>查供方管理：查危化品和劳保用品供方及采购管理，查供方名录：</w:t>
            </w:r>
            <w:r>
              <w:rPr>
                <w:rFonts w:hint="eastAsia" w:ascii="宋体" w:hAnsi="宋体" w:cs="宋体"/>
                <w:color w:val="auto"/>
                <w:szCs w:val="21"/>
                <w:highlight w:val="none"/>
              </w:rPr>
              <w:t>危化品供货商：</w:t>
            </w:r>
            <w:r>
              <w:rPr>
                <w:rFonts w:hint="eastAsia" w:ascii="宋体" w:hAnsi="宋体" w:cs="宋体"/>
                <w:color w:val="auto"/>
                <w:szCs w:val="21"/>
                <w:highlight w:val="none"/>
                <w:lang w:val="en-US" w:eastAsia="zh-CN"/>
              </w:rPr>
              <w:t>成都新川科学器材有限公司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成都市科隆化学品有限公司等</w:t>
            </w:r>
            <w:r>
              <w:rPr>
                <w:rFonts w:hint="eastAsia" w:ascii="宋体" w:hAnsi="宋体" w:cs="宋体"/>
                <w:color w:val="auto"/>
                <w:szCs w:val="21"/>
                <w:highlight w:val="none"/>
              </w:rPr>
              <w:t>；劳保供应商：</w:t>
            </w:r>
            <w:r>
              <w:rPr>
                <w:rFonts w:hint="eastAsia" w:ascii="宋体" w:hAnsi="宋体" w:cs="宋体"/>
                <w:color w:val="auto"/>
                <w:szCs w:val="21"/>
                <w:highlight w:val="none"/>
                <w:lang w:val="en-US" w:eastAsia="zh-CN"/>
              </w:rPr>
              <w:t>圣马可（珠海）实业有限公司</w:t>
            </w:r>
            <w:r>
              <w:rPr>
                <w:rFonts w:hint="eastAsia" w:ascii="宋体" w:hAnsi="宋体" w:cs="宋体"/>
                <w:color w:val="auto"/>
                <w:szCs w:val="21"/>
                <w:highlight w:val="none"/>
              </w:rPr>
              <w:t>。</w:t>
            </w:r>
            <w:r>
              <w:rPr>
                <w:rFonts w:hint="eastAsia"/>
                <w:color w:val="auto"/>
                <w:szCs w:val="21"/>
                <w:highlight w:val="none"/>
              </w:rPr>
              <w:t>查供方评价资料：提供有供方营业执照，生产许可证等资质，符合评价要求。采购信息以年度合同和计划单形式明确</w:t>
            </w:r>
            <w:r>
              <w:rPr>
                <w:rFonts w:hint="eastAsia"/>
                <w:color w:val="auto"/>
                <w:szCs w:val="21"/>
                <w:highlight w:val="none"/>
                <w:lang w:eastAsia="zh-CN"/>
              </w:rPr>
              <w:t>（</w:t>
            </w:r>
            <w:r>
              <w:rPr>
                <w:rFonts w:hint="eastAsia"/>
                <w:color w:val="auto"/>
                <w:szCs w:val="21"/>
                <w:highlight w:val="none"/>
                <w:lang w:val="en-US" w:eastAsia="zh-CN"/>
              </w:rPr>
              <w:t>危化品的采购先报当地派出所进行备案，提供有近期化学物品采购报备登记薄），</w:t>
            </w:r>
            <w:r>
              <w:rPr>
                <w:rFonts w:hint="eastAsia"/>
                <w:color w:val="auto"/>
                <w:szCs w:val="21"/>
                <w:highlight w:val="none"/>
              </w:rPr>
              <w:t>明确了资质要求、MSDS表、进货验证项目等。</w:t>
            </w:r>
            <w:r>
              <w:rPr>
                <w:rFonts w:hint="eastAsia" w:ascii="宋体" w:hAnsi="宋体" w:cs="宋体"/>
                <w:color w:val="auto"/>
                <w:szCs w:val="21"/>
                <w:highlight w:val="none"/>
              </w:rPr>
              <w:t>查碱液、呼吸器、安全帽等验收符合要求。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43"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查见：《应急准备和响应控制程序》、《高温中暑事故应急预案》、《机动车厂内肇事应急预案》、《危化品泄漏应急预案》、《配电站事故应急预案》等</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查见：高温中暑应急演练记录：运营部相关人员参加了2021年7月27日公司组织的中暑应急演练，提供有演练方案、演练记录及演习总结报告。经本次演练提高了员工的防护意识。</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另见配电站事故演练实况记录：运营部相关人员参加了2021年3月30日由公司组织的配电站事故应急演练。</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查演练总结报告：经过本次演习，进一步增强应对和防范配电站事故风险和事故灾难的能力，最大限度地减少事故灾难造成人员伤亡和财产损失。</w:t>
            </w:r>
          </w:p>
          <w:p>
            <w:pPr>
              <w:spacing w:line="360" w:lineRule="auto"/>
              <w:ind w:firstLine="210" w:firstLineChars="100"/>
              <w:rPr>
                <w:rFonts w:ascii="宋体" w:hAnsi="宋体" w:cs="宋体"/>
                <w:szCs w:val="21"/>
              </w:rPr>
            </w:pPr>
            <w:r>
              <w:rPr>
                <w:rFonts w:hint="eastAsia" w:ascii="宋体" w:hAnsi="宋体" w:eastAsia="宋体" w:cs="宋体"/>
                <w:kern w:val="2"/>
                <w:sz w:val="21"/>
                <w:szCs w:val="21"/>
                <w:lang w:val="en-US" w:eastAsia="zh-CN" w:bidi="ar-SA"/>
              </w:rPr>
              <w:t>查应急准备：</w:t>
            </w:r>
            <w:r>
              <w:rPr>
                <w:rFonts w:hint="eastAsia" w:ascii="宋体" w:hAnsi="宋体" w:cs="宋体"/>
                <w:kern w:val="2"/>
                <w:sz w:val="21"/>
                <w:szCs w:val="21"/>
                <w:lang w:val="en-US" w:eastAsia="zh-CN" w:bidi="ar-SA"/>
              </w:rPr>
              <w:t>运营部</w:t>
            </w:r>
            <w:r>
              <w:rPr>
                <w:rFonts w:hint="eastAsia" w:ascii="宋体" w:hAnsi="宋体" w:eastAsia="宋体" w:cs="宋体"/>
                <w:kern w:val="2"/>
                <w:sz w:val="21"/>
                <w:szCs w:val="21"/>
                <w:lang w:val="en-US" w:eastAsia="zh-CN" w:bidi="ar-SA"/>
              </w:rPr>
              <w:t>办公室配备的消防器材完善、良好。</w:t>
            </w:r>
          </w:p>
        </w:tc>
        <w:tc>
          <w:tcPr>
            <w:tcW w:w="124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
      <w:pPr>
        <w:pStyle w:val="2"/>
        <w:rPr>
          <w:color w:val="auto"/>
        </w:rPr>
      </w:pPr>
      <w:bookmarkStart w:id="1" w:name="_GoBack"/>
      <w:bookmarkEnd w:id="1"/>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610.35pt;margin-top:2.2pt;height:20.2pt;width:116.4pt;z-index:251659264;mso-width-relative:page;mso-height-relative:page;" fillcolor="#FFFFFF" filled="t" stroked="f" coordsize="21600,21600">
          <v:path/>
          <v:fill on="t" color2="#FFFFFF" focussize="0,0"/>
          <v:stroke on="f"/>
          <v:imagedata o:title=""/>
          <o:lock v:ext="edit" aspectratio="f"/>
          <v:textbox>
            <w:txbxContent>
              <w:p>
                <w:pPr>
                  <w:rPr>
                    <w:rFonts w:hint="eastAsia"/>
                    <w:sz w:val="18"/>
                    <w:szCs w:val="18"/>
                  </w:rPr>
                </w:pPr>
                <w:r>
                  <w:rPr>
                    <w:rFonts w:hint="eastAsia"/>
                    <w:sz w:val="18"/>
                    <w:szCs w:val="18"/>
                  </w:rPr>
                  <w:t>ISC-B-II-12(05版）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FE57"/>
    <w:multiLevelType w:val="singleLevel"/>
    <w:tmpl w:val="8423FE57"/>
    <w:lvl w:ilvl="0" w:tentative="0">
      <w:start w:val="1"/>
      <w:numFmt w:val="bullet"/>
      <w:lvlText w:val=""/>
      <w:lvlJc w:val="left"/>
      <w:pPr>
        <w:ind w:left="420" w:hanging="420"/>
      </w:pPr>
      <w:rPr>
        <w:rFonts w:hint="default" w:ascii="Wingdings" w:hAnsi="Wingdings"/>
      </w:rPr>
    </w:lvl>
  </w:abstractNum>
  <w:abstractNum w:abstractNumId="1">
    <w:nsid w:val="8E1ACADE"/>
    <w:multiLevelType w:val="singleLevel"/>
    <w:tmpl w:val="8E1ACADE"/>
    <w:lvl w:ilvl="0" w:tentative="0">
      <w:start w:val="1"/>
      <w:numFmt w:val="decimal"/>
      <w:suff w:val="nothing"/>
      <w:lvlText w:val="%1）"/>
      <w:lvlJc w:val="left"/>
    </w:lvl>
  </w:abstractNum>
  <w:abstractNum w:abstractNumId="2">
    <w:nsid w:val="DB851599"/>
    <w:multiLevelType w:val="singleLevel"/>
    <w:tmpl w:val="DB851599"/>
    <w:lvl w:ilvl="0" w:tentative="0">
      <w:start w:val="3"/>
      <w:numFmt w:val="decimal"/>
      <w:suff w:val="space"/>
      <w:lvlText w:val="%1）"/>
      <w:lvlJc w:val="left"/>
    </w:lvl>
  </w:abstractNum>
  <w:abstractNum w:abstractNumId="3">
    <w:nsid w:val="F671DBD8"/>
    <w:multiLevelType w:val="singleLevel"/>
    <w:tmpl w:val="F671DBD8"/>
    <w:lvl w:ilvl="0" w:tentative="0">
      <w:start w:val="1"/>
      <w:numFmt w:val="decimal"/>
      <w:suff w:val="nothing"/>
      <w:lvlText w:val="%1）"/>
      <w:lvlJc w:val="left"/>
    </w:lvl>
  </w:abstractNum>
  <w:abstractNum w:abstractNumId="4">
    <w:nsid w:val="4025AEDD"/>
    <w:multiLevelType w:val="singleLevel"/>
    <w:tmpl w:val="4025AEDD"/>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633663D2"/>
    <w:multiLevelType w:val="singleLevel"/>
    <w:tmpl w:val="633663D2"/>
    <w:lvl w:ilvl="0" w:tentative="0">
      <w:start w:val="1"/>
      <w:numFmt w:val="bullet"/>
      <w:lvlText w:val=""/>
      <w:lvlJc w:val="left"/>
      <w:pPr>
        <w:ind w:left="420" w:hanging="420"/>
      </w:pPr>
      <w:rPr>
        <w:rFonts w:hint="default" w:ascii="Wingdings" w:hAnsi="Wingdings"/>
      </w:rPr>
    </w:lvl>
  </w:abstractNum>
  <w:abstractNum w:abstractNumId="8">
    <w:nsid w:val="6DEC8772"/>
    <w:multiLevelType w:val="singleLevel"/>
    <w:tmpl w:val="6DEC8772"/>
    <w:lvl w:ilvl="0" w:tentative="0">
      <w:start w:val="1"/>
      <w:numFmt w:val="decimal"/>
      <w:lvlText w:val="%1)"/>
      <w:lvlJc w:val="left"/>
      <w:pPr>
        <w:ind w:left="425" w:hanging="425"/>
      </w:pPr>
      <w:rPr>
        <w:rFonts w:hint="default"/>
      </w:rPr>
    </w:lvl>
  </w:abstractNum>
  <w:abstractNum w:abstractNumId="9">
    <w:nsid w:val="7D3F33FD"/>
    <w:multiLevelType w:val="singleLevel"/>
    <w:tmpl w:val="7D3F33FD"/>
    <w:lvl w:ilvl="0" w:tentative="0">
      <w:start w:val="1"/>
      <w:numFmt w:val="decimal"/>
      <w:lvlText w:val="(%1)"/>
      <w:lvlJc w:val="left"/>
      <w:pPr>
        <w:ind w:left="425" w:hanging="425"/>
      </w:pPr>
      <w:rPr>
        <w:rFonts w:hint="default"/>
      </w:rPr>
    </w:lvl>
  </w:abstractNum>
  <w:abstractNum w:abstractNumId="10">
    <w:nsid w:val="7FDEE28D"/>
    <w:multiLevelType w:val="singleLevel"/>
    <w:tmpl w:val="7FDEE28D"/>
    <w:lvl w:ilvl="0" w:tentative="0">
      <w:start w:val="1"/>
      <w:numFmt w:val="decimal"/>
      <w:lvlText w:val="%1."/>
      <w:lvlJc w:val="left"/>
      <w:pPr>
        <w:tabs>
          <w:tab w:val="left" w:pos="312"/>
        </w:tabs>
      </w:pPr>
    </w:lvl>
  </w:abstractNum>
  <w:num w:numId="1">
    <w:abstractNumId w:val="10"/>
  </w:num>
  <w:num w:numId="2">
    <w:abstractNumId w:val="5"/>
  </w:num>
  <w:num w:numId="3">
    <w:abstractNumId w:val="0"/>
  </w:num>
  <w:num w:numId="4">
    <w:abstractNumId w:val="7"/>
  </w:num>
  <w:num w:numId="5">
    <w:abstractNumId w:val="9"/>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95187B"/>
    <w:rsid w:val="02753653"/>
    <w:rsid w:val="04000F21"/>
    <w:rsid w:val="055654EF"/>
    <w:rsid w:val="06544FFC"/>
    <w:rsid w:val="065F6B41"/>
    <w:rsid w:val="07B17560"/>
    <w:rsid w:val="07DC7CFC"/>
    <w:rsid w:val="091B529C"/>
    <w:rsid w:val="0A920891"/>
    <w:rsid w:val="0AAC52FE"/>
    <w:rsid w:val="0CAA682C"/>
    <w:rsid w:val="11BB204F"/>
    <w:rsid w:val="11ED637F"/>
    <w:rsid w:val="12FA63D1"/>
    <w:rsid w:val="155F5F11"/>
    <w:rsid w:val="15EF69E0"/>
    <w:rsid w:val="18ED1CA3"/>
    <w:rsid w:val="192D66BD"/>
    <w:rsid w:val="1A6D3883"/>
    <w:rsid w:val="1ADE1572"/>
    <w:rsid w:val="1CA6368B"/>
    <w:rsid w:val="1EE74483"/>
    <w:rsid w:val="1F543CDF"/>
    <w:rsid w:val="20AE1EF1"/>
    <w:rsid w:val="22455B84"/>
    <w:rsid w:val="22C41903"/>
    <w:rsid w:val="243A7172"/>
    <w:rsid w:val="297511C7"/>
    <w:rsid w:val="29961BE0"/>
    <w:rsid w:val="29A41C92"/>
    <w:rsid w:val="29BC0222"/>
    <w:rsid w:val="29F54E2F"/>
    <w:rsid w:val="29FC61BE"/>
    <w:rsid w:val="2A846378"/>
    <w:rsid w:val="2DFB0A31"/>
    <w:rsid w:val="2FB20C50"/>
    <w:rsid w:val="316803EE"/>
    <w:rsid w:val="321F56D4"/>
    <w:rsid w:val="32E06151"/>
    <w:rsid w:val="3330447A"/>
    <w:rsid w:val="335C051B"/>
    <w:rsid w:val="34FD0996"/>
    <w:rsid w:val="354A0F37"/>
    <w:rsid w:val="373B45D7"/>
    <w:rsid w:val="38734069"/>
    <w:rsid w:val="387A1731"/>
    <w:rsid w:val="39227876"/>
    <w:rsid w:val="3A036673"/>
    <w:rsid w:val="3A5D7A88"/>
    <w:rsid w:val="3A7106CB"/>
    <w:rsid w:val="3B3B463C"/>
    <w:rsid w:val="3C04560D"/>
    <w:rsid w:val="3CE330F9"/>
    <w:rsid w:val="3F4705E6"/>
    <w:rsid w:val="3FDF5E61"/>
    <w:rsid w:val="408D6C43"/>
    <w:rsid w:val="423A6DC0"/>
    <w:rsid w:val="42CB3606"/>
    <w:rsid w:val="42E40026"/>
    <w:rsid w:val="439A5A37"/>
    <w:rsid w:val="43AB5F89"/>
    <w:rsid w:val="43D22A10"/>
    <w:rsid w:val="44254908"/>
    <w:rsid w:val="44764447"/>
    <w:rsid w:val="453D3F4C"/>
    <w:rsid w:val="472B5487"/>
    <w:rsid w:val="488326AE"/>
    <w:rsid w:val="48C8280D"/>
    <w:rsid w:val="48D27E07"/>
    <w:rsid w:val="49212A7B"/>
    <w:rsid w:val="4A545957"/>
    <w:rsid w:val="4BCA0A0B"/>
    <w:rsid w:val="4C87383D"/>
    <w:rsid w:val="4C87767E"/>
    <w:rsid w:val="4D8E71EC"/>
    <w:rsid w:val="4DAE1A95"/>
    <w:rsid w:val="4E7339F0"/>
    <w:rsid w:val="4FE33EB1"/>
    <w:rsid w:val="5180494B"/>
    <w:rsid w:val="51E005ED"/>
    <w:rsid w:val="54574462"/>
    <w:rsid w:val="54A268E8"/>
    <w:rsid w:val="59C65733"/>
    <w:rsid w:val="5D1D4B2C"/>
    <w:rsid w:val="5E9E6FAC"/>
    <w:rsid w:val="5EBF2DA1"/>
    <w:rsid w:val="5FA14E9F"/>
    <w:rsid w:val="624362B3"/>
    <w:rsid w:val="625D1F70"/>
    <w:rsid w:val="62DA54C0"/>
    <w:rsid w:val="63153798"/>
    <w:rsid w:val="63297E80"/>
    <w:rsid w:val="64A8085C"/>
    <w:rsid w:val="668A3FB6"/>
    <w:rsid w:val="669448A0"/>
    <w:rsid w:val="6819482C"/>
    <w:rsid w:val="68712B7B"/>
    <w:rsid w:val="69510DF8"/>
    <w:rsid w:val="6B1A0708"/>
    <w:rsid w:val="6B216D11"/>
    <w:rsid w:val="6E6B3056"/>
    <w:rsid w:val="6F6020B0"/>
    <w:rsid w:val="712A076A"/>
    <w:rsid w:val="71B4325A"/>
    <w:rsid w:val="71C12835"/>
    <w:rsid w:val="71FD449E"/>
    <w:rsid w:val="73161EFF"/>
    <w:rsid w:val="73B54C68"/>
    <w:rsid w:val="762331A9"/>
    <w:rsid w:val="76874F7F"/>
    <w:rsid w:val="782D292D"/>
    <w:rsid w:val="78364051"/>
    <w:rsid w:val="7978585E"/>
    <w:rsid w:val="7A255B93"/>
    <w:rsid w:val="7BAF31A9"/>
    <w:rsid w:val="7C5F0201"/>
    <w:rsid w:val="7D444B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表格文字"/>
    <w:basedOn w:val="1"/>
    <w:qFormat/>
    <w:uiPriority w:val="0"/>
    <w:pPr>
      <w:spacing w:before="25" w:after="25"/>
    </w:pPr>
    <w:rPr>
      <w:bCs/>
      <w:spacing w:val="10"/>
    </w:rPr>
  </w:style>
  <w:style w:type="paragraph" w:customStyle="1" w:styleId="18">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2021-10-21T01:42:27Z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E241CA4855934F0886FA33C49F5FD2AC</vt:lpwstr>
  </property>
</Properties>
</file>