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sz w:val="21"/>
                <w:szCs w:val="21"/>
              </w:rPr>
              <w:t>成都欧林生物科技股份有限公司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  <w:t>2021年10月22日 上午至2021年10月22日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534035</wp:posOffset>
                  </wp:positionH>
                  <wp:positionV relativeFrom="paragraph">
                    <wp:posOffset>52070</wp:posOffset>
                  </wp:positionV>
                  <wp:extent cx="812800" cy="400050"/>
                  <wp:effectExtent l="0" t="0" r="10160" b="11430"/>
                  <wp:wrapNone/>
                  <wp:docPr id="1" name="图片 2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2021.10.22</w:t>
            </w: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F52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2021-10-21T02:19:30Z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