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江苏瀚龙建材科技有限公司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1049-2021-Q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2021.10.13</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043D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2021-10-13T01:49:45Z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