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bCs/>
          <w:color w:val="000000" w:themeColor="text1"/>
          <w:sz w:val="21"/>
          <w:szCs w:val="21"/>
          <w:u w:val="single"/>
          <w:lang w:val="en-US" w:eastAsia="zh-CN"/>
        </w:rPr>
      </w:pPr>
      <w:r>
        <w:rPr>
          <w:rFonts w:hint="eastAsia"/>
          <w:b/>
          <w:color w:val="000000" w:themeColor="text1"/>
          <w:sz w:val="21"/>
          <w:szCs w:val="21"/>
        </w:rPr>
        <w:t>合同编号:</w:t>
      </w:r>
      <w:bookmarkStart w:id="0" w:name="合同编号"/>
      <w:r>
        <w:rPr>
          <w:b/>
          <w:bCs/>
          <w:color w:val="000000" w:themeColor="text1"/>
          <w:sz w:val="21"/>
          <w:szCs w:val="21"/>
          <w:u w:val="single"/>
        </w:rPr>
        <w:t>1047-2021-</w:t>
      </w:r>
      <w:bookmarkEnd w:id="0"/>
      <w:r>
        <w:rPr>
          <w:rFonts w:hint="eastAsia"/>
          <w:b/>
          <w:bCs/>
          <w:color w:val="000000" w:themeColor="text1"/>
          <w:sz w:val="21"/>
          <w:szCs w:val="21"/>
          <w:u w:val="single"/>
          <w:lang w:val="en-US" w:eastAsia="zh-CN"/>
        </w:rPr>
        <w:t>F</w:t>
      </w: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建德市龙华塑化有限公司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highlight w:val="yellow"/>
                <w:lang w:val="en-US" w:eastAsia="zh-CN"/>
              </w:rPr>
            </w:pPr>
            <w:r>
              <w:rPr>
                <w:rFonts w:hint="eastAsia"/>
                <w:sz w:val="22"/>
                <w:szCs w:val="22"/>
                <w:highlight w:val="yellow"/>
                <w:lang w:val="en-GB" w:eastAsia="zh-CN"/>
              </w:rPr>
              <w:t>组织机构代码</w:t>
            </w:r>
          </w:p>
        </w:tc>
        <w:tc>
          <w:tcPr>
            <w:tcW w:w="5040" w:type="dxa"/>
            <w:gridSpan w:val="3"/>
          </w:tcPr>
          <w:p>
            <w:pPr>
              <w:snapToGrid w:val="0"/>
              <w:spacing w:line="0" w:lineRule="atLeast"/>
              <w:jc w:val="center"/>
              <w:rPr>
                <w:rFonts w:hint="eastAsia"/>
                <w:sz w:val="22"/>
                <w:szCs w:val="22"/>
                <w:highlight w:val="yellow"/>
                <w:lang w:val="en-US" w:eastAsia="zh-CN"/>
              </w:rPr>
            </w:pPr>
            <w:bookmarkStart w:id="4" w:name="机构代码"/>
            <w:r>
              <w:rPr>
                <w:rFonts w:hint="eastAsia"/>
                <w:sz w:val="22"/>
                <w:szCs w:val="22"/>
                <w:highlight w:val="yellow"/>
                <w:lang w:val="en-US" w:eastAsia="zh-CN"/>
              </w:rPr>
              <w:t>913301827236488125</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12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GB" w:eastAsia="zh-CN" w:bidi="ar-SA"/>
              </w:rPr>
            </w:pPr>
            <w:bookmarkStart w:id="17" w:name="组织名称Add1"/>
            <w:r>
              <w:rPr>
                <w:rFonts w:hint="eastAsia" w:ascii="Times New Roman" w:hAnsi="Times New Roman" w:eastAsia="宋体" w:cs="Times New Roman"/>
                <w:b w:val="0"/>
                <w:kern w:val="2"/>
                <w:sz w:val="22"/>
                <w:szCs w:val="22"/>
                <w:highlight w:val="yellow"/>
                <w:lang w:val="en-US" w:eastAsia="zh-CN" w:bidi="ar-SA"/>
              </w:rPr>
              <w:t>建德市龙华塑化有限公司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highlight w:val="yellow"/>
                <w:lang w:val="en-US" w:eastAsia="zh-CN" w:bidi="ar-SA"/>
              </w:rPr>
            </w:pPr>
            <w:r>
              <w:rPr>
                <w:sz w:val="21"/>
                <w:szCs w:val="21"/>
                <w:highlight w:val="yellow"/>
              </w:rPr>
              <w:t>位于</w:t>
            </w:r>
            <w:r>
              <w:rPr>
                <w:rFonts w:hint="eastAsia"/>
                <w:sz w:val="21"/>
                <w:szCs w:val="21"/>
                <w:highlight w:val="yellow"/>
                <w:lang w:val="en-US" w:eastAsia="zh-CN"/>
              </w:rPr>
              <w:t>浙江省杭州市</w:t>
            </w:r>
            <w:r>
              <w:rPr>
                <w:sz w:val="21"/>
                <w:szCs w:val="21"/>
                <w:highlight w:val="yellow"/>
              </w:rPr>
              <w:t>建德市大同镇傅家村草坪山（工业功能区）建德市龙华塑化有限公司生产车间的食品添加剂[碳酸钙（重质碳酸钙</w:t>
            </w:r>
            <w:r>
              <w:rPr>
                <w:rFonts w:hint="eastAsia"/>
                <w:sz w:val="21"/>
                <w:szCs w:val="21"/>
                <w:highlight w:val="yellow"/>
                <w:lang w:val="en-US" w:eastAsia="zh-CN"/>
              </w:rPr>
              <w:t>I类</w:t>
            </w:r>
            <w:r>
              <w:rPr>
                <w:sz w:val="21"/>
                <w:szCs w:val="21"/>
                <w:highlight w:val="yellow"/>
              </w:rPr>
              <w:t>）]的生产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bookmarkStart w:id="18" w:name="注册地址"/>
            <w:r>
              <w:rPr>
                <w:rFonts w:hint="eastAsia" w:ascii="Times New Roman" w:hAnsi="Times New Roman" w:eastAsia="宋体" w:cs="Times New Roman"/>
                <w:b w:val="0"/>
                <w:kern w:val="2"/>
                <w:sz w:val="22"/>
                <w:szCs w:val="22"/>
                <w:highlight w:val="yellow"/>
                <w:lang w:val="en-GB" w:eastAsia="zh-CN" w:bidi="ar-SA"/>
              </w:rPr>
              <w:t>建德市大同镇傅家村草坪山（工业功能区）</w:t>
            </w:r>
            <w:bookmarkEnd w:id="18"/>
          </w:p>
        </w:tc>
        <w:tc>
          <w:tcPr>
            <w:tcW w:w="5013" w:type="dxa"/>
            <w:gridSpan w:val="4"/>
            <w:vMerge w:val="continue"/>
          </w:tcPr>
          <w:p>
            <w:pPr>
              <w:snapToGrid w:val="0"/>
              <w:spacing w:line="0" w:lineRule="atLeast"/>
              <w:jc w:val="left"/>
              <w:rPr>
                <w:rFonts w:hint="eastAsia" w:cs="Times New Roman"/>
                <w:b w:val="0"/>
                <w:kern w:val="2"/>
                <w:sz w:val="22"/>
                <w:szCs w:val="22"/>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bookmarkStart w:id="19" w:name="办公地址"/>
            <w:r>
              <w:rPr>
                <w:rFonts w:hint="eastAsia" w:ascii="Times New Roman" w:hAnsi="Times New Roman" w:eastAsia="宋体" w:cs="Times New Roman"/>
                <w:b w:val="0"/>
                <w:kern w:val="2"/>
                <w:sz w:val="22"/>
                <w:szCs w:val="22"/>
                <w:highlight w:val="yellow"/>
                <w:lang w:val="en-GB" w:eastAsia="zh-CN" w:bidi="ar-SA"/>
              </w:rPr>
              <w:t>浙江省杭州市建德市大同镇傅家村草坪山（工业功能区）</w:t>
            </w:r>
            <w:bookmarkEnd w:id="19"/>
          </w:p>
        </w:tc>
        <w:tc>
          <w:tcPr>
            <w:tcW w:w="5013" w:type="dxa"/>
            <w:gridSpan w:val="4"/>
            <w:vMerge w:val="continue"/>
          </w:tcPr>
          <w:p>
            <w:pPr>
              <w:snapToGrid w:val="0"/>
              <w:spacing w:line="0" w:lineRule="atLeast"/>
              <w:jc w:val="left"/>
              <w:rPr>
                <w:rFonts w:hint="eastAsia" w:cs="Times New Roman"/>
                <w:b w:val="0"/>
                <w:kern w:val="2"/>
                <w:sz w:val="22"/>
                <w:szCs w:val="22"/>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rFonts w:cs="Arial"/>
                <w:b/>
                <w:bCs/>
                <w:sz w:val="22"/>
                <w:szCs w:val="16"/>
                <w:highlight w:val="yellow"/>
                <w:lang w:val="en-US"/>
              </w:rPr>
              <w:t>Company Name</w:t>
            </w:r>
            <w:r>
              <w:rPr>
                <w:rFonts w:hint="eastAsia" w:ascii="Times New Roman" w:hAnsi="Times New Roman" w:eastAsia="宋体" w:cs="Times New Roman"/>
                <w:b w:val="0"/>
                <w:kern w:val="2"/>
                <w:sz w:val="22"/>
                <w:szCs w:val="22"/>
                <w:highlight w:val="yellow"/>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rFonts w:hint="eastAsia"/>
                <w:szCs w:val="21"/>
                <w:lang w:val="en-US" w:eastAsia="zh-CN"/>
              </w:rPr>
              <w:t>Jiande Longhua Plastical and Chemical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yellow"/>
                <w:lang w:val="en-US"/>
              </w:rPr>
            </w:pPr>
          </w:p>
        </w:tc>
        <w:tc>
          <w:tcPr>
            <w:tcW w:w="3373" w:type="dxa"/>
            <w:vMerge w:val="continue"/>
          </w:tcPr>
          <w:p>
            <w:pPr>
              <w:snapToGrid w:val="0"/>
              <w:spacing w:line="0" w:lineRule="atLeast"/>
              <w:jc w:val="left"/>
              <w:rPr>
                <w:rFonts w:hint="eastAsia" w:cs="Arial"/>
                <w:b/>
                <w:bCs/>
                <w:sz w:val="22"/>
                <w:szCs w:val="16"/>
                <w:highlight w:val="yellow"/>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r>
              <w:rPr>
                <w:rFonts w:hint="eastAsia"/>
                <w:sz w:val="21"/>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sz w:val="22"/>
                <w:szCs w:val="16"/>
                <w:highlight w:val="yellow"/>
              </w:rPr>
              <w:fldChar w:fldCharType="begin"/>
            </w:r>
            <w:r>
              <w:rPr>
                <w:sz w:val="22"/>
                <w:szCs w:val="16"/>
                <w:highlight w:val="yellow"/>
                <w:lang w:val="en-GB" w:eastAsia="zh-CN"/>
              </w:rPr>
              <w:instrText xml:space="preserve"> STYLEREF TM_street \* MERGEFORMAT </w:instrText>
            </w:r>
            <w:r>
              <w:rPr>
                <w:sz w:val="22"/>
                <w:szCs w:val="16"/>
                <w:highlight w:val="yellow"/>
              </w:rPr>
              <w:fldChar w:fldCharType="separate"/>
            </w:r>
            <w:r>
              <w:rPr>
                <w:sz w:val="22"/>
                <w:szCs w:val="16"/>
                <w:highlight w:val="yellow"/>
              </w:rPr>
              <w:fldChar w:fldCharType="end"/>
            </w:r>
            <w:r>
              <w:rPr>
                <w:rFonts w:cs="Arial"/>
                <w:b/>
                <w:bCs/>
                <w:sz w:val="22"/>
                <w:szCs w:val="16"/>
                <w:highlight w:val="yellow"/>
                <w:lang w:val="en-US"/>
              </w:rPr>
              <w:t>Registration Address</w:t>
            </w:r>
            <w:r>
              <w:rPr>
                <w:rFonts w:hint="eastAsia" w:ascii="Times New Roman" w:hAnsi="Times New Roman" w:eastAsia="宋体" w:cs="Times New Roman"/>
                <w:b w:val="0"/>
                <w:kern w:val="2"/>
                <w:sz w:val="22"/>
                <w:szCs w:val="22"/>
                <w:highlight w:val="yellow"/>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bookmarkStart w:id="20" w:name="OLE_LINK1"/>
            <w:r>
              <w:rPr>
                <w:rFonts w:hint="eastAsia"/>
                <w:szCs w:val="21"/>
                <w:lang w:val="en-US" w:eastAsia="zh-CN"/>
              </w:rPr>
              <w:t>（Industrial District）Caoping Mountain、Fujia Village, Datong Town, Jiande City</w:t>
            </w:r>
            <w:bookmarkEnd w:id="20"/>
            <w:bookmarkStart w:id="21" w:name="_GoBack"/>
            <w:bookmarkEnd w:id="21"/>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yellow"/>
              </w:rPr>
            </w:pPr>
          </w:p>
        </w:tc>
        <w:tc>
          <w:tcPr>
            <w:tcW w:w="3373" w:type="dxa"/>
            <w:vMerge w:val="continue"/>
          </w:tcPr>
          <w:p>
            <w:pPr>
              <w:snapToGrid w:val="0"/>
              <w:spacing w:line="0" w:lineRule="atLeast"/>
              <w:jc w:val="left"/>
              <w:rPr>
                <w:rFonts w:cs="Arial"/>
                <w:b/>
                <w:bCs/>
                <w:sz w:val="22"/>
                <w:szCs w:val="16"/>
                <w:highlight w:val="yellow"/>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GB" w:eastAsia="zh-CN" w:bidi="ar-SA"/>
              </w:rPr>
            </w:pPr>
            <w:r>
              <w:rPr>
                <w:rFonts w:cs="Arial"/>
                <w:b/>
                <w:bCs/>
                <w:sz w:val="22"/>
                <w:szCs w:val="16"/>
                <w:highlight w:val="yellow"/>
                <w:lang w:val="en-US"/>
              </w:rPr>
              <w:t>Operation Address</w:t>
            </w:r>
            <w:r>
              <w:rPr>
                <w:rFonts w:hint="eastAsia" w:cs="Times New Roman"/>
                <w:b w:val="0"/>
                <w:kern w:val="2"/>
                <w:sz w:val="22"/>
                <w:szCs w:val="22"/>
                <w:highlight w:val="yellow"/>
                <w:lang w:val="en-US" w:eastAsia="zh-CN" w:bidi="ar-SA"/>
              </w:rPr>
              <w:t>经营</w:t>
            </w:r>
            <w:r>
              <w:rPr>
                <w:rFonts w:hint="eastAsia" w:ascii="Times New Roman" w:hAnsi="Times New Roman" w:eastAsia="宋体" w:cs="Times New Roman"/>
                <w:b w:val="0"/>
                <w:kern w:val="2"/>
                <w:sz w:val="22"/>
                <w:szCs w:val="22"/>
                <w:highlight w:val="yellow"/>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rFonts w:hint="eastAsia"/>
                <w:szCs w:val="21"/>
                <w:lang w:val="en-US" w:eastAsia="zh-CN"/>
              </w:rPr>
              <w:t>（Industrial District）Caoping Mountain、Fujia Village, Datong Town, Jiande City, Hangzhou City、Zhejiang Province, P. R. China</w:t>
            </w:r>
          </w:p>
        </w:tc>
        <w:tc>
          <w:tcPr>
            <w:tcW w:w="1337" w:type="dxa"/>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rFonts w:hint="eastAsia" w:cs="Times New Roman"/>
                <w:b w:val="0"/>
                <w:kern w:val="2"/>
                <w:sz w:val="22"/>
                <w:szCs w:val="22"/>
                <w:highlight w:val="yellow"/>
                <w:lang w:val="en-US" w:eastAsia="zh-CN" w:bidi="ar-SA"/>
              </w:rPr>
              <w:t>FSMS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highlight w:val="yellow"/>
                <w:lang w:val="en-US" w:eastAsia="zh-CN" w:bidi="ar-SA"/>
              </w:rPr>
            </w:pPr>
            <w:r>
              <w:rPr>
                <w:rFonts w:hint="eastAsia" w:cs="Times New Roman"/>
                <w:b w:val="0"/>
                <w:kern w:val="2"/>
                <w:sz w:val="22"/>
                <w:szCs w:val="22"/>
                <w:highlight w:val="yellow"/>
                <w:lang w:val="en-US" w:eastAsia="zh-CN" w:bidi="ar-SA"/>
              </w:rPr>
              <w:t>The Production of Food Additive</w:t>
            </w:r>
            <w:r>
              <w:rPr>
                <w:rFonts w:ascii="Arial" w:hAnsi="Arial" w:eastAsia="宋体" w:cs="Arial"/>
                <w:b w:val="0"/>
                <w:bCs w:val="0"/>
                <w:i w:val="0"/>
                <w:iCs w:val="0"/>
                <w:caps w:val="0"/>
                <w:color w:val="auto"/>
                <w:spacing w:val="0"/>
                <w:sz w:val="21"/>
                <w:szCs w:val="21"/>
                <w:shd w:val="clear" w:fill="F7F8FA"/>
              </w:rPr>
              <w:t>[</w:t>
            </w:r>
            <w:r>
              <w:rPr>
                <w:rFonts w:hint="eastAsia" w:ascii="Arial" w:hAnsi="Arial" w:cs="Arial"/>
                <w:b w:val="0"/>
                <w:bCs w:val="0"/>
                <w:i w:val="0"/>
                <w:iCs w:val="0"/>
                <w:caps w:val="0"/>
                <w:color w:val="auto"/>
                <w:spacing w:val="0"/>
                <w:sz w:val="21"/>
                <w:szCs w:val="21"/>
                <w:shd w:val="clear" w:fill="F7F8FA"/>
                <w:lang w:val="en-US" w:eastAsia="zh-CN"/>
              </w:rPr>
              <w:t xml:space="preserve"> Calcium Carbonate(Heavy Calcium Carbonate Class</w:t>
            </w:r>
            <w:r>
              <w:rPr>
                <w:rFonts w:hint="default" w:ascii="Arial" w:hAnsi="Arial" w:cs="Arial"/>
                <w:b w:val="0"/>
                <w:bCs w:val="0"/>
                <w:i w:val="0"/>
                <w:iCs w:val="0"/>
                <w:caps w:val="0"/>
                <w:color w:val="auto"/>
                <w:spacing w:val="0"/>
                <w:sz w:val="21"/>
                <w:szCs w:val="21"/>
                <w:shd w:val="clear" w:fill="F7F8FA"/>
                <w:lang w:val="en-US" w:eastAsia="zh-CN"/>
              </w:rPr>
              <w:t>I</w:t>
            </w:r>
            <w:r>
              <w:rPr>
                <w:rFonts w:hint="eastAsia" w:ascii="Arial" w:hAnsi="Arial" w:cs="Arial"/>
                <w:b w:val="0"/>
                <w:bCs w:val="0"/>
                <w:i w:val="0"/>
                <w:iCs w:val="0"/>
                <w:caps w:val="0"/>
                <w:color w:val="auto"/>
                <w:spacing w:val="0"/>
                <w:sz w:val="21"/>
                <w:szCs w:val="21"/>
                <w:shd w:val="clear" w:fill="F7F8FA"/>
                <w:lang w:val="en-US" w:eastAsia="zh-CN"/>
              </w:rPr>
              <w:t>)</w:t>
            </w:r>
            <w:r>
              <w:rPr>
                <w:rFonts w:ascii="Arial" w:hAnsi="Arial" w:eastAsia="宋体" w:cs="Arial"/>
                <w:b w:val="0"/>
                <w:bCs w:val="0"/>
                <w:i w:val="0"/>
                <w:iCs w:val="0"/>
                <w:caps w:val="0"/>
                <w:color w:val="auto"/>
                <w:spacing w:val="0"/>
                <w:sz w:val="21"/>
                <w:szCs w:val="21"/>
                <w:shd w:val="clear" w:fill="F7F8FA"/>
              </w:rPr>
              <w:t>]</w:t>
            </w:r>
            <w:r>
              <w:rPr>
                <w:rFonts w:hint="eastAsia" w:ascii="Arial" w:hAnsi="Arial" w:cs="Arial"/>
                <w:b w:val="0"/>
                <w:bCs w:val="0"/>
                <w:i w:val="0"/>
                <w:iCs w:val="0"/>
                <w:caps w:val="0"/>
                <w:color w:val="auto"/>
                <w:spacing w:val="0"/>
                <w:sz w:val="21"/>
                <w:szCs w:val="21"/>
                <w:shd w:val="clear" w:fill="F7F8FA"/>
                <w:lang w:val="en-US" w:eastAsia="zh-CN"/>
              </w:rPr>
              <w:t xml:space="preserve"> in The Production Workshop of </w:t>
            </w:r>
            <w:r>
              <w:rPr>
                <w:rFonts w:hint="eastAsia"/>
                <w:szCs w:val="21"/>
                <w:lang w:val="en-US" w:eastAsia="zh-CN"/>
              </w:rPr>
              <w:t>Jiande Longhua Plastical and Chemical Co., Ltd., Located in （Industrial District）Caoping Mountain、Fujia Village, Datong Town, Jiande City, Hangzhou City、Zhejiang Province, P. R.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6E63B34"/>
    <w:rsid w:val="0F7D2A1A"/>
    <w:rsid w:val="21AF5D9C"/>
    <w:rsid w:val="4D5A0FE2"/>
    <w:rsid w:val="56107178"/>
    <w:rsid w:val="5CCD2597"/>
    <w:rsid w:val="67AC65DC"/>
    <w:rsid w:val="685911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7</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李忠才</cp:lastModifiedBy>
  <cp:lastPrinted>2019-05-13T03:13:00Z</cp:lastPrinted>
  <dcterms:modified xsi:type="dcterms:W3CDTF">2021-10-15T07:36:17Z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