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908"/>
        <w:gridCol w:w="792"/>
        <w:gridCol w:w="838"/>
        <w:gridCol w:w="20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2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北京德宝豪特能源科技有限公司</w:t>
            </w:r>
            <w:bookmarkEnd w:id="7"/>
          </w:p>
        </w:tc>
        <w:tc>
          <w:tcPr>
            <w:tcW w:w="16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6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Q：19.05.01;33.02.01;34.05.00;34.06.00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E：19.05.01;33.02.01;34.05.00;34.06.00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O：19.05.01;33.02.01;34.05.00;34.06.00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-154305</wp:posOffset>
                  </wp:positionV>
                  <wp:extent cx="311785" cy="792480"/>
                  <wp:effectExtent l="0" t="0" r="762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9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inline distT="0" distB="0" distL="114300" distR="114300">
                  <wp:extent cx="927100" cy="218440"/>
                  <wp:effectExtent l="0" t="0" r="0" b="10160"/>
                  <wp:docPr id="3" name="图片 2" descr="b5fb733ebced19d8927770a94998d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b5fb733ebced19d8927770a94998d3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生产流程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定单合同---合同评审---原材料采购--进货检验--</w:t>
            </w:r>
            <w:r>
              <w:rPr>
                <w:rFonts w:hint="eastAsia"/>
                <w:sz w:val="21"/>
                <w:szCs w:val="21"/>
              </w:rPr>
              <w:t>焊接---组装</w:t>
            </w:r>
            <w:r>
              <w:rPr>
                <w:rFonts w:hint="eastAsia" w:ascii="宋体" w:hAnsi="宋体"/>
                <w:sz w:val="21"/>
                <w:szCs w:val="21"/>
              </w:rPr>
              <w:t>--成品检验--入库--交验--</w:t>
            </w:r>
            <w:r>
              <w:rPr>
                <w:rFonts w:hint="eastAsia"/>
                <w:sz w:val="21"/>
                <w:szCs w:val="21"/>
              </w:rPr>
              <w:t>客户确认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热量表相关技术服务</w:t>
            </w:r>
            <w:r>
              <w:rPr>
                <w:rFonts w:hint="eastAsia"/>
                <w:sz w:val="21"/>
                <w:szCs w:val="21"/>
              </w:rPr>
              <w:t>：客户接触</w:t>
            </w:r>
            <w:r>
              <w:rPr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合同评审</w:t>
            </w:r>
            <w:r>
              <w:rPr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签订合同流量传感器组装---线路板检测----热量表外壳组装---外壳与流量传感器连接---客户确认</w:t>
            </w:r>
          </w:p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硬件相关技术服务：</w:t>
            </w:r>
            <w:r>
              <w:rPr>
                <w:rFonts w:hint="eastAsia"/>
                <w:sz w:val="21"/>
                <w:szCs w:val="21"/>
              </w:rPr>
              <w:t>客户接触</w:t>
            </w:r>
            <w:r>
              <w:rPr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合同评审</w:t>
            </w:r>
            <w:r>
              <w:rPr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签订合同--技术交流—技术方案—分析--调试—检测—维护--后续服务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360" w:lineRule="auto"/>
              <w:rPr>
                <w:rFonts w:hint="eastAsia" w:ascii="宋体" w:hAnsi="宋体" w:cs="Times New Roman"/>
                <w:color w:val="0000FF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关键过程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：线路板检测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12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特殊过程：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组装过程</w:t>
            </w:r>
            <w:bookmarkStart w:id="9" w:name="_GoBack"/>
            <w:bookmarkEnd w:id="9"/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操作过程制定《作业指导书》、《操作规程》，提供《生产过程控制记录》对特殊工序进行过程监控，生产结束后对成品进行成品检测，检测合格方能入库销售。</w:t>
            </w:r>
          </w:p>
          <w:p>
            <w:pPr>
              <w:pStyle w:val="12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研发风险及控制措施：产品设计不合理，导致客户要求得不到满足，针对开发人员的能力、研发的设备、质量要求、作业指导书、工作环境等进行确认，严格遵守客户订单要求，针对订单要求进行评审，后期进行产品测试验证，保障输出符合要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生产风险及控制措施：客户要求和售后服务，产品质量未能达到客户要求；针对订单要求进行评审，严格遵守客户订单要求，后期进行产品测试验证，保障输出符合要求，及时对客户反馈进行回复和处理，确保客户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"http://www.bzko.com/std/183736.html" \o "标题：CJ/T 357-2010 热量表检定装置</w:instrTex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cr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instrText xml:space="preserve">点击数：78</w:instrTex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cr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instrText xml:space="preserve">发表时间：12年06月05日" \t "http://www.bzko.com/_blank"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CJ/T 357-2010 热量表检定装置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"http://www.bzko.com/std/197397.html" \o "标题：JJF 1434-2013 热量表(热能表)制造计量器具许可考核必备条件</w:instrTex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cr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instrText xml:space="preserve">点击数：72</w:instrTex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cr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instrText xml:space="preserve">发表时间：14年04月19日" \t "http://www.bzko.com/_blank"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JJF 1434-2013 热量表(热能表)制造计量器具许可考核必备条件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CJ 128-2007热量表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、JJG225-2001 热能表、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JG/T 379-2012通断时间面积法热计量装置技术条件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GB/T 191-2008包装储运图示标志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GB/T 17618-1998信息技术设备抗扰度限值和测量方法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规范《GB4208-2008-外壳防护等级（IP代码）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《供热计量技术规程》(JGJ173-2009)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、JJG225-2001热能表检定规程。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有超声波式热量表型式批准证书，根据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JJG225-2001热能表检定规程检验。至今未做变动。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-90805</wp:posOffset>
                  </wp:positionV>
                  <wp:extent cx="311785" cy="792480"/>
                  <wp:effectExtent l="0" t="0" r="7620" b="5715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-97155</wp:posOffset>
                  </wp:positionV>
                  <wp:extent cx="311785" cy="792480"/>
                  <wp:effectExtent l="0" t="0" r="7620" b="5715"/>
                  <wp:wrapNone/>
                  <wp:docPr id="5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5E7F0D"/>
    <w:rsid w:val="1A3F7567"/>
    <w:rsid w:val="1C505576"/>
    <w:rsid w:val="2BD33AC6"/>
    <w:rsid w:val="363F02F3"/>
    <w:rsid w:val="55F6342D"/>
    <w:rsid w:val="6B5F5B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2021-11-18T09:43:51Z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