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-393700</wp:posOffset>
            </wp:positionH>
            <wp:positionV relativeFrom="paragraph">
              <wp:posOffset>-593090</wp:posOffset>
            </wp:positionV>
            <wp:extent cx="7120890" cy="10122535"/>
            <wp:effectExtent l="0" t="0" r="3810" b="12065"/>
            <wp:wrapNone/>
            <wp:docPr id="2" name="图片 2" descr="扫描全能王 2021-10-16 15.00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0-16 15.00_8"/>
                    <pic:cNvPicPr>
                      <a:picLocks noChangeAspect="1"/>
                    </pic:cNvPicPr>
                  </pic:nvPicPr>
                  <pic:blipFill>
                    <a:blip r:embed="rId6"/>
                    <a:srcRect b="932"/>
                    <a:stretch>
                      <a:fillRect/>
                    </a:stretch>
                  </pic:blipFill>
                  <pic:spPr>
                    <a:xfrm>
                      <a:off x="0" y="0"/>
                      <a:ext cx="7120890" cy="1012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0079-2018-2021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2022"/>
        <w:gridCol w:w="812"/>
        <w:gridCol w:w="256"/>
        <w:gridCol w:w="1270"/>
        <w:gridCol w:w="781"/>
        <w:gridCol w:w="849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3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34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  <w:lang w:eastAsia="zh-CN"/>
              </w:rPr>
              <w:t>金矿石金含量测量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.50</w:t>
            </w:r>
            <w:r>
              <w:rPr>
                <w:rFonts w:hint="eastAsia"/>
                <w:szCs w:val="21"/>
                <w:lang w:val="en-US" w:eastAsia="zh-CN"/>
              </w:rPr>
              <w:t>±0.50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g/t</w:t>
            </w:r>
            <w:r>
              <w:rPr>
                <w:rFonts w:hint="eastAsia" w:ascii="宋体" w:hAnsi="宋体"/>
                <w:bCs/>
                <w:szCs w:val="21"/>
              </w:rPr>
              <w:t>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GB/T20899.1-2007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930" w:type="dxa"/>
            <w:gridSpan w:val="8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计量要求导出方法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测量要求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矿石金含</w:t>
            </w:r>
            <w:r>
              <w:rPr>
                <w:rFonts w:hint="eastAsia" w:ascii="宋体" w:hAnsi="宋体" w:eastAsia="宋体" w:cs="宋体"/>
                <w:lang w:eastAsia="zh-CN"/>
              </w:rPr>
              <w:t>量</w:t>
            </w:r>
            <w:r>
              <w:rPr>
                <w:rFonts w:hint="eastAsia" w:ascii="宋体" w:hAnsi="宋体" w:eastAsia="宋体" w:cs="宋体"/>
              </w:rPr>
              <w:t>（2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.50±0.50</w:t>
            </w:r>
            <w:r>
              <w:rPr>
                <w:rFonts w:hint="eastAsia" w:ascii="宋体" w:hAnsi="宋体" w:eastAsia="宋体" w:cs="宋体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g/t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测量</w:t>
            </w:r>
            <w:r>
              <w:rPr>
                <w:rFonts w:hint="eastAsia" w:ascii="宋体" w:hAnsi="宋体" w:eastAsia="宋体" w:cs="宋体"/>
              </w:rPr>
              <w:t>参数公差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范围∶T=±0.50g/t   导出</w:t>
            </w:r>
            <w:r>
              <w:rPr>
                <w:rFonts w:hint="eastAsia" w:ascii="宋体" w:hAnsi="宋体" w:eastAsia="宋体" w:cs="宋体"/>
              </w:rPr>
              <w:t>测量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过程</w:t>
            </w:r>
            <w:r>
              <w:rPr>
                <w:rFonts w:hint="eastAsia" w:ascii="宋体" w:hAnsi="宋体" w:eastAsia="宋体" w:cs="宋体"/>
              </w:rPr>
              <w:t>最大允许误差：△允 =±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0.50g/t</w:t>
            </w:r>
            <w:r>
              <w:rPr>
                <w:rFonts w:hint="eastAsia" w:ascii="宋体" w:hAnsi="宋体" w:eastAsia="宋体" w:cs="宋体"/>
              </w:rPr>
              <w:t>×（1/3）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≈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0.16g/t</w:t>
            </w:r>
            <w:r>
              <w:rPr>
                <w:rFonts w:hint="eastAsia" w:ascii="宋体" w:hAnsi="宋体" w:eastAsia="宋体" w:cs="宋体"/>
              </w:rPr>
              <w:t>（取1/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）；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选用</w:t>
            </w:r>
            <w:r>
              <w:rPr>
                <w:rFonts w:hint="eastAsia" w:ascii="宋体" w:hAnsi="宋体" w:eastAsia="宋体" w:cs="宋体"/>
                <w:lang w:eastAsia="zh-CN"/>
              </w:rPr>
              <w:t>测量范围</w:t>
            </w:r>
            <w:r>
              <w:rPr>
                <w:rFonts w:hint="eastAsia" w:ascii="宋体" w:hAnsi="宋体" w:eastAsia="宋体" w:cs="宋体"/>
              </w:rPr>
              <w:t>为（0.0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</w:rPr>
              <w:t>-5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0.00</w:t>
            </w:r>
            <w:r>
              <w:rPr>
                <w:rFonts w:hint="eastAsia" w:ascii="宋体" w:hAnsi="宋体" w:eastAsia="宋体" w:cs="宋体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t，检出限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.01g</w:t>
            </w:r>
            <w:r>
              <w:rPr>
                <w:rFonts w:hint="eastAsia" w:ascii="宋体" w:hAnsi="宋体" w:eastAsia="宋体" w:cs="宋体"/>
                <w:lang w:eastAsia="zh-CN"/>
              </w:rPr>
              <w:t>/t，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误差：≤1.5% </w:t>
            </w:r>
            <w:r>
              <w:rPr>
                <w:rFonts w:hint="eastAsia" w:ascii="宋体" w:hAnsi="宋体" w:eastAsia="宋体" w:cs="宋体"/>
              </w:rPr>
              <w:t>的</w:t>
            </w:r>
            <w:r>
              <w:rPr>
                <w:rFonts w:hint="eastAsia" w:ascii="宋体" w:hAnsi="宋体" w:eastAsia="宋体" w:cs="宋体"/>
                <w:lang w:eastAsia="zh-CN"/>
              </w:rPr>
              <w:t>火焰原子吸收分光光度计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,测量的误差：2.5g/t</w:t>
            </w:r>
            <w:r>
              <w:rPr>
                <w:rFonts w:hint="eastAsia" w:ascii="宋体" w:hAnsi="宋体" w:eastAsia="宋体" w:cs="宋体"/>
              </w:rPr>
              <w:t>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1.5%=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0.0375g/t，满足要求。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3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计量校准过程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测量设备名称</w:t>
            </w:r>
          </w:p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编号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型号规格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设备特性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(示值误差等)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检定</w:t>
            </w:r>
            <w:r>
              <w:rPr>
                <w:rFonts w:hint="eastAsia" w:ascii="宋体" w:hAnsi="宋体" w:eastAsia="宋体" w:cs="宋体"/>
              </w:rPr>
              <w:t>证书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编号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原子吸收分光光度计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2469-004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Z-2000</w:t>
            </w:r>
          </w:p>
        </w:tc>
        <w:tc>
          <w:tcPr>
            <w:tcW w:w="1270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≤1.5% 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JDHX202103886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</w:rPr>
              <w:t>07.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</w:trPr>
        <w:tc>
          <w:tcPr>
            <w:tcW w:w="8930" w:type="dxa"/>
            <w:gridSpan w:val="8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计量验证记录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</w:rPr>
              <w:t>测量过程的计量要求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样品金含量在</w:t>
            </w:r>
            <w:r>
              <w:rPr>
                <w:rFonts w:hint="eastAsia" w:ascii="宋体" w:hAnsi="宋体" w:eastAsia="宋体" w:cs="宋体"/>
              </w:rPr>
              <w:t>（2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.50±0.50</w:t>
            </w:r>
            <w:r>
              <w:rPr>
                <w:rFonts w:hint="eastAsia" w:ascii="宋体" w:hAnsi="宋体" w:eastAsia="宋体" w:cs="宋体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g/t，测量最大允差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0.16g/t。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2.测量设备的计量特性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原子吸收分光光度计金含量测量范围是（0.015-50.00）g/t，误差≤1.5%  ，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当2.50g/t，时测量误差为：2.5g/t</w:t>
            </w:r>
            <w:r>
              <w:rPr>
                <w:rFonts w:hint="eastAsia" w:ascii="宋体" w:hAnsi="宋体" w:eastAsia="宋体" w:cs="宋体"/>
              </w:rPr>
              <w:t>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1.5%=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0.0375g/t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将测量过程的计量要求与测量设备的计量特性相比较，满足测量过程的计量要求。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验证结论：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szCs w:val="21"/>
              </w:rPr>
              <w:t>符合   □有缺陷    □不符合         （注：在选项上打√，只选一项）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验证人员签字：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李小凤</w:t>
            </w:r>
            <w:r>
              <w:rPr>
                <w:rFonts w:hint="eastAsia" w:ascii="宋体" w:hAnsi="宋体" w:eastAsia="宋体" w:cs="宋体"/>
              </w:rPr>
              <w:t xml:space="preserve">                              验证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日期：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8930" w:type="dxa"/>
            <w:gridSpan w:val="8"/>
          </w:tcPr>
          <w:p>
            <w:pPr>
              <w:spacing w:line="360" w:lineRule="auto"/>
            </w:pPr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spacing w:line="360" w:lineRule="auto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  <w:r>
              <w:rPr>
                <w:rFonts w:hint="eastAsia"/>
                <w:lang w:eastAsia="zh-CN"/>
              </w:rPr>
              <w:t>满足测量过程要求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月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bookmarkStart w:id="1" w:name="_GoBack"/>
    </w:p>
    <w:bookmarkEnd w:id="1"/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A3DC2F"/>
    <w:multiLevelType w:val="singleLevel"/>
    <w:tmpl w:val="47A3DC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976B2"/>
    <w:rsid w:val="085F6BE5"/>
    <w:rsid w:val="13554AFD"/>
    <w:rsid w:val="55AA3F26"/>
    <w:rsid w:val="5A1342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5</TotalTime>
  <ScaleCrop>false</ScaleCrop>
  <LinksUpToDate>false</LinksUpToDate>
  <CharactersWithSpaces>406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2021-10-16T07:13:31Z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5AA1081DE39245B4886197DE66BA77B8</vt:lpwstr>
  </property>
</Properties>
</file>