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重庆叁盾包装材料有限公司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0149-2018-Q-2019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2019年11月21日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2019年11月21日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2019年11月21日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5D57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2019-11-18T12:53:53Z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