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b/>
          <w:sz w:val="21"/>
          <w:szCs w:val="21"/>
        </w:rPr>
        <w:t xml:space="preserve"> </w:t>
      </w:r>
      <w:r>
        <w:rPr>
          <w:rFonts w:hint="eastAsia" w:ascii="宋体" w:hAnsi="宋体"/>
          <w:sz w:val="24"/>
          <w:szCs w:val="22"/>
        </w:rPr>
        <w:t>编  号：</w:t>
      </w:r>
      <w:r>
        <w:rPr>
          <w:rFonts w:hint="eastAsia"/>
          <w:b/>
          <w:szCs w:val="21"/>
        </w:rPr>
        <w:t xml:space="preserve"> </w:t>
      </w:r>
      <w:bookmarkStart w:id="0" w:name="合同编号"/>
      <w:r>
        <w:rPr>
          <w:rFonts w:hint="eastAsia"/>
          <w:b/>
          <w:szCs w:val="21"/>
        </w:rPr>
        <w:t>0149-2018-Q-2019</w:t>
      </w:r>
      <w:bookmarkEnd w:id="0"/>
      <w:r>
        <w:rPr>
          <w:rFonts w:hint="eastAsia"/>
          <w:b/>
          <w:szCs w:val="21"/>
        </w:rPr>
        <w:t xml:space="preserve"> </w:t>
      </w:r>
      <w:r>
        <w:rPr>
          <w:szCs w:val="44"/>
        </w:rPr>
        <w:t xml:space="preserve"> </w:t>
      </w:r>
    </w:p>
    <w:p>
      <w:pPr>
        <w:wordWrap w:val="0"/>
        <w:bidi w:val="0"/>
        <w:ind w:right="458" w:rightChars="191"/>
        <w:jc w:val="right"/>
        <w:rPr>
          <w:rFonts w:hint="eastAsia" w:ascii="宋体" w:hAnsi="宋体"/>
          <w:sz w:val="18"/>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受审核方：重庆叁盾包装材料有限公司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重庆叁盾包装材料有限公司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重庆市九龙坡区杨家坪珠江路48号4幢18-10#</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重庆市璧山区青杠塘坊工业园塘坊西一路2号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重庆市璧山区青杠塘坊工业园塘坊西一路2号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李锦伟</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023-81679399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庄振华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李锦伟</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2019年11月21日 上午至2019年11月21日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14.02.02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2021年10月17日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2018年10月15日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20" w:firstLineChars="200"/>
              <w:rPr>
                <w:rFonts w:hint="eastAsia" w:ascii="宋体" w:hAnsi="宋体"/>
                <w:b/>
                <w:sz w:val="21"/>
                <w:szCs w:val="21"/>
              </w:rPr>
            </w:pPr>
            <w:bookmarkStart w:id="29" w:name="组织名称"/>
            <w:r>
              <w:rPr>
                <w:rFonts w:hint="eastAsia" w:ascii="宋体" w:hAnsi="宋体" w:cs="宋体"/>
                <w:color w:val="000000"/>
                <w:sz w:val="21"/>
                <w:szCs w:val="21"/>
              </w:rPr>
              <w:t>重庆叁盾包装材料有限公司</w:t>
            </w:r>
            <w:bookmarkEnd w:id="29"/>
            <w:r>
              <w:rPr>
                <w:rFonts w:hint="eastAsia" w:ascii="宋体" w:hAnsi="宋体" w:cs="宋体"/>
                <w:color w:val="000000"/>
                <w:sz w:val="21"/>
                <w:szCs w:val="21"/>
              </w:rPr>
              <w:t>是一家专业从事</w:t>
            </w:r>
            <w:bookmarkStart w:id="30" w:name="审核范围"/>
            <w:r>
              <w:rPr>
                <w:rFonts w:hint="eastAsia" w:ascii="宋体" w:hAnsi="宋体" w:cs="宋体"/>
                <w:color w:val="000000"/>
                <w:sz w:val="21"/>
                <w:szCs w:val="21"/>
              </w:rPr>
              <w:t>包装材料（气相防锈包装材料、防静电包装材料）的生产</w:t>
            </w:r>
            <w:bookmarkEnd w:id="30"/>
            <w:r>
              <w:rPr>
                <w:rFonts w:hint="eastAsia" w:ascii="宋体" w:hAnsi="宋体" w:cs="宋体"/>
                <w:color w:val="000000"/>
                <w:sz w:val="21"/>
                <w:szCs w:val="21"/>
              </w:rPr>
              <w:t>的企业。现有员工数</w:t>
            </w:r>
            <w:r>
              <w:rPr>
                <w:rFonts w:hint="eastAsia" w:ascii="宋体" w:hAnsi="宋体" w:cs="宋体"/>
                <w:color w:val="000000"/>
                <w:sz w:val="21"/>
                <w:szCs w:val="21"/>
                <w:lang w:val="en-US" w:eastAsia="zh-CN"/>
              </w:rPr>
              <w:t>22</w:t>
            </w:r>
            <w:r>
              <w:rPr>
                <w:rFonts w:hint="eastAsia" w:ascii="宋体" w:hAnsi="宋体" w:cs="宋体"/>
                <w:color w:val="000000"/>
                <w:sz w:val="21"/>
                <w:szCs w:val="21"/>
              </w:rPr>
              <w:t>人，主要产品为：气相防锈包装材料、防静电包装材料。产品主要运用到</w:t>
            </w:r>
            <w:r>
              <w:rPr>
                <w:rFonts w:hint="eastAsia" w:ascii="宋体" w:hAnsi="宋体" w:cs="宋体"/>
                <w:color w:val="000000"/>
                <w:sz w:val="21"/>
                <w:szCs w:val="21"/>
                <w:lang w:eastAsia="zh-CN"/>
              </w:rPr>
              <w:t>汽车零部件包装、电子产品包装等</w:t>
            </w:r>
            <w:r>
              <w:rPr>
                <w:rFonts w:hint="eastAsia" w:ascii="宋体" w:hAnsi="宋体" w:cs="宋体"/>
                <w:color w:val="000000"/>
                <w:sz w:val="21"/>
                <w:szCs w:val="21"/>
              </w:rPr>
              <w:t>领域。经营状况良好。组织对内外部因素、相关方需求和期望进行了充分的识别，策划和实施有效。确定了体系的边界，基本适用。管理体系不适用</w:t>
            </w:r>
            <w:r>
              <w:rPr>
                <w:rFonts w:hint="eastAsia" w:ascii="宋体" w:hAnsi="宋体" w:cs="宋体"/>
                <w:color w:val="000000"/>
                <w:sz w:val="21"/>
                <w:szCs w:val="21"/>
                <w:lang w:eastAsia="zh-CN"/>
              </w:rPr>
              <w:t>条款为</w:t>
            </w:r>
            <w:r>
              <w:rPr>
                <w:rFonts w:hint="eastAsia" w:ascii="宋体" w:hAnsi="宋体" w:cs="宋体"/>
                <w:color w:val="000000"/>
                <w:sz w:val="21"/>
                <w:szCs w:val="21"/>
                <w:lang w:val="en-US" w:eastAsia="zh-CN"/>
              </w:rPr>
              <w:t>8.3</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ascii="宋体" w:hAnsi="宋体" w:cs="宋体"/>
                <w:sz w:val="21"/>
                <w:szCs w:val="21"/>
              </w:rPr>
              <w:t>质量第一、用户至上、服务周到、持续改进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80" w:firstLineChars="200"/>
              <w:rPr>
                <w:rFonts w:hint="eastAsia" w:ascii="宋体" w:hAnsi="宋体"/>
                <w:b/>
                <w:sz w:val="21"/>
                <w:szCs w:val="21"/>
              </w:rPr>
            </w:pPr>
            <w:r>
              <w:rPr>
                <w:rFonts w:hint="eastAsia" w:ascii="宋体" w:hAnsi="宋体"/>
                <w:color w:val="000000" w:themeColor="text1"/>
                <w:szCs w:val="24"/>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hint="eastAsia" w:ascii="宋体" w:hAnsi="宋体"/>
                <w:sz w:val="21"/>
                <w:szCs w:val="21"/>
                <w:lang w:eastAsia="zh-CN"/>
              </w:rPr>
            </w:pPr>
            <w:r>
              <w:rPr>
                <w:rFonts w:hint="eastAsia" w:ascii="宋体" w:hAnsi="宋体"/>
                <w:b/>
                <w:sz w:val="21"/>
                <w:szCs w:val="21"/>
              </w:rPr>
              <w:t>质量管理体系过程有：</w:t>
            </w:r>
            <w:r>
              <w:rPr>
                <w:rFonts w:hint="eastAsia" w:ascii="宋体" w:hAnsi="宋体"/>
                <w:sz w:val="21"/>
                <w:szCs w:val="21"/>
                <w:lang w:eastAsia="zh-CN"/>
              </w:rPr>
              <w:t>配料→投料→搅拌→吹塑→下料裁剪→制袋封口→检验</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lang w:eastAsia="zh-CN"/>
              </w:rPr>
              <w:t>吹塑过程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sz w:val="21"/>
                <w:szCs w:val="21"/>
                <w:lang w:eastAsia="zh-CN"/>
              </w:rPr>
              <w:t>吹塑过程，查该过程在今年经过再确认，上次不符合情况未再出现。</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Times New Roman"/>
                <w:kern w:val="2"/>
                <w:sz w:val="21"/>
                <w:szCs w:val="21"/>
                <w:lang w:val="en-US" w:eastAsia="zh-CN" w:bidi="ar-SA"/>
              </w:rPr>
              <w:t>公司所生产的包装材料（气相防锈包装材料、防静电包装材料），按客户要求及相关产品标准进行生产，工艺成熟。整个生产过程不涉及设计新产品的内容，故8.3不适用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w:t>
            </w:r>
            <w:r>
              <w:rPr>
                <w:rFonts w:hint="eastAsia" w:ascii="宋体" w:hAnsi="宋体" w:cs="宋体"/>
                <w:sz w:val="21"/>
                <w:szCs w:val="21"/>
                <w:lang w:eastAsia="zh-CN"/>
              </w:rPr>
              <w:t>、、记录</w:t>
            </w:r>
            <w:r>
              <w:rPr>
                <w:rFonts w:hint="eastAsia" w:ascii="宋体" w:hAnsi="宋体" w:eastAsia="宋体" w:cs="宋体"/>
                <w:sz w:val="21"/>
                <w:szCs w:val="21"/>
              </w:rPr>
              <w:t>控制程序》并按照申请认证的标准要求，建立并形成了文件化的质量管理体系，体系文件对管理体系各过程进行了识别确定，明确了各要素间的相互关系及其管控要求。公司体系文件于2018 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sz w:val="21"/>
                <w:szCs w:val="21"/>
                <w:highlight w:val="none"/>
              </w:rPr>
              <w:t>厂房面积</w:t>
            </w:r>
            <w:r>
              <w:rPr>
                <w:rFonts w:hint="eastAsia" w:ascii="宋体" w:hAnsi="宋体"/>
                <w:sz w:val="21"/>
                <w:szCs w:val="21"/>
                <w:highlight w:val="none"/>
                <w:lang w:val="en-US" w:eastAsia="zh-CN"/>
              </w:rPr>
              <w:t>27</w:t>
            </w:r>
            <w:r>
              <w:rPr>
                <w:rFonts w:hint="eastAsia" w:ascii="宋体" w:hAnsi="宋体"/>
                <w:sz w:val="21"/>
                <w:szCs w:val="21"/>
                <w:highlight w:val="none"/>
              </w:rPr>
              <w:t>00平方左右，车间、库房</w:t>
            </w:r>
            <w:r>
              <w:rPr>
                <w:rFonts w:hint="eastAsia" w:ascii="宋体" w:hAnsi="宋体"/>
                <w:sz w:val="21"/>
                <w:szCs w:val="21"/>
                <w:highlight w:val="none"/>
                <w:lang w:eastAsia="zh-CN"/>
              </w:rPr>
              <w:t>按区域划</w:t>
            </w:r>
            <w:r>
              <w:rPr>
                <w:rFonts w:hint="eastAsia" w:ascii="宋体" w:hAnsi="宋体"/>
                <w:sz w:val="21"/>
                <w:szCs w:val="21"/>
                <w:highlight w:val="none"/>
              </w:rPr>
              <w:t>分开，办公场所面积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w:t>
            </w:r>
            <w:r>
              <w:rPr>
                <w:rFonts w:hint="eastAsia" w:ascii="宋体" w:hAnsi="宋体" w:cs="宋体"/>
                <w:color w:val="000000"/>
                <w:sz w:val="21"/>
                <w:szCs w:val="21"/>
              </w:rPr>
              <w:t>。</w:t>
            </w:r>
            <w:r>
              <w:rPr>
                <w:rFonts w:hint="eastAsia" w:ascii="宋体" w:hAnsi="宋体" w:cs="宋体"/>
                <w:sz w:val="21"/>
                <w:szCs w:val="21"/>
              </w:rPr>
              <w:t>主要经营设备包括</w:t>
            </w:r>
            <w:r>
              <w:rPr>
                <w:rFonts w:hint="eastAsia" w:ascii="宋体" w:hAnsi="宋体" w:cs="宋体"/>
                <w:color w:val="000000"/>
                <w:sz w:val="21"/>
                <w:szCs w:val="21"/>
              </w:rPr>
              <w:t>：</w:t>
            </w:r>
            <w:r>
              <w:rPr>
                <w:rFonts w:hint="eastAsia" w:ascii="宋体" w:hAnsi="宋体" w:cs="宋体"/>
                <w:sz w:val="21"/>
                <w:szCs w:val="21"/>
                <w:lang w:eastAsia="zh-CN"/>
              </w:rPr>
              <w:t>真空吸料机</w:t>
            </w:r>
            <w:r>
              <w:rPr>
                <w:rFonts w:hint="eastAsia" w:ascii="宋体" w:hAnsi="宋体" w:cs="宋体"/>
                <w:sz w:val="21"/>
                <w:szCs w:val="21"/>
              </w:rPr>
              <w:t>、</w:t>
            </w:r>
            <w:r>
              <w:rPr>
                <w:rFonts w:hint="eastAsia" w:ascii="宋体" w:hAnsi="宋体" w:cs="宋体"/>
                <w:sz w:val="21"/>
                <w:szCs w:val="21"/>
                <w:lang w:eastAsia="zh-CN"/>
              </w:rPr>
              <w:t>吹膜机、裁剪机、封口机、自动制袋机</w:t>
            </w:r>
            <w:r>
              <w:rPr>
                <w:rFonts w:hint="eastAsia" w:ascii="宋体" w:hAnsi="宋体"/>
                <w:sz w:val="21"/>
                <w:szCs w:val="21"/>
              </w:rPr>
              <w:t>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生产</w:t>
            </w:r>
            <w:r>
              <w:rPr>
                <w:rFonts w:hint="eastAsia" w:ascii="宋体" w:hAnsi="宋体" w:cs="宋体"/>
                <w:sz w:val="21"/>
                <w:szCs w:val="21"/>
              </w:rPr>
              <w:t>需要。</w:t>
            </w:r>
            <w:r>
              <w:rPr>
                <w:rFonts w:hint="eastAsia" w:ascii="宋体" w:hAnsi="宋体" w:cs="宋体"/>
                <w:sz w:val="21"/>
                <w:szCs w:val="21"/>
                <w:lang w:eastAsia="zh-CN"/>
              </w:rPr>
              <w:t>生产部</w:t>
            </w:r>
            <w:r>
              <w:rPr>
                <w:rFonts w:hint="eastAsia" w:ascii="宋体" w:hAnsi="宋体" w:cs="宋体"/>
                <w:sz w:val="21"/>
                <w:szCs w:val="21"/>
              </w:rPr>
              <w:t>对设备按月方式进行点检维护保养，并实施</w:t>
            </w:r>
            <w:r>
              <w:rPr>
                <w:rFonts w:hint="eastAsia" w:ascii="宋体" w:hAnsi="宋体" w:cs="宋体"/>
                <w:sz w:val="21"/>
                <w:szCs w:val="21"/>
                <w:lang w:eastAsia="zh-CN"/>
              </w:rPr>
              <w:t>。特种设备：货梯一部。公司未</w:t>
            </w:r>
            <w:r>
              <w:rPr>
                <w:rFonts w:hint="eastAsia" w:ascii="宋体" w:hAnsi="宋体" w:cs="宋体"/>
                <w:color w:val="000000"/>
                <w:sz w:val="21"/>
                <w:szCs w:val="21"/>
              </w:rPr>
              <w:t>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生产车间内设备布置合理，通道畅通，照明设施齐全，均配备了消防设施等设施。办公室明亮，作业场所光线较充足。每月由</w:t>
            </w:r>
            <w:r>
              <w:rPr>
                <w:rFonts w:hint="eastAsia" w:ascii="宋体" w:hAnsi="宋体" w:cs="宋体"/>
                <w:sz w:val="21"/>
                <w:szCs w:val="21"/>
                <w:lang w:eastAsia="zh-CN"/>
              </w:rPr>
              <w:t>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查《监视和测量设备一览表》生产车间及检验部门均按策划的要求配置了相应的检测设备，其中包括：</w:t>
            </w:r>
            <w:r>
              <w:rPr>
                <w:rFonts w:hint="eastAsia" w:ascii="宋体" w:hAnsi="宋体"/>
                <w:sz w:val="21"/>
                <w:szCs w:val="21"/>
                <w:highlight w:val="none"/>
                <w:lang w:eastAsia="zh-CN"/>
              </w:rPr>
              <w:t>电子秤、厚度指示表、钢卷尺、电阻测试仪</w:t>
            </w:r>
            <w:r>
              <w:rPr>
                <w:rFonts w:hint="eastAsia" w:ascii="宋体" w:hAnsi="宋体" w:cs="宋体"/>
                <w:color w:val="000000"/>
                <w:sz w:val="21"/>
                <w:szCs w:val="21"/>
              </w:rPr>
              <w:t>等，抽在用检具的检定或校准证书，</w:t>
            </w:r>
            <w:r>
              <w:rPr>
                <w:rFonts w:hint="eastAsia" w:ascii="宋体" w:hAnsi="宋体" w:cs="宋体"/>
                <w:color w:val="000000"/>
                <w:sz w:val="21"/>
                <w:szCs w:val="21"/>
                <w:lang w:eastAsia="zh-CN"/>
              </w:rPr>
              <w:t>不</w:t>
            </w:r>
            <w:r>
              <w:rPr>
                <w:rFonts w:hint="eastAsia" w:ascii="宋体" w:hAnsi="宋体" w:cs="宋体"/>
                <w:color w:val="000000"/>
                <w:sz w:val="21"/>
                <w:szCs w:val="21"/>
              </w:rPr>
              <w:t>能提供有效的校准或检定证书。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b/>
                <w:sz w:val="21"/>
                <w:szCs w:val="21"/>
                <w:lang w:val="en-US" w:eastAsia="zh-CN"/>
              </w:rPr>
            </w:pPr>
            <w:r>
              <w:rPr>
                <w:rFonts w:ascii="宋体" w:hAnsi="宋体"/>
                <w:b/>
                <w:sz w:val="21"/>
                <w:szCs w:val="21"/>
              </w:rPr>
              <w:t>10.</w:t>
            </w:r>
            <w:r>
              <w:rPr>
                <w:rFonts w:hint="eastAsia" w:ascii="宋体" w:hAnsi="宋体"/>
                <w:b/>
                <w:sz w:val="21"/>
                <w:szCs w:val="21"/>
              </w:rPr>
              <w:t xml:space="preserve"> 对特种设备的维护，检定;（适用时）</w:t>
            </w:r>
            <w:r>
              <w:rPr>
                <w:rFonts w:hint="eastAsia" w:ascii="宋体" w:hAnsi="宋体"/>
                <w:b/>
                <w:sz w:val="21"/>
                <w:szCs w:val="21"/>
                <w:lang w:val="en-US" w:eastAsia="zh-CN"/>
              </w:rPr>
              <w:t>:提供货梯年检报告</w:t>
            </w:r>
          </w:p>
          <w:p>
            <w:pPr>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 w:val="21"/>
                <w:szCs w:val="21"/>
                <w:lang w:val="en-US" w:eastAsia="zh-CN"/>
              </w:rPr>
              <w:t>7</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w:t>
            </w:r>
            <w:r>
              <w:rPr>
                <w:rFonts w:hint="eastAsia" w:ascii="宋体" w:hAnsi="宋体" w:cs="宋体"/>
                <w:color w:val="000000" w:themeColor="text1"/>
                <w:sz w:val="21"/>
                <w:szCs w:val="21"/>
              </w:rPr>
              <w:t>，内审</w:t>
            </w:r>
            <w:r>
              <w:rPr>
                <w:rFonts w:hint="eastAsia" w:ascii="宋体" w:hAnsi="宋体" w:cs="宋体"/>
                <w:color w:val="000000"/>
                <w:sz w:val="21"/>
                <w:szCs w:val="21"/>
              </w:rPr>
              <w:t>时间：2019年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综合办</w:t>
            </w:r>
            <w:r>
              <w:rPr>
                <w:rFonts w:hint="eastAsia" w:ascii="宋体" w:hAnsi="宋体" w:cs="宋体"/>
                <w:color w:val="000000"/>
                <w:sz w:val="21"/>
                <w:szCs w:val="21"/>
                <w:lang w:val="en-US" w:eastAsia="zh-CN"/>
              </w:rPr>
              <w:t>7.2</w:t>
            </w:r>
            <w:r>
              <w:rPr>
                <w:rFonts w:hint="eastAsia" w:ascii="宋体" w:hAnsi="宋体" w:cs="宋体"/>
                <w:color w:val="000000"/>
                <w:sz w:val="21"/>
                <w:szCs w:val="21"/>
              </w:rPr>
              <w:t>条款</w:t>
            </w:r>
            <w:r>
              <w:rPr>
                <w:rFonts w:hint="eastAsia" w:ascii="宋体" w:hAnsi="宋体" w:cs="宋体"/>
                <w:color w:val="000000"/>
                <w:sz w:val="21"/>
                <w:szCs w:val="21"/>
                <w:lang w:val="en-US" w:eastAsia="zh-CN"/>
              </w:rPr>
              <w:t>“现场查看发现2019.6.15的“岗位职责”培训时，相关负责人未对培训效果进行评价  不符合条款7.2”，</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w:t>
            </w:r>
            <w:r>
              <w:rPr>
                <w:rFonts w:hint="eastAsia" w:ascii="宋体" w:hAnsi="宋体" w:cs="宋体"/>
                <w:color w:val="000000" w:themeColor="text1"/>
                <w:sz w:val="21"/>
                <w:szCs w:val="21"/>
              </w:rPr>
              <w:t>、本次</w:t>
            </w:r>
            <w:r>
              <w:rPr>
                <w:rFonts w:hint="eastAsia" w:ascii="宋体" w:hAnsi="宋体" w:cs="宋体"/>
                <w:color w:val="000000"/>
                <w:sz w:val="21"/>
                <w:szCs w:val="21"/>
              </w:rPr>
              <w:t>管理评审于2019.</w:t>
            </w:r>
            <w:r>
              <w:rPr>
                <w:rFonts w:hint="eastAsia" w:ascii="宋体" w:hAnsi="宋体" w:cs="宋体"/>
                <w:color w:val="000000"/>
                <w:sz w:val="21"/>
                <w:szCs w:val="21"/>
                <w:lang w:val="en-US" w:eastAsia="zh-CN"/>
              </w:rPr>
              <w:t>8</w:t>
            </w:r>
            <w:r>
              <w:rPr>
                <w:rFonts w:hint="eastAsia" w:ascii="宋体" w:hAnsi="宋体" w:cs="宋体"/>
                <w:color w:val="000000"/>
                <w:sz w:val="21"/>
                <w:szCs w:val="21"/>
              </w:rPr>
              <w:t>.</w:t>
            </w:r>
            <w:r>
              <w:rPr>
                <w:rFonts w:hint="eastAsia" w:ascii="宋体" w:hAnsi="宋体" w:cs="宋体"/>
                <w:color w:val="000000"/>
                <w:sz w:val="21"/>
                <w:szCs w:val="21"/>
                <w:lang w:val="en-US" w:eastAsia="zh-CN"/>
              </w:rPr>
              <w:t>20</w:t>
            </w:r>
            <w:r>
              <w:rPr>
                <w:rFonts w:hint="eastAsia" w:ascii="宋体" w:hAnsi="宋体" w:cs="宋体"/>
                <w:color w:val="000000"/>
                <w:sz w:val="21"/>
                <w:szCs w:val="21"/>
              </w:rPr>
              <w:t>由总经理主持完成、提供主要输入材料有各部门总结，输入信息基本充分和满足要求。输出见“管理评审报告”</w:t>
            </w:r>
            <w:r>
              <w:rPr>
                <w:rFonts w:hint="eastAsia" w:ascii="宋体" w:hAnsi="宋体" w:cs="宋体"/>
                <w:color w:val="000000" w:themeColor="text1"/>
                <w:sz w:val="21"/>
                <w:szCs w:val="21"/>
              </w:rPr>
              <w:t xml:space="preserve">, </w:t>
            </w:r>
            <w:r>
              <w:rPr>
                <w:rFonts w:hint="eastAsia" w:ascii="宋体" w:hAnsi="宋体" w:cs="宋体"/>
                <w:color w:val="000000"/>
                <w:sz w:val="21"/>
                <w:szCs w:val="21"/>
              </w:rPr>
              <w:t>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8.5.1f）</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bookmarkStart w:id="31" w:name="_GoBack"/>
      <w:bookmarkEnd w:id="31"/>
    </w:p>
    <w:p>
      <w:pPr>
        <w:snapToGrid w:val="0"/>
        <w:spacing w:line="360" w:lineRule="auto"/>
        <w:rPr>
          <w:b/>
          <w:sz w:val="16"/>
          <w:szCs w:val="16"/>
        </w:rPr>
      </w:pPr>
      <w:r>
        <w:rPr>
          <w:rFonts w:hint="eastAsia"/>
          <w:b/>
          <w:sz w:val="26"/>
          <w:szCs w:val="26"/>
        </w:rPr>
        <w:t>八、本次审核不符合项</w:t>
      </w:r>
    </w:p>
    <w:p>
      <w:pPr>
        <w:snapToGrid w:val="0"/>
        <w:spacing w:line="360" w:lineRule="auto"/>
        <w:ind w:left="-211" w:leftChars="-88" w:firstLine="582" w:firstLineChars="223"/>
        <w:rPr>
          <w:rFonts w:ascii="宋体" w:hAnsi="宋体"/>
          <w:b/>
          <w:color w:val="000000" w:themeColor="text1"/>
          <w:szCs w:val="21"/>
        </w:rPr>
      </w:pPr>
      <w:r>
        <w:rPr>
          <w:rFonts w:hint="eastAsia"/>
          <w:b/>
          <w:color w:val="000000" w:themeColor="text1"/>
          <w:sz w:val="26"/>
          <w:szCs w:val="26"/>
        </w:rPr>
        <w:t>本次审核Q共开具不符合项报告项；其中</w:t>
      </w:r>
      <w:r>
        <w:rPr>
          <w:rFonts w:hint="eastAsia"/>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 xml:space="preserve">项。不符合项分布在 </w:t>
      </w:r>
      <w:r>
        <w:rPr>
          <w:rFonts w:hint="eastAsia"/>
          <w:b/>
          <w:color w:val="000000" w:themeColor="text1"/>
          <w:sz w:val="26"/>
          <w:szCs w:val="26"/>
          <w:lang w:eastAsia="zh-CN"/>
        </w:rPr>
        <w:t>供销</w:t>
      </w:r>
      <w:r>
        <w:rPr>
          <w:rFonts w:hint="eastAsia"/>
          <w:b/>
          <w:color w:val="000000" w:themeColor="text1"/>
          <w:sz w:val="26"/>
          <w:szCs w:val="26"/>
        </w:rPr>
        <w:t>部 部门</w:t>
      </w:r>
      <w:r>
        <w:rPr>
          <w:rFonts w:hint="eastAsia"/>
          <w:b/>
          <w:color w:val="000000" w:themeColor="text1"/>
          <w:sz w:val="26"/>
          <w:szCs w:val="26"/>
          <w:lang w:val="en-US" w:eastAsia="zh-CN"/>
        </w:rPr>
        <w:t>7.1.5</w:t>
      </w:r>
      <w:r>
        <w:rPr>
          <w:rFonts w:hint="eastAsia"/>
          <w:b/>
          <w:color w:val="000000" w:themeColor="text1"/>
          <w:sz w:val="26"/>
          <w:szCs w:val="26"/>
        </w:rPr>
        <w:t>条款，见</w:t>
      </w:r>
      <w:r>
        <w:rPr>
          <w:rFonts w:hint="eastAsia"/>
          <w:b/>
          <w:color w:val="000000" w:themeColor="text1"/>
          <w:sz w:val="26"/>
          <w:szCs w:val="26"/>
        </w:rPr>
        <w:t>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综上所述，审核组一致认为，（重庆叁盾包装材料有限公司）的质量管理体系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2019年11月21日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rPr>
      </w:pP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 xml:space="preserve">   年   月   日</w:t>
      </w: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rFonts w:hint="eastAsia"/>
          <w:b/>
          <w:sz w:val="26"/>
          <w:szCs w:val="26"/>
        </w:rPr>
      </w:pP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BC042EC"/>
    <w:rsid w:val="1039128E"/>
    <w:rsid w:val="1ED80DA3"/>
    <w:rsid w:val="1F2F4B79"/>
    <w:rsid w:val="21626928"/>
    <w:rsid w:val="226322EC"/>
    <w:rsid w:val="23B62614"/>
    <w:rsid w:val="27071B13"/>
    <w:rsid w:val="29257EA9"/>
    <w:rsid w:val="2CAB4A06"/>
    <w:rsid w:val="2D0471C3"/>
    <w:rsid w:val="2E122E87"/>
    <w:rsid w:val="2F562F50"/>
    <w:rsid w:val="415865AD"/>
    <w:rsid w:val="45F53D80"/>
    <w:rsid w:val="72750A6C"/>
    <w:rsid w:val="7A567D6E"/>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2019-11-21T07:46:23Z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