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>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42"/>
        <w:gridCol w:w="1223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52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5" w:name="_GoBack"/>
            <w:bookmarkEnd w:id="5"/>
            <w:r>
              <w:rPr>
                <w:rFonts w:hint="eastAsia"/>
                <w:b/>
                <w:sz w:val="20"/>
                <w:lang w:eastAsia="zh-CN"/>
              </w:rPr>
              <w:t>南通市展成商品混凝土有限公司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2.4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邱卓琳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sz w:val="20"/>
              </w:rPr>
            </w:pPr>
            <w:r>
              <w:drawing>
                <wp:inline distT="0" distB="0" distL="114300" distR="114300">
                  <wp:extent cx="5301615" cy="2343150"/>
                  <wp:effectExtent l="0" t="0" r="6985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161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能源的消耗及控制措施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能源的种类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：主要消耗的能源为电力和柴、汽油；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能源的来源：电力，来源于政府供电部门及本公司自己发电；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柴、汽油</w:t>
            </w:r>
            <w:r>
              <w:rPr>
                <w:rFonts w:hint="eastAsia" w:ascii="宋体" w:hAnsi="宋体"/>
                <w:sz w:val="21"/>
                <w:szCs w:val="21"/>
              </w:rPr>
              <w:t>，来源于市政加油站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经统计分析，本公司主要消耗的能源为电力，主要用于水泥生产加工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柴油，主要用于水泥搅拌运输；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主要耗能设备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混凝土搅拌站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、发电机、</w:t>
            </w:r>
            <w:r>
              <w:rPr>
                <w:rFonts w:hint="eastAsia" w:ascii="宋体" w:hAnsi="宋体"/>
                <w:sz w:val="21"/>
                <w:szCs w:val="21"/>
              </w:rPr>
              <w:t>动混机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行星机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强力高速分散机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连续化生产线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空调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《企业能源评审技术通则》（GB/T17166）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《节能监测技术通则》（GB/T15316）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《综合能耗计算通则》（GB/T 2589 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《企业能耗计量与测试导则》（GB/T6422）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《企业节能量计算方法》（GB/T13234）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《工业企业能源管理导则》（GB/T15587）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《用能单位能源计量器具配备与管理通则》 (GB/T17167)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《评价企业合理用电技术导则》（GB/T3485）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《能源管理体系要求及使用指南》 (ISO50001:2018)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《中华人民共和国可再生能源法》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《高耗能设备淘汰名录》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预拌混凝土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ab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GB14902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混凝土质量控制标准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ab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GB50164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混凝土强度检验评定标准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ab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GB/T 50107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普通混凝土配合比设计规程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JGJ55-2011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普通混凝土拌和物性能试验方法标准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GB/T50080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普通混凝土力学性能试验方法标准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GB/T50081-2002 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普通混凝土长期性能和耐久性能试验方法标准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GB/T50082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能耗计量设备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电能表、水表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2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0"/>
          <w:lang w:val="de-DE"/>
        </w:rPr>
        <w:t>邱卓琳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2021.10.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12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sz w:val="20"/>
          <w:lang w:val="en-US" w:eastAsia="zh-CN"/>
        </w:rPr>
        <w:t>周涛</w:t>
      </w:r>
      <w:r>
        <w:rPr>
          <w:rFonts w:hint="eastAsia"/>
          <w:sz w:val="20"/>
          <w:lang w:val="de-DE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2021.10.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BC0E5F"/>
    <w:rsid w:val="17DF1F62"/>
    <w:rsid w:val="1B6B2D33"/>
    <w:rsid w:val="2AB94993"/>
    <w:rsid w:val="46351ED6"/>
    <w:rsid w:val="4C343F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2021-10-13T07:01:26Z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8CCB2ABDF40F4B45B594C4694EE1F2E5</vt:lpwstr>
  </property>
</Properties>
</file>