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699"/>
        <w:gridCol w:w="365"/>
        <w:gridCol w:w="822"/>
        <w:gridCol w:w="852"/>
        <w:gridCol w:w="97"/>
        <w:gridCol w:w="355"/>
        <w:gridCol w:w="146"/>
        <w:gridCol w:w="431"/>
        <w:gridCol w:w="313"/>
        <w:gridCol w:w="555"/>
        <w:gridCol w:w="646"/>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南通市展成商品混凝土有限公司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如皋市长江镇蒲黄路58号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江苏省如皋市长江镇蒲黄路58号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2117" w:type="dxa"/>
            <w:gridSpan w:val="3"/>
            <w:vAlign w:val="center"/>
          </w:tcPr>
          <w:p>
            <w:pPr>
              <w:rPr>
                <w:sz w:val="21"/>
                <w:szCs w:val="21"/>
              </w:rPr>
            </w:pPr>
            <w:bookmarkStart w:id="3" w:name="合同编号"/>
            <w:r>
              <w:rPr>
                <w:sz w:val="21"/>
                <w:szCs w:val="21"/>
              </w:rPr>
              <w:t>1029-2021-EnMs</w:t>
            </w:r>
            <w:bookmarkEnd w:id="3"/>
          </w:p>
        </w:tc>
        <w:tc>
          <w:tcPr>
            <w:tcW w:w="1187" w:type="dxa"/>
            <w:gridSpan w:val="2"/>
            <w:vAlign w:val="center"/>
          </w:tcPr>
          <w:p>
            <w:pPr>
              <w:rPr>
                <w:sz w:val="21"/>
                <w:szCs w:val="21"/>
              </w:rPr>
            </w:pPr>
            <w:r>
              <w:rPr>
                <w:rFonts w:hint="eastAsia"/>
                <w:sz w:val="21"/>
                <w:szCs w:val="21"/>
              </w:rPr>
              <w:t>审核领域</w:t>
            </w:r>
          </w:p>
        </w:tc>
        <w:tc>
          <w:tcPr>
            <w:tcW w:w="5226" w:type="dxa"/>
            <w:gridSpan w:val="10"/>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2117" w:type="dxa"/>
            <w:gridSpan w:val="3"/>
            <w:vAlign w:val="center"/>
          </w:tcPr>
          <w:p>
            <w:pPr>
              <w:rPr>
                <w:sz w:val="21"/>
                <w:szCs w:val="21"/>
              </w:rPr>
            </w:pPr>
            <w:bookmarkStart w:id="10" w:name="联系人"/>
            <w:r>
              <w:rPr>
                <w:sz w:val="21"/>
                <w:szCs w:val="21"/>
              </w:rPr>
              <w:t>邬广文</w:t>
            </w:r>
            <w:bookmarkEnd w:id="10"/>
          </w:p>
        </w:tc>
        <w:tc>
          <w:tcPr>
            <w:tcW w:w="1187" w:type="dxa"/>
            <w:gridSpan w:val="2"/>
            <w:vAlign w:val="center"/>
          </w:tcPr>
          <w:p>
            <w:pPr>
              <w:rPr>
                <w:sz w:val="21"/>
                <w:szCs w:val="21"/>
              </w:rPr>
            </w:pPr>
            <w:r>
              <w:rPr>
                <w:rFonts w:hint="eastAsia"/>
                <w:sz w:val="21"/>
                <w:szCs w:val="21"/>
              </w:rPr>
              <w:t>联系电话</w:t>
            </w:r>
          </w:p>
        </w:tc>
        <w:tc>
          <w:tcPr>
            <w:tcW w:w="1450" w:type="dxa"/>
            <w:gridSpan w:val="4"/>
            <w:vAlign w:val="center"/>
          </w:tcPr>
          <w:p>
            <w:pPr>
              <w:rPr>
                <w:sz w:val="21"/>
                <w:szCs w:val="21"/>
              </w:rPr>
            </w:pPr>
            <w:bookmarkStart w:id="11" w:name="联系人电话"/>
            <w:r>
              <w:rPr>
                <w:sz w:val="21"/>
                <w:szCs w:val="21"/>
              </w:rPr>
              <w:t>18921459798</w:t>
            </w:r>
            <w:bookmarkEnd w:id="11"/>
          </w:p>
        </w:tc>
        <w:tc>
          <w:tcPr>
            <w:tcW w:w="744" w:type="dxa"/>
            <w:gridSpan w:val="2"/>
            <w:vMerge w:val="restart"/>
            <w:vAlign w:val="center"/>
          </w:tcPr>
          <w:p>
            <w:pPr>
              <w:rPr>
                <w:sz w:val="21"/>
                <w:szCs w:val="21"/>
              </w:rPr>
            </w:pPr>
            <w:r>
              <w:rPr>
                <w:rFonts w:hint="eastAsia"/>
                <w:sz w:val="21"/>
                <w:szCs w:val="21"/>
              </w:rPr>
              <w:t>邮箱</w:t>
            </w:r>
          </w:p>
        </w:tc>
        <w:tc>
          <w:tcPr>
            <w:tcW w:w="3032" w:type="dxa"/>
            <w:gridSpan w:val="4"/>
            <w:vMerge w:val="restart"/>
            <w:vAlign w:val="center"/>
          </w:tcPr>
          <w:p>
            <w:pPr>
              <w:rPr>
                <w:sz w:val="21"/>
                <w:szCs w:val="21"/>
              </w:rPr>
            </w:pPr>
            <w:bookmarkStart w:id="12" w:name="联系人邮箱"/>
            <w:r>
              <w:rPr>
                <w:sz w:val="21"/>
                <w:szCs w:val="21"/>
              </w:rPr>
              <w:t>18921459798@163.com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2117" w:type="dxa"/>
            <w:gridSpan w:val="3"/>
            <w:vAlign w:val="center"/>
          </w:tcPr>
          <w:p>
            <w:bookmarkStart w:id="13" w:name="管理者代表"/>
            <w:r>
              <w:t>征波</w:t>
            </w:r>
            <w:bookmarkEnd w:id="13"/>
          </w:p>
        </w:tc>
        <w:tc>
          <w:tcPr>
            <w:tcW w:w="1187" w:type="dxa"/>
            <w:gridSpan w:val="2"/>
            <w:vAlign w:val="center"/>
          </w:tcPr>
          <w:p>
            <w:pPr>
              <w:rPr>
                <w:sz w:val="21"/>
                <w:szCs w:val="21"/>
              </w:rPr>
            </w:pPr>
            <w:r>
              <w:rPr>
                <w:rFonts w:hint="eastAsia"/>
                <w:sz w:val="21"/>
                <w:szCs w:val="21"/>
              </w:rPr>
              <w:t>联系电话</w:t>
            </w:r>
          </w:p>
        </w:tc>
        <w:tc>
          <w:tcPr>
            <w:tcW w:w="1450" w:type="dxa"/>
            <w:gridSpan w:val="4"/>
            <w:vAlign w:val="center"/>
          </w:tcPr>
          <w:p>
            <w:bookmarkStart w:id="14" w:name="管代电话"/>
            <w:bookmarkEnd w:id="14"/>
          </w:p>
        </w:tc>
        <w:tc>
          <w:tcPr>
            <w:tcW w:w="744" w:type="dxa"/>
            <w:gridSpan w:val="2"/>
            <w:vMerge w:val="continue"/>
            <w:vAlign w:val="center"/>
          </w:tcPr>
          <w:p/>
        </w:tc>
        <w:tc>
          <w:tcPr>
            <w:tcW w:w="3032"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1"/>
            <w:vAlign w:val="center"/>
          </w:tcPr>
          <w:p>
            <w:bookmarkStart w:id="17" w:name="审核范围"/>
            <w:r>
              <w:t>商品混凝土的研发、生产和售后服务所涉及的能源管理活动</w:t>
            </w:r>
            <w:bookmarkEnd w:id="17"/>
          </w:p>
        </w:tc>
        <w:tc>
          <w:tcPr>
            <w:tcW w:w="1201" w:type="dxa"/>
            <w:gridSpan w:val="2"/>
            <w:vAlign w:val="center"/>
          </w:tcPr>
          <w:p>
            <w:r>
              <w:rPr>
                <w:rFonts w:hint="eastAsia"/>
              </w:rPr>
              <w:t>项目专业代码</w:t>
            </w:r>
          </w:p>
        </w:tc>
        <w:tc>
          <w:tcPr>
            <w:tcW w:w="1831" w:type="dxa"/>
            <w:gridSpan w:val="2"/>
            <w:vAlign w:val="center"/>
          </w:tcPr>
          <w:p>
            <w:bookmarkStart w:id="18" w:name="专业代码"/>
            <w:r>
              <w:t>2.4</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eastAsia" w:ascii="宋体" w:hAnsi="宋体" w:eastAsia="宋体"/>
                <w:b/>
                <w:sz w:val="21"/>
                <w:szCs w:val="21"/>
              </w:rPr>
            </w:pPr>
            <w:r>
              <w:rPr>
                <w:rFonts w:hint="eastAsia" w:ascii="宋体" w:hAnsi="宋体" w:eastAsia="宋体"/>
                <w:b/>
                <w:sz w:val="21"/>
                <w:szCs w:val="21"/>
                <w:lang w:eastAsia="zh-CN"/>
              </w:rPr>
              <w:t>☑</w:t>
            </w:r>
            <w:r>
              <w:rPr>
                <w:rFonts w:hint="eastAsia" w:ascii="宋体" w:hAnsi="宋体" w:eastAsia="宋体"/>
                <w:b/>
                <w:sz w:val="21"/>
                <w:szCs w:val="21"/>
                <w:lang w:val="en-US" w:eastAsia="zh-CN"/>
              </w:rPr>
              <w:t>RB/T 106-2013 能源管理体系 水泥企业认证要求</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23" w:name="审核日期"/>
            <w:r>
              <w:rPr>
                <w:rFonts w:hint="eastAsia"/>
                <w:b/>
                <w:sz w:val="21"/>
                <w:szCs w:val="21"/>
              </w:rPr>
              <w:t>2021年10月13日 下午至2021年10月14日 下午</w:t>
            </w:r>
            <w:bookmarkEnd w:id="23"/>
            <w:r>
              <w:rPr>
                <w:rFonts w:hint="eastAsia"/>
                <w:b/>
                <w:sz w:val="21"/>
                <w:szCs w:val="21"/>
              </w:rPr>
              <w:t>，共</w:t>
            </w:r>
            <w:bookmarkStart w:id="24" w:name="审核天数"/>
            <w:r>
              <w:rPr>
                <w:rFonts w:hint="eastAsia"/>
                <w:b/>
                <w:sz w:val="21"/>
                <w:szCs w:val="21"/>
              </w:rPr>
              <w:t>1.5</w:t>
            </w:r>
            <w:bookmarkEnd w:id="2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2"/>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2021-N1EnMS-2072033</w:t>
            </w:r>
          </w:p>
        </w:tc>
        <w:tc>
          <w:tcPr>
            <w:tcW w:w="1029" w:type="dxa"/>
            <w:gridSpan w:val="4"/>
            <w:vAlign w:val="center"/>
          </w:tcPr>
          <w:p>
            <w:pPr>
              <w:jc w:val="center"/>
              <w:rPr>
                <w:sz w:val="18"/>
                <w:szCs w:val="18"/>
              </w:rPr>
            </w:pPr>
          </w:p>
        </w:tc>
        <w:tc>
          <w:tcPr>
            <w:tcW w:w="868" w:type="dxa"/>
            <w:gridSpan w:val="2"/>
            <w:vAlign w:val="center"/>
          </w:tcPr>
          <w:p>
            <w:pPr>
              <w:jc w:val="center"/>
              <w:rPr>
                <w:sz w:val="21"/>
                <w:szCs w:val="21"/>
              </w:rPr>
            </w:pPr>
          </w:p>
        </w:tc>
        <w:tc>
          <w:tcPr>
            <w:tcW w:w="1393" w:type="dxa"/>
            <w:gridSpan w:val="2"/>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邱卓琳</w:t>
            </w:r>
          </w:p>
        </w:tc>
        <w:tc>
          <w:tcPr>
            <w:tcW w:w="567" w:type="dxa"/>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ISC-JSZJ-398</w:t>
            </w:r>
          </w:p>
          <w:p>
            <w:pPr>
              <w:jc w:val="center"/>
              <w:rPr>
                <w:sz w:val="21"/>
                <w:szCs w:val="21"/>
              </w:rPr>
            </w:pPr>
            <w:r>
              <w:rPr>
                <w:sz w:val="21"/>
                <w:szCs w:val="21"/>
              </w:rPr>
              <w:t>张家港中联置业有限公司</w:t>
            </w:r>
          </w:p>
        </w:tc>
        <w:tc>
          <w:tcPr>
            <w:tcW w:w="1029" w:type="dxa"/>
            <w:gridSpan w:val="4"/>
            <w:vAlign w:val="center"/>
          </w:tcPr>
          <w:p>
            <w:pPr>
              <w:jc w:val="center"/>
              <w:rPr>
                <w:sz w:val="18"/>
                <w:szCs w:val="18"/>
              </w:rPr>
            </w:pPr>
          </w:p>
        </w:tc>
        <w:tc>
          <w:tcPr>
            <w:tcW w:w="868" w:type="dxa"/>
            <w:gridSpan w:val="2"/>
            <w:vAlign w:val="center"/>
          </w:tcPr>
          <w:p>
            <w:pPr>
              <w:jc w:val="center"/>
              <w:rPr>
                <w:sz w:val="21"/>
                <w:szCs w:val="21"/>
              </w:rPr>
            </w:pPr>
            <w:r>
              <w:rPr>
                <w:sz w:val="21"/>
                <w:szCs w:val="21"/>
              </w:rPr>
              <w:t>2.4</w:t>
            </w:r>
          </w:p>
        </w:tc>
        <w:tc>
          <w:tcPr>
            <w:tcW w:w="1393" w:type="dxa"/>
            <w:gridSpan w:val="2"/>
            <w:vAlign w:val="center"/>
          </w:tcPr>
          <w:p>
            <w:pPr>
              <w:jc w:val="center"/>
              <w:rPr>
                <w:sz w:val="21"/>
                <w:szCs w:val="21"/>
              </w:rPr>
            </w:pPr>
            <w:r>
              <w:rPr>
                <w:sz w:val="21"/>
                <w:szCs w:val="21"/>
              </w:rPr>
              <w:t>18452638501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5"/>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2"/>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pPr>
            <w:r>
              <w:rPr>
                <w:sz w:val="21"/>
                <w:szCs w:val="21"/>
              </w:rPr>
              <w:t>组员</w:t>
            </w:r>
          </w:p>
        </w:tc>
        <w:tc>
          <w:tcPr>
            <w:tcW w:w="1152" w:type="dxa"/>
            <w:gridSpan w:val="2"/>
            <w:vAlign w:val="center"/>
          </w:tcPr>
          <w:p>
            <w:pPr>
              <w:jc w:val="center"/>
            </w:pPr>
            <w:r>
              <w:rPr>
                <w:sz w:val="21"/>
                <w:szCs w:val="21"/>
              </w:rPr>
              <w:t>邱卓琳</w:t>
            </w:r>
          </w:p>
        </w:tc>
        <w:tc>
          <w:tcPr>
            <w:tcW w:w="567" w:type="dxa"/>
            <w:vAlign w:val="center"/>
          </w:tcPr>
          <w:p>
            <w:pPr>
              <w:jc w:val="center"/>
            </w:pPr>
            <w:r>
              <w:rPr>
                <w:sz w:val="21"/>
                <w:szCs w:val="21"/>
              </w:rPr>
              <w:t>女</w:t>
            </w:r>
          </w:p>
        </w:tc>
        <w:tc>
          <w:tcPr>
            <w:tcW w:w="2835" w:type="dxa"/>
            <w:gridSpan w:val="5"/>
            <w:vAlign w:val="center"/>
          </w:tcPr>
          <w:p>
            <w:pPr>
              <w:jc w:val="center"/>
              <w:rPr>
                <w:sz w:val="21"/>
                <w:szCs w:val="21"/>
              </w:rPr>
            </w:pPr>
            <w:r>
              <w:rPr>
                <w:sz w:val="21"/>
                <w:szCs w:val="21"/>
              </w:rPr>
              <w:t>ISC-JSZJ-398</w:t>
            </w:r>
          </w:p>
          <w:p>
            <w:pPr>
              <w:jc w:val="center"/>
            </w:pPr>
            <w:r>
              <w:rPr>
                <w:sz w:val="21"/>
                <w:szCs w:val="21"/>
              </w:rPr>
              <w:t>张家港中联置业有限公司</w:t>
            </w:r>
          </w:p>
        </w:tc>
        <w:tc>
          <w:tcPr>
            <w:tcW w:w="932" w:type="dxa"/>
            <w:gridSpan w:val="3"/>
            <w:vAlign w:val="center"/>
          </w:tcPr>
          <w:p>
            <w:pPr>
              <w:rPr>
                <w:rFonts w:hint="default"/>
                <w:sz w:val="21"/>
                <w:szCs w:val="21"/>
                <w:lang w:val="en-US" w:eastAsia="zh-CN"/>
              </w:rPr>
            </w:pPr>
            <w:r>
              <w:rPr>
                <w:rFonts w:hint="eastAsia"/>
                <w:sz w:val="21"/>
                <w:szCs w:val="21"/>
                <w:lang w:val="en-US" w:eastAsia="zh-CN"/>
              </w:rPr>
              <w:t>工程师</w:t>
            </w:r>
          </w:p>
        </w:tc>
        <w:tc>
          <w:tcPr>
            <w:tcW w:w="868" w:type="dxa"/>
            <w:gridSpan w:val="2"/>
            <w:vAlign w:val="center"/>
          </w:tcPr>
          <w:p>
            <w:r>
              <w:rPr>
                <w:sz w:val="21"/>
                <w:szCs w:val="21"/>
              </w:rPr>
              <w:t>2.4</w:t>
            </w:r>
          </w:p>
        </w:tc>
        <w:tc>
          <w:tcPr>
            <w:tcW w:w="1393" w:type="dxa"/>
            <w:gridSpan w:val="2"/>
            <w:vAlign w:val="center"/>
          </w:tcPr>
          <w:p>
            <w:pPr>
              <w:rPr>
                <w:rFonts w:hint="default" w:eastAsia="宋体"/>
                <w:lang w:val="en-US" w:eastAsia="zh-CN"/>
              </w:rPr>
            </w:pPr>
            <w:r>
              <w:rPr>
                <w:rFonts w:hint="eastAsia"/>
                <w:lang w:val="en-US" w:eastAsia="zh-CN"/>
              </w:rPr>
              <w:t xml:space="preserve">    B</w:t>
            </w:r>
          </w:p>
        </w:tc>
        <w:tc>
          <w:tcPr>
            <w:tcW w:w="1084" w:type="dxa"/>
            <w:vAlign w:val="center"/>
          </w:tcPr>
          <w:p>
            <w:r>
              <w:rPr>
                <w:sz w:val="21"/>
                <w:szCs w:val="21"/>
              </w:rPr>
              <w:t>18452638501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rPr>
                <w:sz w:val="21"/>
                <w:szCs w:val="21"/>
              </w:rPr>
            </w:pPr>
            <w:bookmarkStart w:id="25" w:name="总组长Add1"/>
            <w:r>
              <w:rPr>
                <w:sz w:val="21"/>
                <w:szCs w:val="21"/>
              </w:rPr>
              <w:t>周涛</w:t>
            </w:r>
            <w:bookmarkEnd w:id="25"/>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4"/>
            <w:vMerge w:val="continue"/>
            <w:vAlign w:val="center"/>
          </w:tcPr>
          <w:p>
            <w:pPr>
              <w:spacing w:line="360" w:lineRule="auto"/>
              <w:rPr>
                <w:sz w:val="21"/>
                <w:szCs w:val="21"/>
              </w:rPr>
            </w:pPr>
          </w:p>
        </w:tc>
        <w:tc>
          <w:tcPr>
            <w:tcW w:w="3922" w:type="dxa"/>
            <w:gridSpan w:val="7"/>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2021.10.12</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26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3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26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3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2021.10.13</w:t>
            </w:r>
          </w:p>
        </w:tc>
        <w:tc>
          <w:tcPr>
            <w:tcW w:w="126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13:00-13:00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2021.10.13</w:t>
            </w:r>
          </w:p>
        </w:tc>
        <w:tc>
          <w:tcPr>
            <w:tcW w:w="1269" w:type="dxa"/>
            <w:vAlign w:val="center"/>
          </w:tcPr>
          <w:p>
            <w:pPr>
              <w:snapToGrid w:val="0"/>
              <w:spacing w:line="280" w:lineRule="exact"/>
              <w:jc w:val="left"/>
              <w:rPr>
                <w:b/>
                <w:sz w:val="20"/>
              </w:rPr>
            </w:pPr>
            <w:r>
              <w:rPr>
                <w:rFonts w:hint="eastAsia"/>
                <w:b/>
                <w:sz w:val="20"/>
                <w:lang w:val="en-US" w:eastAsia="zh-CN"/>
              </w:rPr>
              <w:t>13:30-15:00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bookmarkStart w:id="26" w:name="_GoBack"/>
            <w:bookmarkEnd w:id="26"/>
            <w:r>
              <w:rPr>
                <w:rFonts w:hint="eastAsia"/>
                <w:szCs w:val="18"/>
              </w:rPr>
              <w:t>个月</w:t>
            </w:r>
          </w:p>
        </w:tc>
        <w:tc>
          <w:tcPr>
            <w:tcW w:w="1196" w:type="dxa"/>
            <w:tcBorders>
              <w:right w:val="single" w:color="auto" w:sz="8" w:space="0"/>
            </w:tcBorders>
            <w:vAlign w:val="center"/>
          </w:tcPr>
          <w:p>
            <w:pPr>
              <w:snapToGrid w:val="0"/>
              <w:spacing w:line="280" w:lineRule="exact"/>
              <w:ind w:firstLine="201" w:firstLineChars="100"/>
              <w:jc w:val="left"/>
              <w:rPr>
                <w:rFonts w:hint="eastAsia" w:eastAsia="宋体"/>
                <w:b/>
                <w:sz w:val="20"/>
                <w:lang w:val="en-US" w:eastAsia="zh-CN"/>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2021.10.13</w:t>
            </w:r>
          </w:p>
        </w:tc>
        <w:tc>
          <w:tcPr>
            <w:tcW w:w="1269"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15:00-17:00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2021.10.14</w:t>
            </w:r>
          </w:p>
        </w:tc>
        <w:tc>
          <w:tcPr>
            <w:tcW w:w="1269"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8:00-10:00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2021.10.14</w:t>
            </w:r>
          </w:p>
        </w:tc>
        <w:tc>
          <w:tcPr>
            <w:tcW w:w="1269"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10:00-12:00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ind w:firstLine="201" w:firstLineChars="100"/>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shd w:val="clear" w:color="auto" w:fill="92D050"/>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2021.10.14</w:t>
            </w:r>
          </w:p>
        </w:tc>
        <w:tc>
          <w:tcPr>
            <w:tcW w:w="1269" w:type="dxa"/>
            <w:shd w:val="clear" w:color="auto" w:fill="92D050"/>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13:00-15:00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shd w:val="clear" w:color="auto" w:fill="92D050"/>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2021.10.14</w:t>
            </w:r>
          </w:p>
        </w:tc>
        <w:tc>
          <w:tcPr>
            <w:tcW w:w="1269" w:type="dxa"/>
            <w:shd w:val="clear" w:color="auto" w:fill="92D050"/>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15:00-16:30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b/>
                <w:sz w:val="20"/>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31" w:type="dxa"/>
            <w:tcBorders>
              <w:left w:val="single" w:color="auto" w:sz="8" w:space="0"/>
            </w:tcBorders>
            <w:shd w:val="clear" w:color="auto" w:fill="auto"/>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2021.10.14</w:t>
            </w:r>
          </w:p>
        </w:tc>
        <w:tc>
          <w:tcPr>
            <w:tcW w:w="1269" w:type="dxa"/>
            <w:shd w:val="clear" w:color="auto" w:fill="auto"/>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ind w:firstLine="201" w:firstLineChars="100"/>
              <w:jc w:val="left"/>
              <w:rPr>
                <w:b/>
                <w:sz w:val="20"/>
              </w:rPr>
            </w:pPr>
            <w:r>
              <w:rPr>
                <w:rFonts w:hint="eastAsia"/>
                <w:b/>
                <w:sz w:val="20"/>
              </w:rPr>
              <w:t>A</w:t>
            </w:r>
            <w:r>
              <w:rPr>
                <w:rFonts w:hint="eastAsia"/>
                <w:b/>
                <w:sz w:val="20"/>
                <w:lang w:val="en-US" w:eastAsia="zh-CN"/>
              </w:rPr>
              <w:t>B</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0548C9"/>
    <w:rsid w:val="7F597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2021-10-21T01:06:16Z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