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石家庄翔舜药用包装有限公司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无极县无极镇里家庄村南120米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无极县无极镇里家庄村南120米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1028-2021-F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苏浩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13230175932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sujunbo99@163.com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付怀林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14" w:name="管代电话"/>
            <w:bookmarkEnd w:id="14"/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6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/>
                <w:b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  <w:r>
              <w:rPr>
                <w:rFonts w:hint="eastAsia"/>
                <w:color w:val="0000FF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/>
                <w:color w:val="0000FF"/>
                <w:sz w:val="22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/>
                <w:color w:val="0000FF"/>
                <w:sz w:val="22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spacing w:line="360" w:lineRule="auto"/>
            </w:pPr>
            <w:bookmarkStart w:id="17" w:name="审核范围"/>
            <w:bookmarkStart w:id="29" w:name="_GoBack"/>
            <w:r>
              <w:rPr>
                <w:sz w:val="21"/>
                <w:szCs w:val="21"/>
                <w:highlight w:val="none"/>
              </w:rPr>
              <w:t>位于无极县无极镇里家庄村南120米石家庄翔舜药用包装有限公司生产车间的食品用复合膜、袋（包装用塑料复合膜、袋，食品接触用特定复合膜、袋）的生产</w:t>
            </w:r>
            <w:bookmarkEnd w:id="29"/>
            <w:bookmarkEnd w:id="17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8" w:name="专业代码"/>
            <w:r>
              <w:t>I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2021年10月20日 上午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eastAsia"/>
                <w:b/>
                <w:sz w:val="21"/>
                <w:szCs w:val="21"/>
              </w:rPr>
              <w:t>至2021年10月20日 上午</w:t>
            </w:r>
            <w:bookmarkEnd w:id="26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12:30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2020-N1FSMS-1232380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现场审核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8006317769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2020-N1FSMS-3059498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现场审核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总组长Add1"/>
            <w:r>
              <w:rPr>
                <w:sz w:val="21"/>
                <w:szCs w:val="21"/>
              </w:rPr>
              <w:t>肖新龙</w:t>
            </w:r>
            <w:bookmarkEnd w:id="28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18006317769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2021-10-15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207" w:type="dxa"/>
        <w:tblInd w:w="-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7"/>
        <w:gridCol w:w="609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0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7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7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202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1-10-20上午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8:25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到达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8:30-9:00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首次会议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9:00-9:30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spacing w:before="40"/>
              <w:ind w:firstLineChars="0"/>
              <w:jc w:val="left"/>
              <w:rPr>
                <w:b/>
                <w:bCs/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9:00-9:30</w:t>
            </w:r>
          </w:p>
        </w:tc>
        <w:tc>
          <w:tcPr>
            <w:tcW w:w="6095" w:type="dxa"/>
            <w:shd w:val="clear" w:color="auto" w:fill="EBF1DE" w:themeFill="accent3" w:themeFillTint="32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9:30-10:30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生产加工、原料/成品贮存、实验室、</w:t>
            </w:r>
            <w:r>
              <w:rPr>
                <w:rFonts w:hint="eastAsia"/>
                <w:sz w:val="21"/>
                <w:szCs w:val="21"/>
              </w:rPr>
              <w:t>服务区域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主要生产加工设备、仓库、车辆、</w:t>
            </w:r>
            <w:r>
              <w:rPr>
                <w:rFonts w:hint="eastAsia"/>
                <w:sz w:val="21"/>
                <w:szCs w:val="21"/>
              </w:rPr>
              <w:t>员工设施等）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10:30-11:00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情况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11:00-11:30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clear" w:pos="637"/>
              </w:tabs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18"/>
                <w:szCs w:val="18"/>
                <w:lang w:val="en-US" w:eastAsia="zh-CN" w:bidi="ar-SA"/>
              </w:rPr>
              <w:t>10:30-11:30</w:t>
            </w:r>
          </w:p>
        </w:tc>
        <w:tc>
          <w:tcPr>
            <w:tcW w:w="6095" w:type="dxa"/>
            <w:shd w:val="clear" w:color="auto" w:fill="EBF1DE" w:themeFill="accent3" w:themeFillTint="3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FSMS运行情况：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查看PRP、OPRP和HACCP计划（仅限FSMS）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标识、追溯计划和产品召回/撤回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了解消费者投诉处理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left="637" w:leftChars="0" w:hanging="36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11:30-12:00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left="637" w:leftChars="0" w:hanging="36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审核组整理资料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left="637" w:leftChars="0" w:hanging="36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审核组与管代沟通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18"/>
                <w:szCs w:val="18"/>
                <w:lang w:val="en-US" w:eastAsia="zh-CN" w:bidi="ar-SA"/>
              </w:rPr>
              <w:t>12:00-12:30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720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汇报审核发现，提出整改要求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适用时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18"/>
                <w:szCs w:val="18"/>
                <w:lang w:val="en-US" w:eastAsia="zh-CN" w:bidi="ar-SA"/>
              </w:rPr>
              <w:t>12:30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1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6768ED"/>
    <w:rsid w:val="41D94745"/>
    <w:rsid w:val="47525464"/>
    <w:rsid w:val="7A5267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21</TotalTime>
  <ScaleCrop>false</ScaleCrop>
  <LinksUpToDate>false</LinksUpToDate>
  <CharactersWithSpaces>3682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肖新龙</cp:lastModifiedBy>
  <cp:lastPrinted>2019-03-27T03:10:00Z</cp:lastPrinted>
  <dcterms:modified xsi:type="dcterms:W3CDTF">2021-10-20T15:47:49Z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2052-11.1.0.10938</vt:lpwstr>
  </property>
</Properties>
</file>