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0357-2020-O-2021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浙江格尔森木业有限公司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浙江格尔森木业有限公司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c>
          <w:tcPr>
            <w:tcW w:w="1242" w:type="dxa"/>
            <w:vMerge w:val="restart"/>
            <w:vAlign w:val="center"/>
          </w:tcPr>
          <w:p>
            <w:r>
              <w:rPr>
                <w:rFonts w:hint="eastAsia"/>
              </w:rPr>
              <w:t>邮编</w:t>
            </w:r>
          </w:p>
        </w:tc>
        <w:tc>
          <w:tcPr>
            <w:tcW w:w="1771" w:type="dxa"/>
          </w:tcPr>
          <w:p>
            <w:bookmarkStart w:id="6" w:name="注册邮编"/>
            <w:r>
              <w:t>313009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c>
          <w:tcPr>
            <w:tcW w:w="1242" w:type="dxa"/>
            <w:vMerge w:val="continue"/>
            <w:vAlign w:val="center"/>
          </w:tcPr>
          <w:p/>
        </w:tc>
        <w:tc>
          <w:tcPr>
            <w:tcW w:w="1771" w:type="dxa"/>
          </w:tcPr>
          <w:p>
            <w:bookmarkStart w:id="7" w:name="办公邮编"/>
            <w:r>
              <w:t>313009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庾红</w:t>
            </w:r>
            <w:bookmarkEnd w:id="8"/>
          </w:p>
        </w:tc>
        <w:tc>
          <w:tcPr>
            <w:tcW w:w="1313" w:type="dxa"/>
            <w:vAlign w:val="center"/>
          </w:tcPr>
          <w:p>
            <w:r>
              <w:rPr>
                <w:rFonts w:hint="eastAsia"/>
              </w:rPr>
              <w:t>电话.</w:t>
            </w:r>
          </w:p>
        </w:tc>
        <w:tc>
          <w:tcPr>
            <w:tcW w:w="2180" w:type="dxa"/>
            <w:vAlign w:val="center"/>
          </w:tcPr>
          <w:p>
            <w:bookmarkStart w:id="9" w:name="联系人电话"/>
            <w:r>
              <w:t>13735102812</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1" w:name="法人"/>
            <w:r>
              <w:t>沈斌</w:t>
            </w:r>
            <w:bookmarkEnd w:id="11"/>
          </w:p>
        </w:tc>
        <w:tc>
          <w:tcPr>
            <w:tcW w:w="1313" w:type="dxa"/>
            <w:vAlign w:val="center"/>
          </w:tcPr>
          <w:p>
            <w:r>
              <w:rPr>
                <w:rFonts w:hint="eastAsia"/>
              </w:rPr>
              <w:t>管理者代表</w:t>
            </w:r>
          </w:p>
        </w:tc>
        <w:tc>
          <w:tcPr>
            <w:tcW w:w="2180" w:type="dxa"/>
          </w:tcPr>
          <w:p>
            <w:bookmarkStart w:id="12" w:name="管理者代表"/>
            <w:r>
              <w:t>庾红</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下料→加工→组坯→热压→裁锯→两端铣→油漆→检验→包装→入库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2021年10月14日 上午至2021年10月14日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asciiTheme="majorEastAsia" w:hAnsiTheme="majorEastAsia" w:eastAsiaTheme="majorEastAsia" w:cstheme="majorEastAsia"/>
                <w:sz w:val="21"/>
                <w:szCs w:val="21"/>
              </w:rPr>
              <w:t>浙江省湖州市南浔镇向阳西路1688号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实木地板、 实木复合地板和浸渍纸层压木质地板的生产及销售及相关职业健康安全管理活动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06.02.02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14-16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浙江格尔森木业有限公司</w:t>
            </w:r>
            <w:r>
              <w:rPr>
                <w:rFonts w:hint="eastAsia"/>
                <w:sz w:val="21"/>
                <w:szCs w:val="21"/>
                <w:lang w:val="en-US" w:eastAsia="zh-CN"/>
              </w:rPr>
              <w:t>/</w:t>
            </w:r>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c>
          <w:tcPr>
            <w:tcW w:w="2267" w:type="dxa"/>
          </w:tcPr>
          <w:p>
            <w:pPr>
              <w:rPr>
                <w:lang w:val="de-DE" w:eastAsia="ja-JP"/>
              </w:rPr>
            </w:pPr>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c>
          <w:tcPr>
            <w:tcW w:w="571" w:type="dxa"/>
            <w:vAlign w:val="center"/>
          </w:tcPr>
          <w:p>
            <w:pPr>
              <w:rPr>
                <w:rFonts w:hint="default" w:eastAsia="宋体"/>
                <w:lang w:val="en-US" w:eastAsia="zh-CN"/>
              </w:rPr>
            </w:pPr>
            <w:r>
              <w:rPr>
                <w:rFonts w:hint="eastAsia"/>
                <w:lang w:val="en-US" w:eastAsia="zh-CN"/>
              </w:rPr>
              <w:t>65人</w:t>
            </w:r>
          </w:p>
        </w:tc>
        <w:tc>
          <w:tcPr>
            <w:tcW w:w="2803" w:type="dxa"/>
            <w:vAlign w:val="center"/>
          </w:tcPr>
          <w:p>
            <w:pPr>
              <w:rPr>
                <w:lang w:eastAsia="ja-JP"/>
              </w:rPr>
            </w:pPr>
            <w:r>
              <w:rPr>
                <w:sz w:val="20"/>
              </w:rPr>
              <w:t>实木地板、 实木复合地板和浸渍纸层压木质地板的生产及销售及相关职业健康安全管理活动</w:t>
            </w:r>
          </w:p>
        </w:tc>
        <w:tc>
          <w:tcPr>
            <w:tcW w:w="669" w:type="dxa"/>
            <w:vAlign w:val="center"/>
          </w:tcPr>
          <w:p>
            <w:pPr>
              <w:rPr>
                <w:rFonts w:hint="eastAsia" w:eastAsia="宋体"/>
                <w:lang w:val="en-US" w:eastAsia="zh-CN"/>
              </w:rPr>
            </w:pPr>
            <w:r>
              <w:rPr>
                <w:rFonts w:hint="eastAsia"/>
              </w:rPr>
              <w:t>GB/T 45001-2020/</w:t>
            </w:r>
            <w:r>
              <w:rPr>
                <w:rFonts w:hint="eastAsia"/>
                <w:lang w:val="de-DE"/>
              </w:rPr>
              <w:t>ISO45001：2018</w:t>
            </w:r>
          </w:p>
        </w:tc>
        <w:tc>
          <w:tcPr>
            <w:tcW w:w="668" w:type="dxa"/>
            <w:shd w:val="clear" w:color="auto" w:fill="FFFFFF"/>
          </w:tcPr>
          <w:p>
            <w:r>
              <w:rPr>
                <w:rFonts w:hint="eastAsia"/>
                <w:lang w:val="de-DE"/>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2020-N1OHSMS-2219448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方继欣</w:t>
            </w:r>
          </w:p>
        </w:tc>
        <w:tc>
          <w:tcPr>
            <w:tcW w:w="1089" w:type="dxa"/>
            <w:vAlign w:val="center"/>
          </w:tcPr>
          <w:p>
            <w:r>
              <w:t>组员</w:t>
            </w:r>
          </w:p>
        </w:tc>
        <w:tc>
          <w:tcPr>
            <w:tcW w:w="711" w:type="dxa"/>
            <w:vAlign w:val="center"/>
          </w:tcPr>
          <w:p>
            <w:r>
              <w:t>男</w:t>
            </w:r>
          </w:p>
        </w:tc>
        <w:tc>
          <w:tcPr>
            <w:tcW w:w="3870" w:type="dxa"/>
            <w:vAlign w:val="center"/>
          </w:tcPr>
          <w:p>
            <w:r>
              <w:t>ISC-JSZJ-135</w:t>
            </w:r>
          </w:p>
          <w:p>
            <w:r>
              <w:t>浙江森林之星文化地板有限公司</w:t>
            </w:r>
          </w:p>
        </w:tc>
        <w:tc>
          <w:tcPr>
            <w:tcW w:w="2179" w:type="dxa"/>
            <w:vAlign w:val="center"/>
          </w:tcPr>
          <w:p>
            <w:r>
              <w:t>06.02.02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lang w:val="en-US"/>
              </w:rPr>
            </w:pPr>
            <w:r>
              <w:rPr>
                <w:rFonts w:hint="eastAsia" w:cs="Times New Roman"/>
                <w:b w:val="0"/>
                <w:kern w:val="2"/>
                <w:sz w:val="22"/>
                <w:szCs w:val="22"/>
                <w:lang w:val="en-US" w:eastAsia="zh-CN" w:bidi="ar-SA"/>
              </w:rPr>
              <w:t>原：</w:t>
            </w:r>
            <w:r>
              <w:rPr>
                <w:rFonts w:hint="eastAsia" w:ascii="Times New Roman" w:hAnsi="Times New Roman" w:eastAsia="宋体" w:cs="Times New Roman"/>
                <w:b w:val="0"/>
                <w:kern w:val="2"/>
                <w:sz w:val="22"/>
                <w:szCs w:val="22"/>
                <w:lang w:val="en-GB" w:eastAsia="zh-CN" w:bidi="ar-SA"/>
              </w:rPr>
              <w:t>湖州市南浔镇年丰路西端南侧</w:t>
            </w:r>
            <w:r>
              <w:rPr>
                <w:rFonts w:hint="eastAsia" w:cs="Times New Roman"/>
                <w:b w:val="0"/>
                <w:kern w:val="2"/>
                <w:sz w:val="22"/>
                <w:szCs w:val="22"/>
                <w:lang w:val="en-US" w:eastAsia="zh-CN" w:bidi="ar-SA"/>
              </w:rPr>
              <w:t>；现：</w:t>
            </w:r>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412" w:type="dxa"/>
                </w:tcPr>
                <w:p>
                  <w:pPr>
                    <w:rPr>
                      <w:rFonts w:hint="default"/>
                      <w:lang w:val="en-US"/>
                    </w:rPr>
                  </w:pPr>
                  <w:r>
                    <w:rPr>
                      <w:rFonts w:hint="eastAsia" w:cs="Times New Roman"/>
                      <w:b w:val="0"/>
                      <w:kern w:val="2"/>
                      <w:sz w:val="22"/>
                      <w:szCs w:val="22"/>
                      <w:lang w:val="en-US" w:eastAsia="zh-CN" w:bidi="ar-SA"/>
                    </w:rPr>
                    <w:t>原：</w:t>
                  </w:r>
                  <w:r>
                    <w:rPr>
                      <w:rFonts w:hint="eastAsia" w:ascii="Times New Roman" w:hAnsi="Times New Roman" w:eastAsia="宋体" w:cs="Times New Roman"/>
                      <w:b w:val="0"/>
                      <w:kern w:val="2"/>
                      <w:sz w:val="22"/>
                      <w:szCs w:val="22"/>
                      <w:lang w:val="en-GB" w:eastAsia="zh-CN" w:bidi="ar-SA"/>
                    </w:rPr>
                    <w:t>湖州市南浔镇年丰路西端南侧</w:t>
                  </w:r>
                  <w:r>
                    <w:rPr>
                      <w:rFonts w:hint="eastAsia" w:cs="Times New Roman"/>
                      <w:b w:val="0"/>
                      <w:kern w:val="2"/>
                      <w:sz w:val="22"/>
                      <w:szCs w:val="22"/>
                      <w:lang w:val="en-US" w:eastAsia="zh-CN" w:bidi="ar-SA"/>
                    </w:rPr>
                    <w:t>；现：</w:t>
                  </w:r>
                  <w:r>
                    <w:rPr>
                      <w:rFonts w:hint="eastAsia" w:asciiTheme="majorEastAsia" w:hAnsiTheme="majorEastAsia" w:eastAsiaTheme="majorEastAsia" w:cstheme="majorEastAsia"/>
                      <w:sz w:val="21"/>
                      <w:szCs w:val="21"/>
                    </w:rPr>
                    <w:t>浙江省湖州市南浔</w:t>
                  </w:r>
                  <w:r>
                    <w:rPr>
                      <w:rFonts w:hint="eastAsia"/>
                      <w:sz w:val="21"/>
                      <w:szCs w:val="21"/>
                      <w:lang w:val="en-US" w:eastAsia="zh-CN"/>
                    </w:rPr>
                    <w:t>经济开发区</w:t>
                  </w:r>
                  <w:r>
                    <w:rPr>
                      <w:rFonts w:hint="eastAsia" w:asciiTheme="majorEastAsia" w:hAnsiTheme="majorEastAsia" w:eastAsiaTheme="majorEastAsia" w:cstheme="majorEastAsia"/>
                      <w:sz w:val="21"/>
                      <w:szCs w:val="21"/>
                    </w:rPr>
                    <w:t>向阳西路1688号</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实木地板、 实木复合地板和浸渍纸层压木质地板的生产及销售及相关职业健康安全管理活动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bookmarkStart w:id="32" w:name="_GoBack"/>
      <w:bookmarkEnd w:id="32"/>
    </w:p>
    <w:p>
      <w:pPr>
        <w:pStyle w:val="13"/>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□生产/服务过程 </w:t>
            </w:r>
            <w:r>
              <w:rPr>
                <w:rFonts w:hint="eastAsia"/>
              </w:rPr>
              <w:sym w:font="Wingdings 2" w:char="0052"/>
            </w:r>
            <w:r>
              <w:rPr>
                <w:rFonts w:hint="eastAsia"/>
              </w:rPr>
              <w:t xml:space="preserve">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pStyle w:val="3"/>
              <w:spacing w:line="440" w:lineRule="exact"/>
              <w:ind w:firstLine="490" w:firstLineChars="196"/>
              <w:rPr>
                <w:rFonts w:hint="eastAsia" w:asciiTheme="majorEastAsia" w:hAnsiTheme="majorEastAsia" w:eastAsiaTheme="majorEastAsia" w:cstheme="majorEastAsia"/>
                <w:b w:val="0"/>
                <w:bCs w:val="0"/>
                <w:sz w:val="21"/>
                <w:szCs w:val="21"/>
                <w:u w:val="single"/>
              </w:rPr>
            </w:pPr>
            <w:r>
              <w:rPr>
                <w:rFonts w:hint="eastAsia" w:ascii="宋体" w:hAnsi="宋体" w:eastAsia="宋体" w:cs="宋体"/>
                <w:sz w:val="21"/>
                <w:szCs w:val="21"/>
              </w:rPr>
              <w:t>最高管理者制定了文件化的职业健康安全管理体系方针：遵纪守法、安全生产、预防为主、持续改进。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生技部、办公室</w:t>
            </w:r>
          </w:p>
          <w:p>
            <w:pPr>
              <w:rPr>
                <w:rFonts w:hint="default"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蒋学民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触电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机械伤害</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制定安全操作规程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职业伤害</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危化品泄漏</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sz w:val="24"/>
                    </w:rPr>
                  </w:pPr>
                  <w:r>
                    <w:rPr>
                      <w:rFonts w:hint="eastAsia"/>
                      <w:color w:val="auto"/>
                      <w:sz w:val="24"/>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爆炸</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sz w:val="24"/>
                    </w:rPr>
                  </w:pPr>
                  <w:r>
                    <w:rPr>
                      <w:rFonts w:hint="eastAsia"/>
                      <w:color w:val="auto"/>
                      <w:sz w:val="24"/>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w:t>
            </w:r>
            <w:r>
              <w:rPr>
                <w:rFonts w:hint="eastAsia"/>
              </w:rPr>
              <w:sym w:font="Wingdings 2" w:char="0052"/>
            </w:r>
            <w:r>
              <w:rPr>
                <w:rFonts w:hint="eastAsia"/>
              </w:rPr>
              <w:t xml:space="preserve">高低温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2021.9.15</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numPr>
                <w:ilvl w:val="0"/>
                <w:numId w:val="2"/>
              </w:numPr>
              <w:spacing w:line="360" w:lineRule="auto"/>
              <w:ind w:firstLine="420" w:firstLineChars="200"/>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重大安全事故发生率为0；</w:t>
            </w:r>
          </w:p>
          <w:p>
            <w:pPr>
              <w:spacing w:line="360" w:lineRule="auto"/>
              <w:ind w:firstLine="420" w:firstLineChars="200"/>
              <w:rPr>
                <w:rFonts w:hint="eastAsia" w:asciiTheme="majorEastAsia" w:hAnsiTheme="majorEastAsia" w:eastAsiaTheme="majorEastAsia" w:cstheme="majorEastAsia"/>
                <w:b/>
                <w:color w:val="000000"/>
                <w:sz w:val="21"/>
                <w:szCs w:val="21"/>
              </w:rPr>
            </w:pPr>
            <w:r>
              <w:rPr>
                <w:rFonts w:hint="eastAsia" w:asciiTheme="majorEastAsia" w:hAnsiTheme="majorEastAsia" w:eastAsiaTheme="majorEastAsia" w:cstheme="majorEastAsia"/>
                <w:color w:val="000000"/>
                <w:sz w:val="21"/>
                <w:szCs w:val="21"/>
              </w:rPr>
              <w:t>2、火灾发生率为0；</w:t>
            </w:r>
          </w:p>
          <w:p>
            <w:pPr>
              <w:spacing w:line="360" w:lineRule="auto"/>
              <w:ind w:firstLine="420" w:firstLineChars="200"/>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3、职业病发生率为0。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37909</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eastAsia" w:ascii="宋体" w:hAnsi="宋体" w:eastAsia="宋体" w:cs="宋体"/>
                <w:sz w:val="21"/>
                <w:szCs w:val="21"/>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rPr>
              <w:t>四面刨、双端铣、砂光机、热压机、多片锯、滚涂机、烘干线、封蜡线、塑封机、镂铣机、喷漆线、空压机、叉车、锅炉</w:t>
            </w:r>
            <w:r>
              <w:rPr>
                <w:rFonts w:hint="eastAsia" w:ascii="宋体" w:hAnsi="宋体" w:cs="宋体"/>
                <w:sz w:val="21"/>
                <w:szCs w:val="21"/>
                <w:u w:val="single"/>
                <w:lang w:val="en-US" w:eastAsia="zh-CN"/>
              </w:rPr>
              <w:t>等</w:t>
            </w:r>
            <w:r>
              <w:rPr>
                <w:rFonts w:hint="eastAsia" w:ascii="宋体" w:hAnsi="宋体" w:eastAsia="宋体" w:cs="宋体"/>
                <w:sz w:val="21"/>
                <w:szCs w:val="21"/>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rPr>
              <w:sym w:font="Wingdings 2" w:char="0052"/>
            </w:r>
            <w:r>
              <w:rPr>
                <w:rFonts w:hint="eastAsia"/>
              </w:rPr>
              <w:t xml:space="preserve">锅炉 </w:t>
            </w:r>
            <w:r>
              <w:rPr>
                <w:rFonts w:hint="eastAsia"/>
              </w:rPr>
              <w:sym w:font="Wingdings 2" w:char="0052"/>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rPr>
              <w:sym w:font="Wingdings 2" w:char="0052"/>
            </w:r>
            <w:r>
              <w:rPr>
                <w:rFonts w:hint="eastAsia"/>
              </w:rPr>
              <w:t xml:space="preserve">锅炉房 </w:t>
            </w:r>
            <w:r>
              <w:rPr>
                <w:rFonts w:hint="eastAsia"/>
              </w:rPr>
              <w:sym w:font="Wingdings 2" w:char="0052"/>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A3"/>
            </w:r>
            <w:r>
              <w:rPr>
                <w:rFonts w:hint="eastAsia"/>
              </w:rPr>
              <w:t xml:space="preserve">换岗  </w:t>
            </w:r>
            <w:r>
              <w:rPr>
                <w:rFonts w:hint="eastAsia"/>
              </w:rPr>
              <w:sym w:font="Wingdings 2" w:char="00A3"/>
            </w:r>
            <w:r>
              <w:rPr>
                <w:rFonts w:hint="eastAsia"/>
              </w:rPr>
              <w:t xml:space="preserve">离职 </w:t>
            </w:r>
          </w:p>
          <w:p>
            <w:r>
              <w:rPr>
                <w:rFonts w:hint="eastAsia"/>
              </w:rPr>
              <w:t xml:space="preserve">实施了员工职业危害告知： </w:t>
            </w:r>
            <w:r>
              <w:rPr>
                <w:rFonts w:hint="eastAsia"/>
              </w:rPr>
              <w:sym w:font="Wingdings 2" w:char="0052"/>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1"/>
                      <w:szCs w:val="21"/>
                    </w:rPr>
                    <w:t>操作现场禁止吸烟</w:t>
                  </w:r>
                  <w:r>
                    <w:rPr>
                      <w:rFonts w:hint="eastAsia"/>
                      <w:color w:val="auto"/>
                      <w:sz w:val="21"/>
                      <w:szCs w:val="21"/>
                      <w:lang w:eastAsia="zh-CN"/>
                    </w:rPr>
                    <w:t>，</w:t>
                  </w:r>
                  <w:r>
                    <w:rPr>
                      <w:rFonts w:hint="eastAsia"/>
                      <w:color w:val="auto"/>
                      <w:sz w:val="21"/>
                      <w:szCs w:val="21"/>
                      <w:lang w:val="en-US" w:eastAsia="zh-CN"/>
                    </w:rPr>
                    <w:t>安全用电</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危险化学品的泄漏</w:t>
                  </w:r>
                </w:p>
              </w:tc>
              <w:tc>
                <w:tcPr>
                  <w:tcW w:w="4725" w:type="dxa"/>
                </w:tcPr>
                <w:p>
                  <w:pPr>
                    <w:jc w:val="left"/>
                    <w:rPr>
                      <w:rFonts w:hint="default" w:eastAsia="宋体"/>
                      <w:lang w:val="en-US" w:eastAsia="zh-CN"/>
                    </w:rPr>
                  </w:pPr>
                  <w:r>
                    <w:rPr>
                      <w:rFonts w:hint="eastAsia"/>
                      <w:lang w:val="en-US" w:eastAsia="zh-CN"/>
                    </w:rPr>
                    <w:t>安全操作规程，应急管理</w:t>
                  </w:r>
                </w:p>
              </w:tc>
              <w:tc>
                <w:tcPr>
                  <w:tcW w:w="2205"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spacing w:before="120" w:line="240" w:lineRule="auto"/>
              <w:rPr>
                <w:rFonts w:hint="default" w:ascii="宋体" w:hAnsi="宋体" w:eastAsia="宋体" w:cs="宋体"/>
                <w:b w:val="0"/>
                <w:bCs/>
                <w:sz w:val="21"/>
                <w:szCs w:val="21"/>
                <w:u w:val="single"/>
                <w:lang w:val="en-US" w:eastAsia="zh-CN"/>
              </w:rPr>
            </w:pP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ascii="宋体" w:hAnsi="宋体" w:eastAsia="宋体" w:cs="宋体"/>
                <w:b w:val="0"/>
                <w:bCs/>
                <w:sz w:val="21"/>
                <w:szCs w:val="21"/>
                <w:u w:val="single"/>
                <w:lang w:val="en-US" w:eastAsia="zh-CN"/>
              </w:rPr>
              <w:t>油漆线附近消防设施缺少2021年9月份检查记录。开具了不符合。</w:t>
            </w:r>
          </w:p>
          <w:p>
            <w:pPr>
              <w:jc w:val="left"/>
            </w:pP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rPr>
              <w:sym w:font="Wingdings 2" w:char="0052"/>
            </w:r>
            <w:r>
              <w:rPr>
                <w:rFonts w:hint="eastAsia"/>
              </w:rPr>
              <w:t xml:space="preserve">MSDS </w:t>
            </w:r>
            <w:r>
              <w:rPr>
                <w:rFonts w:hint="eastAsia"/>
              </w:rPr>
              <w:sym w:font="Wingdings 2" w:char="0052"/>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A3"/>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w:t>
            </w:r>
            <w:r>
              <w:rPr>
                <w:rFonts w:hint="eastAsia" w:ascii="宋体" w:hAnsi="宋体" w:eastAsia="宋体" w:cs="宋体"/>
                <w:sz w:val="21"/>
                <w:szCs w:val="21"/>
              </w:rPr>
              <w:t>职业病危害因素检测报告</w:t>
            </w:r>
            <w:r>
              <w:rPr>
                <w:rFonts w:hint="eastAsia"/>
              </w:rPr>
              <w:t>》编号：</w:t>
            </w:r>
            <w:r>
              <w:rPr>
                <w:rFonts w:hint="eastAsia"/>
                <w:u w:val="single"/>
              </w:rPr>
              <w:t xml:space="preserve">  </w:t>
            </w:r>
            <w:r>
              <w:rPr>
                <w:rFonts w:hint="eastAsia"/>
                <w:u w:val="single"/>
                <w:lang w:val="en-US" w:eastAsia="zh-CN"/>
              </w:rPr>
              <w:t>DYZR21424</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eastAsia="宋体"/>
                <w:u w:val="single"/>
                <w:lang w:val="en-US" w:eastAsia="zh-CN"/>
              </w:rPr>
            </w:pPr>
            <w:r>
              <w:rPr>
                <w:rFonts w:hint="eastAsia"/>
              </w:rPr>
              <w:t>《职业病体检》编号：</w:t>
            </w:r>
            <w:r>
              <w:rPr>
                <w:rFonts w:hint="eastAsia"/>
                <w:u w:val="single"/>
                <w:lang w:eastAsia="zh-CN"/>
              </w:rPr>
              <w:t>（</w:t>
            </w:r>
            <w:r>
              <w:rPr>
                <w:rFonts w:hint="eastAsia"/>
                <w:u w:val="single"/>
                <w:lang w:val="en-US" w:eastAsia="zh-CN"/>
              </w:rPr>
              <w:t>浔中医</w:t>
            </w:r>
            <w:r>
              <w:rPr>
                <w:rFonts w:hint="eastAsia"/>
                <w:u w:val="single"/>
                <w:lang w:eastAsia="zh-CN"/>
              </w:rPr>
              <w:t>）</w:t>
            </w:r>
            <w:r>
              <w:rPr>
                <w:rFonts w:hint="eastAsia"/>
                <w:u w:val="single"/>
                <w:lang w:val="en-US" w:eastAsia="zh-CN"/>
              </w:rPr>
              <w:t>职检字第（2021-083）号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color w:val="auto"/>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C6828"/>
    <w:multiLevelType w:val="singleLevel"/>
    <w:tmpl w:val="CB9C6828"/>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030187"/>
    <w:rsid w:val="69594D33"/>
    <w:rsid w:val="7DB50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spacing w:line="400" w:lineRule="atLeast"/>
      <w:jc w:val="center"/>
      <w:outlineLvl w:val="1"/>
    </w:pPr>
    <w:rPr>
      <w:spacing w:val="8"/>
      <w:sz w:val="36"/>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2021-10-19T01:35:30Z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