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5A" w:rsidRDefault="00FA3CDA" w:rsidP="0035581B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1035-2021-E</w:t>
      </w:r>
      <w:bookmarkEnd w:id="0"/>
    </w:p>
    <w:p w:rsidR="00B9415A" w:rsidRDefault="00FA3CDA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B9415A">
        <w:tc>
          <w:tcPr>
            <w:tcW w:w="1576" w:type="dxa"/>
          </w:tcPr>
          <w:p w:rsidR="00B9415A" w:rsidRDefault="00FA3CDA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</w:t>
            </w:r>
            <w:r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5040" w:type="dxa"/>
            <w:gridSpan w:val="3"/>
          </w:tcPr>
          <w:p w:rsidR="00B9415A" w:rsidRDefault="00FA3CDA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 w:hint="eastAsia"/>
                <w:b/>
                <w:color w:val="000000" w:themeColor="text1"/>
                <w:sz w:val="22"/>
                <w:szCs w:val="22"/>
              </w:rPr>
              <w:t>北京和明投资咨询有限公司</w:t>
            </w:r>
            <w:bookmarkEnd w:id="1"/>
          </w:p>
        </w:tc>
        <w:tc>
          <w:tcPr>
            <w:tcW w:w="1370" w:type="dxa"/>
          </w:tcPr>
          <w:p w:rsidR="00B9415A" w:rsidRDefault="00FA3CDA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B9415A" w:rsidRDefault="00FA3CDA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 w:hint="eastAsia"/>
                <w:b/>
                <w:color w:val="000000" w:themeColor="text1"/>
                <w:sz w:val="22"/>
                <w:szCs w:val="22"/>
              </w:rPr>
              <w:t>朱晓丽</w:t>
            </w:r>
            <w:bookmarkEnd w:id="2"/>
          </w:p>
        </w:tc>
      </w:tr>
      <w:tr w:rsidR="00B9415A">
        <w:tc>
          <w:tcPr>
            <w:tcW w:w="1576" w:type="dxa"/>
          </w:tcPr>
          <w:p w:rsidR="00B9415A" w:rsidRDefault="00FA3CD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B9415A" w:rsidRDefault="00B9415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B9415A" w:rsidRDefault="00FA3CD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B9415A" w:rsidRDefault="00B9415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B9415A">
        <w:tc>
          <w:tcPr>
            <w:tcW w:w="1576" w:type="dxa"/>
          </w:tcPr>
          <w:p w:rsidR="00B9415A" w:rsidRDefault="00FA3CD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B9415A" w:rsidRDefault="00FA3CD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</w:rPr>
              <w:t>91110106335612615R</w:t>
            </w:r>
            <w:bookmarkEnd w:id="4"/>
          </w:p>
        </w:tc>
        <w:tc>
          <w:tcPr>
            <w:tcW w:w="1370" w:type="dxa"/>
          </w:tcPr>
          <w:p w:rsidR="00B9415A" w:rsidRDefault="00FA3CD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B9415A" w:rsidRDefault="00FA3CDA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hint="eastAsia"/>
                <w:sz w:val="22"/>
                <w:szCs w:val="22"/>
              </w:rPr>
              <w:t>带标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B9415A">
        <w:tc>
          <w:tcPr>
            <w:tcW w:w="1576" w:type="dxa"/>
          </w:tcPr>
          <w:p w:rsidR="00B9415A" w:rsidRDefault="00FA3CD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B9415A" w:rsidRDefault="00FA3CD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</w:tc>
        <w:tc>
          <w:tcPr>
            <w:tcW w:w="1370" w:type="dxa"/>
          </w:tcPr>
          <w:p w:rsidR="00B9415A" w:rsidRDefault="00FA3CD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B9415A" w:rsidRDefault="00FA3CD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6" w:name="体系人数"/>
            <w:r>
              <w:rPr>
                <w:rFonts w:hint="eastAsia"/>
                <w:sz w:val="22"/>
                <w:szCs w:val="22"/>
              </w:rPr>
              <w:t>7</w:t>
            </w:r>
            <w:bookmarkEnd w:id="6"/>
          </w:p>
        </w:tc>
      </w:tr>
      <w:tr w:rsidR="00B9415A">
        <w:tc>
          <w:tcPr>
            <w:tcW w:w="1576" w:type="dxa"/>
          </w:tcPr>
          <w:p w:rsidR="00B9415A" w:rsidRDefault="00FA3CD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B9415A" w:rsidRDefault="00FA3CDA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7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 </w:t>
            </w:r>
            <w:bookmarkStart w:id="8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 </w:t>
            </w:r>
            <w:bookmarkStart w:id="9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</w:t>
            </w:r>
            <w:bookmarkStart w:id="10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 w:rsidR="00B9415A">
        <w:tc>
          <w:tcPr>
            <w:tcW w:w="1576" w:type="dxa"/>
          </w:tcPr>
          <w:p w:rsidR="00B9415A" w:rsidRDefault="00FA3CD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B9415A" w:rsidRDefault="00FA3CDA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 w:rsidR="00B9415A">
        <w:tc>
          <w:tcPr>
            <w:tcW w:w="1576" w:type="dxa"/>
          </w:tcPr>
          <w:p w:rsidR="00B9415A" w:rsidRDefault="00B9415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B9415A" w:rsidRDefault="00FA3CD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B9415A" w:rsidRDefault="00FA3CD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B9415A">
        <w:trPr>
          <w:trHeight w:val="453"/>
        </w:trPr>
        <w:tc>
          <w:tcPr>
            <w:tcW w:w="1576" w:type="dxa"/>
            <w:vMerge w:val="restart"/>
          </w:tcPr>
          <w:p w:rsidR="00B9415A" w:rsidRDefault="00FA3CD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B9415A" w:rsidRDefault="00FA3CDA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1" w:name="组织名称Add1"/>
            <w:r>
              <w:rPr>
                <w:rFonts w:hint="eastAsia"/>
                <w:sz w:val="22"/>
                <w:szCs w:val="22"/>
              </w:rPr>
              <w:t>北京和明投资咨询有限公司</w:t>
            </w:r>
            <w:bookmarkEnd w:id="11"/>
          </w:p>
        </w:tc>
        <w:tc>
          <w:tcPr>
            <w:tcW w:w="5013" w:type="dxa"/>
            <w:gridSpan w:val="4"/>
            <w:vMerge w:val="restart"/>
          </w:tcPr>
          <w:p w:rsidR="00B9415A" w:rsidRDefault="00FA3CD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审核范围"/>
            <w:r>
              <w:rPr>
                <w:rFonts w:hint="eastAsia"/>
                <w:sz w:val="22"/>
                <w:szCs w:val="22"/>
              </w:rPr>
              <w:t xml:space="preserve">PPP </w:t>
            </w:r>
            <w:r>
              <w:rPr>
                <w:rFonts w:hint="eastAsia"/>
                <w:sz w:val="22"/>
                <w:szCs w:val="22"/>
              </w:rPr>
              <w:t>咨询服务所涉及场所的相关环境管理活动</w:t>
            </w:r>
            <w:bookmarkEnd w:id="12"/>
          </w:p>
        </w:tc>
      </w:tr>
      <w:tr w:rsidR="00B9415A" w:rsidTr="0035581B">
        <w:trPr>
          <w:trHeight w:val="473"/>
        </w:trPr>
        <w:tc>
          <w:tcPr>
            <w:tcW w:w="1576" w:type="dxa"/>
          </w:tcPr>
          <w:p w:rsidR="00B9415A" w:rsidRDefault="00FA3CD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B9415A" w:rsidRDefault="00FA3CD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注册地址"/>
            <w:r>
              <w:rPr>
                <w:rFonts w:hint="eastAsia"/>
                <w:sz w:val="22"/>
                <w:szCs w:val="22"/>
                <w:lang w:val="en-GB"/>
              </w:rPr>
              <w:t>北京市丰台区东管头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楼</w:t>
            </w:r>
            <w:r>
              <w:rPr>
                <w:rFonts w:hint="eastAsia"/>
                <w:sz w:val="22"/>
                <w:szCs w:val="22"/>
                <w:lang w:val="en-GB"/>
              </w:rPr>
              <w:t>1-65</w:t>
            </w:r>
            <w:r>
              <w:rPr>
                <w:rFonts w:hint="eastAsia"/>
                <w:sz w:val="22"/>
                <w:szCs w:val="22"/>
                <w:lang w:val="en-GB"/>
              </w:rPr>
              <w:t>室</w:t>
            </w:r>
            <w:bookmarkEnd w:id="13"/>
          </w:p>
        </w:tc>
        <w:tc>
          <w:tcPr>
            <w:tcW w:w="5013" w:type="dxa"/>
            <w:gridSpan w:val="4"/>
            <w:vMerge/>
          </w:tcPr>
          <w:p w:rsidR="00B9415A" w:rsidRDefault="00B9415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9415A">
        <w:trPr>
          <w:trHeight w:val="437"/>
        </w:trPr>
        <w:tc>
          <w:tcPr>
            <w:tcW w:w="1576" w:type="dxa"/>
          </w:tcPr>
          <w:p w:rsidR="00B9415A" w:rsidRDefault="00FA3CDA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B9415A" w:rsidRDefault="00FA3CD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办公地址"/>
            <w:r>
              <w:rPr>
                <w:rFonts w:hint="eastAsia"/>
                <w:sz w:val="22"/>
                <w:szCs w:val="22"/>
                <w:lang w:val="en-GB"/>
              </w:rPr>
              <w:t>北京市海淀区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海淀西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大街</w:t>
            </w:r>
            <w:r>
              <w:rPr>
                <w:rFonts w:hint="eastAsia"/>
                <w:sz w:val="22"/>
                <w:szCs w:val="22"/>
                <w:lang w:val="en-GB"/>
              </w:rPr>
              <w:t>48</w:t>
            </w:r>
            <w:r>
              <w:rPr>
                <w:rFonts w:hint="eastAsia"/>
                <w:sz w:val="22"/>
                <w:szCs w:val="22"/>
                <w:lang w:val="en-GB"/>
              </w:rPr>
              <w:t>号中关村创业大街</w:t>
            </w:r>
            <w:r>
              <w:rPr>
                <w:rFonts w:hint="eastAsia"/>
                <w:sz w:val="22"/>
                <w:szCs w:val="22"/>
                <w:lang w:val="en-GB"/>
              </w:rPr>
              <w:t>6</w:t>
            </w:r>
            <w:r>
              <w:rPr>
                <w:rFonts w:hint="eastAsia"/>
                <w:sz w:val="22"/>
                <w:szCs w:val="22"/>
                <w:lang w:val="en-GB"/>
              </w:rPr>
              <w:t>号楼</w:t>
            </w:r>
            <w:r>
              <w:rPr>
                <w:rFonts w:hint="eastAsia"/>
                <w:sz w:val="22"/>
                <w:szCs w:val="22"/>
                <w:lang w:val="en-GB"/>
              </w:rPr>
              <w:t>4</w:t>
            </w:r>
            <w:r>
              <w:rPr>
                <w:rFonts w:hint="eastAsia"/>
                <w:sz w:val="22"/>
                <w:szCs w:val="22"/>
                <w:lang w:val="en-GB"/>
              </w:rPr>
              <w:t>层安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创空间</w:t>
            </w:r>
            <w:bookmarkEnd w:id="14"/>
            <w:proofErr w:type="gramEnd"/>
            <w:r w:rsidR="0035581B">
              <w:rPr>
                <w:rFonts w:hint="eastAsia"/>
                <w:sz w:val="22"/>
                <w:szCs w:val="22"/>
                <w:lang w:val="en-GB"/>
              </w:rPr>
              <w:t>401</w:t>
            </w:r>
            <w:r w:rsidR="0035581B">
              <w:rPr>
                <w:rFonts w:hint="eastAsia"/>
                <w:sz w:val="22"/>
                <w:szCs w:val="22"/>
                <w:lang w:val="en-GB"/>
              </w:rPr>
              <w:t>室</w:t>
            </w:r>
          </w:p>
        </w:tc>
        <w:tc>
          <w:tcPr>
            <w:tcW w:w="5013" w:type="dxa"/>
            <w:gridSpan w:val="4"/>
            <w:vMerge/>
          </w:tcPr>
          <w:p w:rsidR="00B9415A" w:rsidRDefault="00B9415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9415A" w:rsidTr="0035581B">
        <w:trPr>
          <w:trHeight w:val="457"/>
        </w:trPr>
        <w:tc>
          <w:tcPr>
            <w:tcW w:w="1576" w:type="dxa"/>
          </w:tcPr>
          <w:p w:rsidR="00B9415A" w:rsidRDefault="00B9415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B9415A" w:rsidRDefault="00FA3CDA" w:rsidP="0035581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</w:t>
            </w:r>
          </w:p>
        </w:tc>
        <w:tc>
          <w:tcPr>
            <w:tcW w:w="5013" w:type="dxa"/>
            <w:gridSpan w:val="4"/>
          </w:tcPr>
          <w:p w:rsidR="00B9415A" w:rsidRPr="0035581B" w:rsidRDefault="00FA3CDA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  <w:bookmarkStart w:id="15" w:name="_GoBack"/>
            <w:bookmarkEnd w:id="15"/>
          </w:p>
        </w:tc>
      </w:tr>
      <w:tr w:rsidR="00B9415A">
        <w:trPr>
          <w:trHeight w:val="387"/>
        </w:trPr>
        <w:tc>
          <w:tcPr>
            <w:tcW w:w="1576" w:type="dxa"/>
            <w:vMerge w:val="restart"/>
          </w:tcPr>
          <w:p w:rsidR="00B9415A" w:rsidRDefault="00FA3CD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B9415A" w:rsidRDefault="0035581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35581B">
              <w:rPr>
                <w:sz w:val="22"/>
                <w:szCs w:val="22"/>
              </w:rPr>
              <w:t>Beijing Heming Investment Consulting Co. , Ltd.</w:t>
            </w:r>
          </w:p>
        </w:tc>
        <w:tc>
          <w:tcPr>
            <w:tcW w:w="1337" w:type="dxa"/>
          </w:tcPr>
          <w:p w:rsidR="00B9415A" w:rsidRDefault="00FA3CD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B9415A" w:rsidRDefault="00B9415A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B9415A">
        <w:trPr>
          <w:trHeight w:val="446"/>
        </w:trPr>
        <w:tc>
          <w:tcPr>
            <w:tcW w:w="1576" w:type="dxa"/>
            <w:vMerge/>
          </w:tcPr>
          <w:p w:rsidR="00B9415A" w:rsidRDefault="00B9415A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B9415A" w:rsidRDefault="00B9415A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B9415A" w:rsidRDefault="00FA3CD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B9415A" w:rsidRDefault="0035581B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35581B">
              <w:rPr>
                <w:sz w:val="21"/>
                <w:szCs w:val="16"/>
              </w:rPr>
              <w:t>The environmental management activities related to the places involved in PPP consulting service</w:t>
            </w:r>
          </w:p>
        </w:tc>
      </w:tr>
      <w:tr w:rsidR="00B9415A">
        <w:trPr>
          <w:trHeight w:val="412"/>
        </w:trPr>
        <w:tc>
          <w:tcPr>
            <w:tcW w:w="1576" w:type="dxa"/>
            <w:vMerge w:val="restart"/>
          </w:tcPr>
          <w:p w:rsidR="00B9415A" w:rsidRDefault="00FA3CD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B9415A" w:rsidRDefault="0035581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35581B">
              <w:rPr>
                <w:sz w:val="22"/>
                <w:szCs w:val="22"/>
              </w:rPr>
              <w:t xml:space="preserve">Room 1-65, building 1, No. 1, </w:t>
            </w:r>
            <w:proofErr w:type="spellStart"/>
            <w:r w:rsidRPr="0035581B">
              <w:rPr>
                <w:sz w:val="22"/>
                <w:szCs w:val="22"/>
              </w:rPr>
              <w:t>Dongguantou</w:t>
            </w:r>
            <w:proofErr w:type="spellEnd"/>
            <w:r w:rsidRPr="0035581B">
              <w:rPr>
                <w:sz w:val="22"/>
                <w:szCs w:val="22"/>
              </w:rPr>
              <w:t xml:space="preserve">, </w:t>
            </w:r>
            <w:proofErr w:type="spellStart"/>
            <w:r w:rsidRPr="0035581B">
              <w:rPr>
                <w:sz w:val="22"/>
                <w:szCs w:val="22"/>
              </w:rPr>
              <w:t>Fengtai</w:t>
            </w:r>
            <w:proofErr w:type="spellEnd"/>
            <w:r w:rsidRPr="0035581B">
              <w:rPr>
                <w:sz w:val="22"/>
                <w:szCs w:val="22"/>
              </w:rPr>
              <w:t xml:space="preserve"> District, Beijing</w:t>
            </w:r>
          </w:p>
        </w:tc>
        <w:tc>
          <w:tcPr>
            <w:tcW w:w="1337" w:type="dxa"/>
          </w:tcPr>
          <w:p w:rsidR="00B9415A" w:rsidRDefault="00FA3CD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B9415A" w:rsidRDefault="00B9415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9415A">
        <w:trPr>
          <w:trHeight w:val="421"/>
        </w:trPr>
        <w:tc>
          <w:tcPr>
            <w:tcW w:w="1576" w:type="dxa"/>
            <w:vMerge/>
          </w:tcPr>
          <w:p w:rsidR="00B9415A" w:rsidRDefault="00B9415A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B9415A" w:rsidRDefault="00B9415A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B9415A" w:rsidRDefault="00FA3CD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B9415A" w:rsidRDefault="00B9415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9415A">
        <w:trPr>
          <w:trHeight w:val="459"/>
        </w:trPr>
        <w:tc>
          <w:tcPr>
            <w:tcW w:w="1576" w:type="dxa"/>
            <w:vMerge w:val="restart"/>
          </w:tcPr>
          <w:p w:rsidR="00B9415A" w:rsidRDefault="00FA3CDA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B9415A" w:rsidRDefault="0035581B" w:rsidP="0035581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35581B">
              <w:rPr>
                <w:sz w:val="22"/>
                <w:szCs w:val="22"/>
              </w:rPr>
              <w:t xml:space="preserve">Room 401, </w:t>
            </w:r>
            <w:proofErr w:type="spellStart"/>
            <w:r w:rsidRPr="0035581B">
              <w:rPr>
                <w:sz w:val="22"/>
                <w:szCs w:val="22"/>
              </w:rPr>
              <w:t>Anchuang</w:t>
            </w:r>
            <w:proofErr w:type="spellEnd"/>
            <w:r w:rsidRPr="0035581B">
              <w:rPr>
                <w:sz w:val="22"/>
                <w:szCs w:val="22"/>
              </w:rPr>
              <w:t xml:space="preserve"> space, floor 4, building 6, </w:t>
            </w:r>
            <w:proofErr w:type="spellStart"/>
            <w:r w:rsidRPr="0035581B">
              <w:rPr>
                <w:sz w:val="22"/>
                <w:szCs w:val="22"/>
              </w:rPr>
              <w:t>Chuangye</w:t>
            </w:r>
            <w:proofErr w:type="spellEnd"/>
            <w:r w:rsidRPr="0035581B">
              <w:rPr>
                <w:sz w:val="22"/>
                <w:szCs w:val="22"/>
              </w:rPr>
              <w:t xml:space="preserve"> Street, </w:t>
            </w:r>
            <w:proofErr w:type="spellStart"/>
            <w:r w:rsidRPr="0035581B">
              <w:rPr>
                <w:sz w:val="22"/>
                <w:szCs w:val="22"/>
              </w:rPr>
              <w:t>Zhongguancun</w:t>
            </w:r>
            <w:proofErr w:type="spellEnd"/>
            <w:r w:rsidRPr="0035581B">
              <w:rPr>
                <w:sz w:val="22"/>
                <w:szCs w:val="22"/>
              </w:rPr>
              <w:t xml:space="preserve">, 48 </w:t>
            </w:r>
            <w:proofErr w:type="spellStart"/>
            <w:r w:rsidRPr="0035581B">
              <w:rPr>
                <w:sz w:val="22"/>
                <w:szCs w:val="22"/>
              </w:rPr>
              <w:t>Haidian</w:t>
            </w:r>
            <w:proofErr w:type="spellEnd"/>
            <w:r w:rsidRPr="0035581B">
              <w:rPr>
                <w:sz w:val="22"/>
                <w:szCs w:val="22"/>
              </w:rPr>
              <w:t xml:space="preserve"> District West Street, Beijing</w:t>
            </w:r>
          </w:p>
        </w:tc>
        <w:tc>
          <w:tcPr>
            <w:tcW w:w="1337" w:type="dxa"/>
          </w:tcPr>
          <w:p w:rsidR="00B9415A" w:rsidRDefault="00FA3CD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B9415A" w:rsidRDefault="00B9415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9415A">
        <w:trPr>
          <w:trHeight w:val="374"/>
        </w:trPr>
        <w:tc>
          <w:tcPr>
            <w:tcW w:w="1576" w:type="dxa"/>
            <w:vMerge/>
          </w:tcPr>
          <w:p w:rsidR="00B9415A" w:rsidRDefault="00B9415A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B9415A" w:rsidRDefault="00B9415A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B9415A" w:rsidRDefault="00FA3CD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B9415A" w:rsidRDefault="00B9415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9415A">
        <w:trPr>
          <w:trHeight w:val="862"/>
        </w:trPr>
        <w:tc>
          <w:tcPr>
            <w:tcW w:w="1576" w:type="dxa"/>
          </w:tcPr>
          <w:p w:rsidR="00B9415A" w:rsidRDefault="00FA3CDA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B9415A" w:rsidRDefault="00B9415A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B9415A" w:rsidRDefault="00FA3CD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B9415A" w:rsidRDefault="00B9415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B9415A" w:rsidRDefault="00B9415A" w:rsidP="0035581B">
      <w:pPr>
        <w:snapToGrid w:val="0"/>
        <w:spacing w:line="0" w:lineRule="atLeast"/>
        <w:jc w:val="center"/>
        <w:rPr>
          <w:b/>
          <w:color w:val="000000" w:themeColor="text1"/>
          <w:sz w:val="18"/>
          <w:szCs w:val="18"/>
          <w:lang w:val="en-GB"/>
        </w:rPr>
      </w:pPr>
    </w:p>
    <w:sectPr w:rsidR="00B9415A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CDA" w:rsidRDefault="00FA3CDA">
      <w:pPr>
        <w:spacing w:after="0" w:line="240" w:lineRule="auto"/>
      </w:pPr>
      <w:r>
        <w:separator/>
      </w:r>
    </w:p>
  </w:endnote>
  <w:endnote w:type="continuationSeparator" w:id="0">
    <w:p w:rsidR="00FA3CDA" w:rsidRDefault="00FA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CDA" w:rsidRDefault="00FA3CDA">
      <w:pPr>
        <w:spacing w:after="0" w:line="240" w:lineRule="auto"/>
      </w:pPr>
      <w:r>
        <w:separator/>
      </w:r>
    </w:p>
  </w:footnote>
  <w:footnote w:type="continuationSeparator" w:id="0">
    <w:p w:rsidR="00FA3CDA" w:rsidRDefault="00FA3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5A" w:rsidRDefault="00FA3CDA" w:rsidP="0035581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width-relative:page;mso-height-relative:page" stroked="f">
          <v:textbox>
            <w:txbxContent>
              <w:p w:rsidR="00B9415A" w:rsidRDefault="00FA3CDA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9415A" w:rsidRDefault="00FA3CDA" w:rsidP="0035581B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415A"/>
    <w:rsid w:val="0035581B"/>
    <w:rsid w:val="00B9415A"/>
    <w:rsid w:val="00FA3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827</Characters>
  <Application>Microsoft Office Word</Application>
  <DocSecurity>0</DocSecurity>
  <Lines>6</Lines>
  <Paragraphs>1</Paragraphs>
  <ScaleCrop>false</ScaleCrop>
  <Company>微软中国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30</cp:revision>
  <cp:lastPrinted>2019-05-13T03:13:00Z</cp:lastPrinted>
  <dcterms:created xsi:type="dcterms:W3CDTF">2016-02-16T02:49:00Z</dcterms:created>
  <dcterms:modified xsi:type="dcterms:W3CDTF">2021-11-16T03:05:00Z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