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四川国际招标有限责任公司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舒涵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2021-10-</w:t>
            </w:r>
            <w:bookmarkStart w:id="14" w:name="_GoBack"/>
            <w:bookmarkEnd w:id="14"/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公司特殊过程确定为：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过程，</w:t>
            </w:r>
            <w:r>
              <w:rPr>
                <w:rFonts w:hint="eastAsia" w:ascii="方正仿宋简体" w:eastAsia="方正仿宋简体"/>
                <w:b/>
              </w:rPr>
              <w:t>但未能查见对该过程进行确认的相关记录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，不符合</w:t>
            </w:r>
            <w:r>
              <w:rPr>
                <w:rFonts w:hint="eastAsia" w:ascii="方正仿宋简体" w:eastAsia="方正仿宋简体"/>
                <w:b/>
              </w:rPr>
              <w:t xml:space="preserve">GB/T 19001:2016 idt ISO 9001:2015标准8.5.1f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：若输出结果不能由后续的监视或测量加以验证，应对生产和服务提供过程实现策划结果的能力进行确认，并定期再确认要求。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9435B45"/>
    <w:rsid w:val="4DF84E7E"/>
    <w:rsid w:val="5C3D4B25"/>
    <w:rsid w:val="612D1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2021-10-20T06:32:20Z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