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第(  )阶段审核</w:t>
            </w:r>
            <w:bookmarkStart w:id="6" w:name="再认证勾选"/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再认证</w:t>
            </w:r>
            <w:bookmarkStart w:id="7" w:name="初审"/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监督（</w:t>
            </w:r>
            <w:bookmarkStart w:id="8" w:name="监督次数"/>
            <w:bookmarkEnd w:id="8"/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）次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□证书转换</w:t>
            </w:r>
            <w:bookmarkStart w:id="9" w:name="特殊审核勾选"/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bookmarkStart w:id="10" w:name="组织名称"/>
            <w:r>
              <w:rPr>
                <w:rFonts w:hint="eastAsia" w:ascii="方正仿宋简体" w:eastAsia="方正仿宋简体"/>
                <w:b/>
              </w:rPr>
              <w:t>重庆东晟来电力设备有限公司</w:t>
            </w:r>
            <w:bookmarkEnd w:id="10"/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熊良东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完成日期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/>
              <w:ind w:right="0" w:firstLine="420" w:firstLineChars="200"/>
              <w:textAlignment w:val="baseline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未能提供（重庆市大渡口区竹园小区居民供电设施改造工程项目）入场安全教育的相关记录，不符合标ISO45001：2018标准的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8.1条款</w:t>
            </w: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：</w:t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组织应策划、实施并控制满足职业健康安全管理体系要求以及实施条款6所确定的措施所需的过程，通过：c) 保持必要的文件化信息，以确</w:t>
            </w:r>
            <w:bookmarkStart w:id="13" w:name="_GoBack"/>
            <w:bookmarkEnd w:id="13"/>
            <w:r>
              <w:rPr>
                <w:rFonts w:hint="default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信过程已按策划得到实施</w:t>
            </w: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bookmarkStart w:id="12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日  期：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6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006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006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1006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1006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006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006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03B1EBD"/>
    <w:rsid w:val="0169598F"/>
    <w:rsid w:val="02614024"/>
    <w:rsid w:val="04106AE5"/>
    <w:rsid w:val="07EF7AAB"/>
    <w:rsid w:val="0A0F494C"/>
    <w:rsid w:val="0BA1136C"/>
    <w:rsid w:val="127901E9"/>
    <w:rsid w:val="133B4750"/>
    <w:rsid w:val="13D063F4"/>
    <w:rsid w:val="14E10780"/>
    <w:rsid w:val="15763250"/>
    <w:rsid w:val="1C39476B"/>
    <w:rsid w:val="1E2705AD"/>
    <w:rsid w:val="209F7A36"/>
    <w:rsid w:val="248166E2"/>
    <w:rsid w:val="25E90F17"/>
    <w:rsid w:val="261476E7"/>
    <w:rsid w:val="27787057"/>
    <w:rsid w:val="299B7633"/>
    <w:rsid w:val="2A696704"/>
    <w:rsid w:val="2E2E4058"/>
    <w:rsid w:val="2FE94D19"/>
    <w:rsid w:val="30323B9B"/>
    <w:rsid w:val="30FF2130"/>
    <w:rsid w:val="315536C8"/>
    <w:rsid w:val="36B83939"/>
    <w:rsid w:val="37D83C0F"/>
    <w:rsid w:val="380C5324"/>
    <w:rsid w:val="3BBB2A4E"/>
    <w:rsid w:val="3CBA117C"/>
    <w:rsid w:val="3F5710F6"/>
    <w:rsid w:val="40583FB2"/>
    <w:rsid w:val="4483310B"/>
    <w:rsid w:val="46391E9E"/>
    <w:rsid w:val="467F100A"/>
    <w:rsid w:val="4A013C51"/>
    <w:rsid w:val="4DDD1B37"/>
    <w:rsid w:val="508D01D5"/>
    <w:rsid w:val="5224297B"/>
    <w:rsid w:val="5421627C"/>
    <w:rsid w:val="544C651A"/>
    <w:rsid w:val="5AF14126"/>
    <w:rsid w:val="5D39527B"/>
    <w:rsid w:val="5EC124D1"/>
    <w:rsid w:val="6083524B"/>
    <w:rsid w:val="60C1557E"/>
    <w:rsid w:val="61AA66E9"/>
    <w:rsid w:val="628271F4"/>
    <w:rsid w:val="64F1523C"/>
    <w:rsid w:val="65630F55"/>
    <w:rsid w:val="65BA1550"/>
    <w:rsid w:val="683D5151"/>
    <w:rsid w:val="68525E41"/>
    <w:rsid w:val="6BC03626"/>
    <w:rsid w:val="6D2D52B3"/>
    <w:rsid w:val="6D7E0C75"/>
    <w:rsid w:val="6DE527D8"/>
    <w:rsid w:val="6F592AC4"/>
    <w:rsid w:val="7228620E"/>
    <w:rsid w:val="72E737D4"/>
    <w:rsid w:val="75F06EBA"/>
    <w:rsid w:val="768526D2"/>
    <w:rsid w:val="7B4755AF"/>
    <w:rsid w:val="7B4905A1"/>
    <w:rsid w:val="7C6751BD"/>
    <w:rsid w:val="7D9C629E"/>
    <w:rsid w:val="7F5D5FE5"/>
    <w:rsid w:val="7FB147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2021-10-13T06:01:14Z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