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10840-2025-QFH</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保定市食巧家食用油加工有限公司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张丽</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91130606MA08XUNC01</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Q:未认可,F:未认可,H:未认可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GB/T19001-2016/ISO9001:2015、ISO 22000:2018、危害分析与关键控制点（HACCP）体系认证要求（V1.0）</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保定市食巧家食用油加工有限公司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河北省保定市莲池区焦庄乡连庄工业园区中心西路83号门脸</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河北省保定市莲池区焦庄乡连庄工业园区中心西路83号门脸</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Q:资质范围内的食用植物油的分装</w:t>
            </w:r>
          </w:p>
          <w:p>
            <w:pPr>
              <w:snapToGrid w:val="0"/>
              <w:spacing w:line="0" w:lineRule="atLeast"/>
              <w:jc w:val="left"/>
              <w:rPr>
                <w:rFonts w:hint="eastAsia"/>
                <w:sz w:val="21"/>
                <w:szCs w:val="21"/>
                <w:lang w:val="en-GB"/>
              </w:rPr>
            </w:pPr>
            <w:r>
              <w:rPr>
                <w:rFonts w:hint="eastAsia"/>
                <w:sz w:val="21"/>
                <w:szCs w:val="21"/>
                <w:lang w:val="en-GB"/>
              </w:rPr>
              <w:t>F:位于河北省保定市莲池区焦庄乡连庄工业园区中心西路83号门脸保定市食巧家食用油加工有限公司资质范围内的食用植物油的分装</w:t>
            </w:r>
          </w:p>
          <w:p>
            <w:pPr>
              <w:snapToGrid w:val="0"/>
              <w:spacing w:line="0" w:lineRule="atLeast"/>
              <w:jc w:val="left"/>
              <w:rPr>
                <w:rFonts w:hint="eastAsia"/>
                <w:sz w:val="21"/>
                <w:szCs w:val="21"/>
                <w:lang w:val="en-GB"/>
              </w:rPr>
            </w:pPr>
            <w:r>
              <w:rPr>
                <w:rFonts w:hint="eastAsia"/>
                <w:sz w:val="21"/>
                <w:szCs w:val="21"/>
                <w:lang w:val="en-GB"/>
              </w:rPr>
              <w:t>H:位于河北省保定市莲池区焦庄乡连庄工业园区中心西路83号门脸保定市食巧家食用油加工有限公司资质范围内的食用植物油的分装</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保定市食巧家食用油加工有限公司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河北省保定市莲池区焦庄乡连庄工业园区中心西路83号门脸</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河北省保定市莲池区焦庄乡连庄工业园区中心西路83号门脸</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Q:资质范围内的食用植物油的分装</w:t>
            </w:r>
          </w:p>
          <w:p>
            <w:pPr>
              <w:snapToGrid w:val="0"/>
              <w:spacing w:line="0" w:lineRule="atLeast"/>
              <w:jc w:val="left"/>
              <w:rPr>
                <w:rFonts w:hint="eastAsia"/>
                <w:sz w:val="21"/>
                <w:szCs w:val="21"/>
                <w:lang w:val="en-GB"/>
              </w:rPr>
            </w:pPr>
            <w:r>
              <w:rPr>
                <w:rFonts w:hint="eastAsia"/>
                <w:sz w:val="21"/>
                <w:szCs w:val="21"/>
                <w:lang w:val="en-GB"/>
              </w:rPr>
              <w:t>F:位于河北省保定市莲池区焦庄乡连庄工业园区中心西路83号门脸保定市食巧家食用油加工有限公司资质范围内的食用植物油的分装</w:t>
            </w:r>
          </w:p>
          <w:p>
            <w:pPr>
              <w:snapToGrid w:val="0"/>
              <w:spacing w:line="0" w:lineRule="atLeast"/>
              <w:jc w:val="left"/>
              <w:rPr>
                <w:rFonts w:hint="eastAsia"/>
                <w:sz w:val="21"/>
                <w:szCs w:val="21"/>
                <w:lang w:val="en-GB"/>
              </w:rPr>
            </w:pPr>
            <w:r>
              <w:rPr>
                <w:rFonts w:hint="eastAsia"/>
                <w:sz w:val="21"/>
                <w:szCs w:val="21"/>
                <w:lang w:val="en-GB"/>
              </w:rPr>
              <w:t>H:位于河北省保定市莲池区焦庄乡连庄工业园区中心西路83号门脸保定市食巧家食用油加工有限公司资质范围内的食用植物油的分装</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46705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