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eastAsia="黑体"/>
                <w:sz w:val="24"/>
                <w:szCs w:val="24"/>
              </w:rPr>
              <w:t>重庆新冷冷链科技有限公司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2021年10月06日</w:t>
            </w:r>
            <w:r>
              <w:rPr>
                <w:rFonts w:hint="eastAsia"/>
                <w:b/>
                <w:sz w:val="20"/>
                <w:lang w:val="en-US" w:eastAsia="zh-CN"/>
              </w:rPr>
              <w:t>-7日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>2021年10月</w:t>
            </w:r>
            <w:r>
              <w:rPr>
                <w:rFonts w:hint="eastAsia"/>
                <w:b/>
                <w:sz w:val="20"/>
                <w:lang w:val="en-US" w:eastAsia="zh-CN"/>
              </w:rPr>
              <w:t>07</w:t>
            </w:r>
            <w:bookmarkStart w:id="13" w:name="_GoBack"/>
            <w:bookmarkEnd w:id="13"/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68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2021-09-30T08:20:29Z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