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襄阳富士达包装有限公司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06.02.04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下料－烘干－压刨－粗截－平刨－拼板－推糟－粘胶－精压刨－撕边、精截、组装－喷漆－喷标识－检验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对木箱的尺寸、水分进行控制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针叶树锯材GB/T 153-2009、滑木箱GB/T 18925-2016、框架木箱GB/T 7284-2016、普通木箱GB/T 12464-2016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尺寸、水分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0C3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2021-10-08T01:40:56Z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