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E684F" w14:textId="77777777" w:rsidR="007C0B19" w:rsidRDefault="005A5B0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0109-2017-2021</w:t>
      </w:r>
      <w:bookmarkEnd w:id="0"/>
    </w:p>
    <w:p w14:paraId="15247086" w14:textId="035372B0" w:rsidR="007C0B19" w:rsidRDefault="005A5B05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1276"/>
        <w:gridCol w:w="1276"/>
        <w:gridCol w:w="1275"/>
        <w:gridCol w:w="1701"/>
        <w:gridCol w:w="567"/>
        <w:gridCol w:w="993"/>
        <w:gridCol w:w="1275"/>
      </w:tblGrid>
      <w:tr w:rsidR="00571A5A" w14:paraId="6DB2EDC5" w14:textId="77777777" w:rsidTr="002311A2">
        <w:trPr>
          <w:trHeight w:val="427"/>
        </w:trPr>
        <w:tc>
          <w:tcPr>
            <w:tcW w:w="1951" w:type="dxa"/>
            <w:gridSpan w:val="2"/>
            <w:vAlign w:val="center"/>
          </w:tcPr>
          <w:p w14:paraId="31FD85A5" w14:textId="77777777" w:rsidR="007C0B19" w:rsidRDefault="005A5B05">
            <w:r>
              <w:rPr>
                <w:rFonts w:hint="eastAsia"/>
              </w:rPr>
              <w:t>测量过程名称</w:t>
            </w:r>
          </w:p>
        </w:tc>
        <w:tc>
          <w:tcPr>
            <w:tcW w:w="3827" w:type="dxa"/>
            <w:gridSpan w:val="3"/>
            <w:vAlign w:val="center"/>
          </w:tcPr>
          <w:p w14:paraId="65FCD0EC" w14:textId="00D3AC32" w:rsidR="007C0B19" w:rsidRDefault="002311A2">
            <w:r w:rsidRPr="00C27889">
              <w:rPr>
                <w:rFonts w:hint="eastAsia"/>
              </w:rPr>
              <w:t>阀座密封</w:t>
            </w:r>
            <w:proofErr w:type="gramStart"/>
            <w:r w:rsidRPr="00C27889">
              <w:rPr>
                <w:rFonts w:hint="eastAsia"/>
              </w:rPr>
              <w:t>面喷焊</w:t>
            </w:r>
            <w:proofErr w:type="gramEnd"/>
            <w:r w:rsidRPr="00C27889">
              <w:rPr>
                <w:rFonts w:hint="eastAsia"/>
              </w:rPr>
              <w:t>镍基合金硬度检测过程</w:t>
            </w:r>
          </w:p>
        </w:tc>
        <w:tc>
          <w:tcPr>
            <w:tcW w:w="2268" w:type="dxa"/>
            <w:gridSpan w:val="2"/>
            <w:vAlign w:val="center"/>
          </w:tcPr>
          <w:p w14:paraId="2EE7E09A" w14:textId="77777777" w:rsidR="007C0B19" w:rsidRDefault="005A5B05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268" w:type="dxa"/>
            <w:gridSpan w:val="2"/>
            <w:vAlign w:val="center"/>
          </w:tcPr>
          <w:p w14:paraId="10A038E2" w14:textId="3F19057D" w:rsidR="007C0B19" w:rsidRDefault="002311A2">
            <w:r>
              <w:rPr>
                <w:rFonts w:hint="eastAsia"/>
              </w:rPr>
              <w:t>(</w:t>
            </w:r>
            <w:r>
              <w:t>56-</w:t>
            </w:r>
            <w:proofErr w:type="gramStart"/>
            <w:r>
              <w:t>62)HRC</w:t>
            </w:r>
            <w:proofErr w:type="gramEnd"/>
          </w:p>
        </w:tc>
      </w:tr>
      <w:tr w:rsidR="00571A5A" w14:paraId="6EDAB696" w14:textId="77777777" w:rsidTr="002311A2">
        <w:trPr>
          <w:trHeight w:val="419"/>
        </w:trPr>
        <w:tc>
          <w:tcPr>
            <w:tcW w:w="5778" w:type="dxa"/>
            <w:gridSpan w:val="5"/>
            <w:vAlign w:val="center"/>
          </w:tcPr>
          <w:p w14:paraId="04589D33" w14:textId="77777777" w:rsidR="007C0B19" w:rsidRDefault="005A5B05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536" w:type="dxa"/>
            <w:gridSpan w:val="4"/>
            <w:vAlign w:val="center"/>
          </w:tcPr>
          <w:p w14:paraId="5693601A" w14:textId="3237EEBA" w:rsidR="007C0B19" w:rsidRDefault="002311A2">
            <w:r w:rsidRPr="006F4627">
              <w:t>ZY63Y 250DN50-02</w:t>
            </w:r>
            <w:r w:rsidRPr="006F4627">
              <w:t>图样</w:t>
            </w:r>
          </w:p>
        </w:tc>
      </w:tr>
      <w:tr w:rsidR="00571A5A" w14:paraId="03C6AEF6" w14:textId="77777777" w:rsidTr="005A14EB">
        <w:trPr>
          <w:trHeight w:val="2228"/>
        </w:trPr>
        <w:tc>
          <w:tcPr>
            <w:tcW w:w="10314" w:type="dxa"/>
            <w:gridSpan w:val="9"/>
          </w:tcPr>
          <w:p w14:paraId="579B7CF8" w14:textId="77777777" w:rsidR="007C0B19" w:rsidRDefault="005A5B05">
            <w:r>
              <w:rPr>
                <w:rFonts w:hint="eastAsia"/>
              </w:rPr>
              <w:t>计量要求导出方法（可另附）</w:t>
            </w:r>
          </w:p>
          <w:p w14:paraId="70EDDA86" w14:textId="77777777" w:rsidR="002311A2" w:rsidRDefault="002311A2" w:rsidP="002311A2">
            <w:pPr>
              <w:spacing w:line="400" w:lineRule="exact"/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测量参数公差范围：Ｔ</w:t>
            </w:r>
            <w:r>
              <w:rPr>
                <w:rFonts w:hint="eastAsia"/>
              </w:rPr>
              <w:t>=6</w:t>
            </w:r>
            <w:r>
              <w:t>HRC</w:t>
            </w:r>
          </w:p>
          <w:p w14:paraId="6FE53ABE" w14:textId="77777777" w:rsidR="002311A2" w:rsidRDefault="002311A2" w:rsidP="002311A2">
            <w:pPr>
              <w:spacing w:line="400" w:lineRule="exact"/>
            </w:pPr>
            <w:r>
              <w:rPr>
                <w:rFonts w:hint="eastAsia"/>
              </w:rPr>
              <w:t>测量设备的最大允许误差△允≤</w:t>
            </w:r>
            <w:r>
              <w:rPr>
                <w:rFonts w:hint="eastAsia"/>
              </w:rPr>
              <w:t>1/3</w:t>
            </w:r>
            <w:r>
              <w:rPr>
                <w:rFonts w:hint="eastAsia"/>
              </w:rPr>
              <w:t>Ｔ</w:t>
            </w:r>
            <w:r>
              <w:rPr>
                <w:rFonts w:hint="eastAsia"/>
              </w:rPr>
              <w:t>=</w:t>
            </w:r>
            <w:r>
              <w:t>6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1/3 = 2</w:t>
            </w:r>
            <w:r>
              <w:t>HRC</w:t>
            </w:r>
          </w:p>
          <w:p w14:paraId="480B72CD" w14:textId="77777777" w:rsidR="002311A2" w:rsidRDefault="002311A2" w:rsidP="002311A2">
            <w:pPr>
              <w:spacing w:line="400" w:lineRule="exact"/>
            </w:pPr>
            <w:r>
              <w:rPr>
                <w:noProof/>
              </w:rPr>
              <w:drawing>
                <wp:anchor distT="0" distB="0" distL="114300" distR="114300" simplePos="0" relativeHeight="251653120" behindDoc="0" locked="0" layoutInCell="1" allowOverlap="1" wp14:anchorId="77128B85" wp14:editId="1D7F5CF7">
                  <wp:simplePos x="0" y="0"/>
                  <wp:positionH relativeFrom="column">
                    <wp:posOffset>245656</wp:posOffset>
                  </wp:positionH>
                  <wp:positionV relativeFrom="paragraph">
                    <wp:posOffset>252626</wp:posOffset>
                  </wp:positionV>
                  <wp:extent cx="775970" cy="287020"/>
                  <wp:effectExtent l="0" t="0" r="5080" b="1778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87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测量设备校准不确定度推导：</w:t>
            </w:r>
          </w:p>
          <w:p w14:paraId="7A3FEBF9" w14:textId="77777777" w:rsidR="002311A2" w:rsidRDefault="002311A2" w:rsidP="002311A2">
            <w:pPr>
              <w:spacing w:line="400" w:lineRule="exact"/>
            </w:pPr>
            <w:r>
              <w:t xml:space="preserve">               = 2×1/3</w:t>
            </w:r>
            <w:r>
              <w:rPr>
                <w:rFonts w:cstheme="minorHAnsi"/>
              </w:rPr>
              <w:t>≈</w:t>
            </w:r>
            <w:r>
              <w:t xml:space="preserve"> 0.67HRC </w:t>
            </w:r>
          </w:p>
          <w:p w14:paraId="03162644" w14:textId="509CC931" w:rsidR="008042D0" w:rsidRDefault="002311A2" w:rsidP="002311A2"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被测参数测量范围：硬度的测量范围</w:t>
            </w:r>
            <w:r>
              <w:rPr>
                <w:rFonts w:hint="eastAsia"/>
              </w:rPr>
              <w:t>(</w:t>
            </w:r>
            <w:r>
              <w:t>56-62)HRC</w:t>
            </w:r>
            <w:r w:rsidR="00746C1D">
              <w:rPr>
                <w:rFonts w:hint="eastAsia"/>
              </w:rPr>
              <w:t>，</w:t>
            </w:r>
            <w:r>
              <w:rPr>
                <w:rFonts w:hint="eastAsia"/>
              </w:rPr>
              <w:t>上限延伸至</w:t>
            </w:r>
            <w:r>
              <w:rPr>
                <w:rFonts w:hint="eastAsia"/>
              </w:rPr>
              <w:t>70</w:t>
            </w:r>
            <w:r>
              <w:t>HRC</w:t>
            </w:r>
            <w:r>
              <w:rPr>
                <w:rFonts w:hint="eastAsia"/>
              </w:rPr>
              <w:t>，</w:t>
            </w:r>
            <w:r w:rsidR="00FE2D8F">
              <w:rPr>
                <w:rFonts w:hint="eastAsia"/>
              </w:rPr>
              <w:t>里氏</w:t>
            </w:r>
            <w:r>
              <w:rPr>
                <w:rFonts w:hint="eastAsia"/>
              </w:rPr>
              <w:t>硬度计</w:t>
            </w:r>
            <w:r w:rsidR="00FE2D8F">
              <w:rPr>
                <w:rFonts w:hint="eastAsia"/>
              </w:rPr>
              <w:t>检测洛氏硬度值</w:t>
            </w:r>
            <w:r>
              <w:rPr>
                <w:rFonts w:hint="eastAsia"/>
              </w:rPr>
              <w:t>的测量范围（</w:t>
            </w:r>
            <w:r>
              <w:rPr>
                <w:rFonts w:hint="eastAsia"/>
              </w:rPr>
              <w:t>20-70</w:t>
            </w:r>
            <w:r>
              <w:rPr>
                <w:rFonts w:hint="eastAsia"/>
              </w:rPr>
              <w:t>）</w:t>
            </w:r>
            <w:r>
              <w:t>HRC</w:t>
            </w:r>
            <w:r>
              <w:rPr>
                <w:rFonts w:hint="eastAsia"/>
              </w:rPr>
              <w:t>。</w:t>
            </w:r>
          </w:p>
        </w:tc>
      </w:tr>
      <w:tr w:rsidR="00571A5A" w14:paraId="787ACB43" w14:textId="77777777" w:rsidTr="002311A2">
        <w:trPr>
          <w:trHeight w:val="337"/>
        </w:trPr>
        <w:tc>
          <w:tcPr>
            <w:tcW w:w="1242" w:type="dxa"/>
            <w:vMerge w:val="restart"/>
            <w:vAlign w:val="center"/>
          </w:tcPr>
          <w:p w14:paraId="7832C5F1" w14:textId="77777777" w:rsidR="006261ED" w:rsidRDefault="005A5B05" w:rsidP="002311A2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985" w:type="dxa"/>
            <w:gridSpan w:val="2"/>
            <w:vAlign w:val="center"/>
          </w:tcPr>
          <w:p w14:paraId="4EE0B6AF" w14:textId="77777777" w:rsidR="006261ED" w:rsidRPr="006261ED" w:rsidRDefault="005A5B05" w:rsidP="002311A2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vAlign w:val="center"/>
          </w:tcPr>
          <w:p w14:paraId="1DCD4A24" w14:textId="77777777" w:rsidR="006261ED" w:rsidRPr="006261ED" w:rsidRDefault="005A5B05" w:rsidP="002311A2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14:paraId="67A21680" w14:textId="77777777" w:rsidR="006261ED" w:rsidRPr="006261ED" w:rsidRDefault="005A5B05" w:rsidP="002311A2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14:paraId="50461B05" w14:textId="77777777" w:rsidR="006261ED" w:rsidRPr="006261ED" w:rsidRDefault="005A5B05" w:rsidP="002311A2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60" w:type="dxa"/>
            <w:gridSpan w:val="2"/>
            <w:vAlign w:val="center"/>
          </w:tcPr>
          <w:p w14:paraId="2C876596" w14:textId="77777777" w:rsidR="006261ED" w:rsidRPr="006261ED" w:rsidRDefault="005A5B05" w:rsidP="002311A2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275" w:type="dxa"/>
            <w:vAlign w:val="center"/>
          </w:tcPr>
          <w:p w14:paraId="6150EC01" w14:textId="77777777" w:rsidR="006261ED" w:rsidRPr="006261ED" w:rsidRDefault="005A5B05" w:rsidP="002311A2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2311A2" w14:paraId="41CABD9E" w14:textId="77777777" w:rsidTr="002311A2">
        <w:trPr>
          <w:trHeight w:val="337"/>
        </w:trPr>
        <w:tc>
          <w:tcPr>
            <w:tcW w:w="1242" w:type="dxa"/>
            <w:vMerge/>
            <w:vAlign w:val="center"/>
          </w:tcPr>
          <w:p w14:paraId="19D4AE92" w14:textId="77777777" w:rsidR="002311A2" w:rsidRDefault="002311A2" w:rsidP="002311A2">
            <w:pPr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14:paraId="086EEB43" w14:textId="77777777" w:rsidR="002311A2" w:rsidRPr="00C27889" w:rsidRDefault="002311A2" w:rsidP="002311A2">
            <w:pPr>
              <w:jc w:val="center"/>
            </w:pPr>
            <w:r w:rsidRPr="00C27889">
              <w:rPr>
                <w:rFonts w:hint="eastAsia"/>
              </w:rPr>
              <w:t>里氏硬度计</w:t>
            </w:r>
          </w:p>
          <w:p w14:paraId="0F39D9CE" w14:textId="22441E64" w:rsidR="002311A2" w:rsidRDefault="002311A2" w:rsidP="002311A2">
            <w:pPr>
              <w:jc w:val="center"/>
              <w:rPr>
                <w:color w:val="FF0000"/>
              </w:rPr>
            </w:pPr>
            <w:r w:rsidRPr="00C27889">
              <w:t>HL01100303423</w:t>
            </w:r>
          </w:p>
        </w:tc>
        <w:tc>
          <w:tcPr>
            <w:tcW w:w="1276" w:type="dxa"/>
            <w:vAlign w:val="center"/>
          </w:tcPr>
          <w:p w14:paraId="3965613E" w14:textId="2A4EACE2" w:rsidR="002311A2" w:rsidRDefault="002311A2" w:rsidP="002311A2">
            <w:pPr>
              <w:jc w:val="center"/>
              <w:rPr>
                <w:color w:val="FF0000"/>
              </w:rPr>
            </w:pPr>
            <w:r w:rsidRPr="00C27889">
              <w:t>TH310</w:t>
            </w:r>
          </w:p>
        </w:tc>
        <w:tc>
          <w:tcPr>
            <w:tcW w:w="2976" w:type="dxa"/>
            <w:gridSpan w:val="2"/>
            <w:vAlign w:val="center"/>
          </w:tcPr>
          <w:p w14:paraId="274B29AD" w14:textId="77777777" w:rsidR="002311A2" w:rsidRPr="00C27889" w:rsidRDefault="002311A2" w:rsidP="002311A2">
            <w:pPr>
              <w:jc w:val="center"/>
            </w:pPr>
            <w:r w:rsidRPr="00C27889">
              <w:rPr>
                <w:rFonts w:asciiTheme="minorEastAsia" w:hAnsiTheme="minorEastAsia" w:hint="eastAsia"/>
              </w:rPr>
              <w:t>±</w:t>
            </w:r>
            <w:r w:rsidRPr="00C27889">
              <w:rPr>
                <w:rFonts w:hint="eastAsia"/>
              </w:rPr>
              <w:t>1</w:t>
            </w:r>
            <w:r w:rsidRPr="00C27889">
              <w:t>.5HRC</w:t>
            </w:r>
          </w:p>
          <w:p w14:paraId="01506437" w14:textId="7A7273B3" w:rsidR="002311A2" w:rsidRDefault="002311A2" w:rsidP="002311A2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校准</w:t>
            </w:r>
            <w:r w:rsidRPr="00C27889">
              <w:rPr>
                <w:rFonts w:hint="eastAsia"/>
              </w:rPr>
              <w:t>结果</w:t>
            </w:r>
            <w:r w:rsidRPr="002311A2">
              <w:rPr>
                <w:rFonts w:hint="eastAsia"/>
              </w:rPr>
              <w:t>+</w:t>
            </w:r>
            <w:r w:rsidRPr="002311A2">
              <w:t>0.</w:t>
            </w:r>
            <w:r w:rsidRPr="002311A2">
              <w:t>3</w:t>
            </w:r>
            <w:r w:rsidRPr="002311A2">
              <w:t>HRC</w:t>
            </w:r>
          </w:p>
        </w:tc>
        <w:tc>
          <w:tcPr>
            <w:tcW w:w="1560" w:type="dxa"/>
            <w:gridSpan w:val="2"/>
            <w:vAlign w:val="center"/>
          </w:tcPr>
          <w:p w14:paraId="0421398C" w14:textId="262D3D6D" w:rsidR="002311A2" w:rsidRDefault="002311A2" w:rsidP="002311A2">
            <w:pPr>
              <w:jc w:val="center"/>
              <w:rPr>
                <w:color w:val="FF0000"/>
              </w:rPr>
            </w:pPr>
            <w:r>
              <w:t>HC210407093</w:t>
            </w:r>
          </w:p>
        </w:tc>
        <w:tc>
          <w:tcPr>
            <w:tcW w:w="1275" w:type="dxa"/>
            <w:vAlign w:val="center"/>
          </w:tcPr>
          <w:p w14:paraId="09A95FBE" w14:textId="38EFC4D9" w:rsidR="002311A2" w:rsidRDefault="002311A2" w:rsidP="002311A2">
            <w:pPr>
              <w:jc w:val="center"/>
              <w:rPr>
                <w:color w:val="FF0000"/>
              </w:rPr>
            </w:pPr>
            <w:r w:rsidRPr="00C27889">
              <w:rPr>
                <w:rFonts w:hint="eastAsia"/>
              </w:rPr>
              <w:t>20</w:t>
            </w:r>
            <w:r>
              <w:t>21</w:t>
            </w:r>
            <w:r w:rsidRPr="00C27889">
              <w:t>.</w:t>
            </w:r>
            <w:r>
              <w:t>04</w:t>
            </w:r>
            <w:r w:rsidRPr="00C27889">
              <w:t>.</w:t>
            </w:r>
            <w:r>
              <w:t>07</w:t>
            </w:r>
          </w:p>
        </w:tc>
      </w:tr>
      <w:tr w:rsidR="002311A2" w14:paraId="3C2432BB" w14:textId="77777777" w:rsidTr="002311A2">
        <w:trPr>
          <w:trHeight w:val="337"/>
        </w:trPr>
        <w:tc>
          <w:tcPr>
            <w:tcW w:w="1242" w:type="dxa"/>
            <w:vMerge/>
            <w:vAlign w:val="center"/>
          </w:tcPr>
          <w:p w14:paraId="19D93CCF" w14:textId="77777777" w:rsidR="002311A2" w:rsidRDefault="002311A2" w:rsidP="002311A2">
            <w:pPr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14:paraId="3DFE9828" w14:textId="77777777" w:rsidR="002311A2" w:rsidRDefault="002311A2" w:rsidP="002311A2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Align w:val="center"/>
          </w:tcPr>
          <w:p w14:paraId="6B2010E4" w14:textId="77777777" w:rsidR="002311A2" w:rsidRDefault="002311A2" w:rsidP="002311A2">
            <w:pPr>
              <w:jc w:val="center"/>
              <w:rPr>
                <w:color w:val="FF000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4834FD47" w14:textId="77777777" w:rsidR="002311A2" w:rsidRDefault="002311A2" w:rsidP="002311A2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3E56FC6" w14:textId="77777777" w:rsidR="002311A2" w:rsidRDefault="002311A2" w:rsidP="002311A2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Align w:val="center"/>
          </w:tcPr>
          <w:p w14:paraId="03FDD6C0" w14:textId="77777777" w:rsidR="002311A2" w:rsidRDefault="002311A2" w:rsidP="002311A2">
            <w:pPr>
              <w:jc w:val="center"/>
              <w:rPr>
                <w:color w:val="FF0000"/>
              </w:rPr>
            </w:pPr>
          </w:p>
        </w:tc>
      </w:tr>
      <w:tr w:rsidR="002311A2" w14:paraId="454713DA" w14:textId="77777777" w:rsidTr="002311A2">
        <w:trPr>
          <w:trHeight w:val="337"/>
        </w:trPr>
        <w:tc>
          <w:tcPr>
            <w:tcW w:w="1242" w:type="dxa"/>
            <w:vMerge/>
          </w:tcPr>
          <w:p w14:paraId="53BB0580" w14:textId="77777777" w:rsidR="002311A2" w:rsidRDefault="002311A2" w:rsidP="002311A2"/>
        </w:tc>
        <w:tc>
          <w:tcPr>
            <w:tcW w:w="1985" w:type="dxa"/>
            <w:gridSpan w:val="2"/>
          </w:tcPr>
          <w:p w14:paraId="48CEE9F9" w14:textId="77777777" w:rsidR="002311A2" w:rsidRDefault="002311A2" w:rsidP="002311A2"/>
        </w:tc>
        <w:tc>
          <w:tcPr>
            <w:tcW w:w="1276" w:type="dxa"/>
          </w:tcPr>
          <w:p w14:paraId="44F2D391" w14:textId="77777777" w:rsidR="002311A2" w:rsidRDefault="002311A2" w:rsidP="002311A2"/>
        </w:tc>
        <w:tc>
          <w:tcPr>
            <w:tcW w:w="2976" w:type="dxa"/>
            <w:gridSpan w:val="2"/>
          </w:tcPr>
          <w:p w14:paraId="32AB40E9" w14:textId="77777777" w:rsidR="002311A2" w:rsidRDefault="002311A2" w:rsidP="002311A2"/>
        </w:tc>
        <w:tc>
          <w:tcPr>
            <w:tcW w:w="1560" w:type="dxa"/>
            <w:gridSpan w:val="2"/>
          </w:tcPr>
          <w:p w14:paraId="6EE5FF50" w14:textId="77777777" w:rsidR="002311A2" w:rsidRDefault="002311A2" w:rsidP="002311A2"/>
        </w:tc>
        <w:tc>
          <w:tcPr>
            <w:tcW w:w="1275" w:type="dxa"/>
          </w:tcPr>
          <w:p w14:paraId="088083A5" w14:textId="77777777" w:rsidR="002311A2" w:rsidRDefault="002311A2" w:rsidP="002311A2"/>
        </w:tc>
      </w:tr>
      <w:tr w:rsidR="002311A2" w14:paraId="61C36639" w14:textId="77777777" w:rsidTr="005A14EB">
        <w:trPr>
          <w:trHeight w:val="3115"/>
        </w:trPr>
        <w:tc>
          <w:tcPr>
            <w:tcW w:w="10314" w:type="dxa"/>
            <w:gridSpan w:val="9"/>
          </w:tcPr>
          <w:p w14:paraId="52D173E7" w14:textId="77777777" w:rsidR="002311A2" w:rsidRDefault="002311A2" w:rsidP="002311A2">
            <w:r>
              <w:rPr>
                <w:rFonts w:hint="eastAsia"/>
              </w:rPr>
              <w:t>计量验证记录</w:t>
            </w:r>
          </w:p>
          <w:p w14:paraId="5452B14C" w14:textId="77777777" w:rsidR="002311A2" w:rsidRDefault="002311A2" w:rsidP="002311A2">
            <w:pPr>
              <w:ind w:firstLineChars="200" w:firstLine="420"/>
            </w:pPr>
            <w:r>
              <w:rPr>
                <w:rFonts w:hint="eastAsia"/>
              </w:rPr>
              <w:t>测量设备的测量范围（</w:t>
            </w:r>
            <w:r>
              <w:rPr>
                <w:rFonts w:hint="eastAsia"/>
              </w:rPr>
              <w:t>20-70</w:t>
            </w:r>
            <w:r>
              <w:rPr>
                <w:rFonts w:hint="eastAsia"/>
              </w:rPr>
              <w:t>）</w:t>
            </w:r>
            <w:r>
              <w:t>HRC</w:t>
            </w:r>
            <w:r>
              <w:rPr>
                <w:rFonts w:hint="eastAsia"/>
              </w:rPr>
              <w:t>。</w:t>
            </w:r>
            <w:r w:rsidRPr="00C84229">
              <w:rPr>
                <w:rFonts w:hint="eastAsia"/>
              </w:rPr>
              <w:t>，</w:t>
            </w:r>
            <w:r>
              <w:rPr>
                <w:rFonts w:hint="eastAsia"/>
              </w:rPr>
              <w:t>满足导出计量要求的测量范围</w:t>
            </w:r>
            <w:r>
              <w:rPr>
                <w:rFonts w:hint="eastAsia"/>
              </w:rPr>
              <w:t>(</w:t>
            </w:r>
            <w:r>
              <w:t>56-62)HRC</w:t>
            </w:r>
            <w:r>
              <w:rPr>
                <w:rFonts w:hint="eastAsia"/>
              </w:rPr>
              <w:t>的要求；</w:t>
            </w:r>
          </w:p>
          <w:p w14:paraId="036893AB" w14:textId="725A0D98" w:rsidR="002311A2" w:rsidRDefault="002311A2" w:rsidP="002311A2">
            <w:pPr>
              <w:ind w:firstLineChars="200" w:firstLine="420"/>
            </w:pPr>
            <w:r>
              <w:rPr>
                <w:rFonts w:hint="eastAsia"/>
              </w:rPr>
              <w:t>测量设备最大允许误差</w:t>
            </w:r>
            <w:r w:rsidRPr="00C27889">
              <w:rPr>
                <w:rFonts w:asciiTheme="minorEastAsia" w:hAnsiTheme="minorEastAsia" w:hint="eastAsia"/>
              </w:rPr>
              <w:t>±</w:t>
            </w:r>
            <w:r w:rsidRPr="00C27889">
              <w:rPr>
                <w:rFonts w:hint="eastAsia"/>
              </w:rPr>
              <w:t>1</w:t>
            </w:r>
            <w:r w:rsidRPr="00C27889">
              <w:t>.5HRC</w:t>
            </w:r>
            <w:r w:rsidR="00746C1D">
              <w:rPr>
                <w:rFonts w:hint="eastAsia"/>
              </w:rPr>
              <w:t>，</w:t>
            </w:r>
            <w:r>
              <w:rPr>
                <w:rFonts w:hint="eastAsia"/>
              </w:rPr>
              <w:t>校准</w:t>
            </w:r>
            <w:r>
              <w:rPr>
                <w:rFonts w:hint="eastAsia"/>
              </w:rPr>
              <w:t>证书</w:t>
            </w:r>
            <w:r w:rsidRPr="00C27889">
              <w:rPr>
                <w:rFonts w:hint="eastAsia"/>
              </w:rPr>
              <w:t>结果</w:t>
            </w:r>
            <w:r>
              <w:rPr>
                <w:rFonts w:hint="eastAsia"/>
              </w:rPr>
              <w:t>+</w:t>
            </w:r>
            <w:r w:rsidRPr="00C84229">
              <w:rPr>
                <w:rFonts w:hint="eastAsia"/>
              </w:rPr>
              <w:t>0</w:t>
            </w:r>
            <w:r w:rsidRPr="00C84229">
              <w:t>.</w:t>
            </w:r>
            <w:r w:rsidR="00FE2D8F">
              <w:t>3</w:t>
            </w:r>
            <w:r>
              <w:rPr>
                <w:rFonts w:ascii="Times New Roman" w:eastAsia="宋体" w:hAnsi="Times New Roman" w:cs="Times New Roman"/>
              </w:rPr>
              <w:t>HRC</w:t>
            </w:r>
            <w:r>
              <w:rPr>
                <w:rFonts w:hint="eastAsia"/>
              </w:rPr>
              <w:t>，满足导出计量要求最大允许误差</w:t>
            </w:r>
            <w:r>
              <w:rPr>
                <w:rFonts w:hint="eastAsia"/>
              </w:rPr>
              <w:t>2</w:t>
            </w:r>
            <w:r>
              <w:t>HRC</w:t>
            </w:r>
            <w:r>
              <w:rPr>
                <w:rFonts w:hint="eastAsia"/>
              </w:rPr>
              <w:t>的要求。</w:t>
            </w:r>
          </w:p>
          <w:p w14:paraId="4858395D" w14:textId="77777777" w:rsidR="002311A2" w:rsidRPr="002311A2" w:rsidRDefault="002311A2" w:rsidP="002311A2"/>
          <w:p w14:paraId="7B9D7375" w14:textId="77777777" w:rsidR="002311A2" w:rsidRDefault="002311A2" w:rsidP="002311A2"/>
          <w:p w14:paraId="155D76DE" w14:textId="77777777" w:rsidR="002311A2" w:rsidRDefault="002311A2" w:rsidP="002311A2">
            <w:pPr>
              <w:rPr>
                <w:rFonts w:hint="eastAsia"/>
              </w:rPr>
            </w:pPr>
          </w:p>
          <w:p w14:paraId="3DA5E662" w14:textId="1EEAB198" w:rsidR="002311A2" w:rsidRDefault="002311A2" w:rsidP="002311A2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20841F3C" w14:textId="15A6DEF9" w:rsidR="002311A2" w:rsidRDefault="00B32316" w:rsidP="002311A2">
            <w:pPr>
              <w:rPr>
                <w:szCs w:val="21"/>
              </w:rPr>
            </w:pPr>
            <w:r w:rsidRPr="00B32316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6192" behindDoc="0" locked="0" layoutInCell="1" allowOverlap="1" wp14:anchorId="77B5F45E" wp14:editId="31DD7755">
                  <wp:simplePos x="0" y="0"/>
                  <wp:positionH relativeFrom="column">
                    <wp:posOffset>1078049</wp:posOffset>
                  </wp:positionH>
                  <wp:positionV relativeFrom="paragraph">
                    <wp:posOffset>17871</wp:posOffset>
                  </wp:positionV>
                  <wp:extent cx="715489" cy="440871"/>
                  <wp:effectExtent l="0" t="0" r="889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489" cy="440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7AF0E47" w14:textId="142CCC50" w:rsidR="002311A2" w:rsidRDefault="002311A2" w:rsidP="002311A2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</w:t>
            </w:r>
            <w:r>
              <w:t xml:space="preserve">                  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04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2311A2" w14:paraId="68680A0F" w14:textId="77777777" w:rsidTr="005A14EB">
        <w:trPr>
          <w:trHeight w:val="56"/>
        </w:trPr>
        <w:tc>
          <w:tcPr>
            <w:tcW w:w="10314" w:type="dxa"/>
            <w:gridSpan w:val="9"/>
          </w:tcPr>
          <w:p w14:paraId="20358DE6" w14:textId="72AEC8E2" w:rsidR="002311A2" w:rsidRDefault="002311A2" w:rsidP="002311A2">
            <w:r>
              <w:rPr>
                <w:rFonts w:hint="eastAsia"/>
              </w:rPr>
              <w:t>认证审核记录：</w:t>
            </w:r>
          </w:p>
          <w:p w14:paraId="41916754" w14:textId="6001A68C" w:rsidR="002311A2" w:rsidRDefault="002311A2" w:rsidP="002311A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B32316">
              <w:rPr>
                <w:rFonts w:hint="eastAsia"/>
              </w:rPr>
              <w:t>；</w:t>
            </w:r>
          </w:p>
          <w:p w14:paraId="0235D2E4" w14:textId="56AB4611" w:rsidR="002311A2" w:rsidRDefault="002311A2" w:rsidP="002311A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B32316">
              <w:rPr>
                <w:rFonts w:hint="eastAsia"/>
              </w:rPr>
              <w:t>；</w:t>
            </w:r>
          </w:p>
          <w:p w14:paraId="65E83258" w14:textId="669CEEE3" w:rsidR="002311A2" w:rsidRDefault="002311A2" w:rsidP="002311A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B32316">
              <w:rPr>
                <w:rFonts w:hint="eastAsia"/>
              </w:rPr>
              <w:t>；</w:t>
            </w:r>
          </w:p>
          <w:p w14:paraId="17E038AF" w14:textId="77AA5E8C" w:rsidR="002311A2" w:rsidRDefault="002311A2" w:rsidP="002311A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B32316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B32316">
              <w:rPr>
                <w:rFonts w:hint="eastAsia"/>
              </w:rPr>
              <w:t>；</w:t>
            </w:r>
          </w:p>
          <w:p w14:paraId="0FEB4C79" w14:textId="2A1BFF54" w:rsidR="002311A2" w:rsidRDefault="002311A2" w:rsidP="002311A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B32316">
              <w:rPr>
                <w:rFonts w:hint="eastAsia"/>
              </w:rPr>
              <w:t>。</w:t>
            </w:r>
          </w:p>
          <w:p w14:paraId="50E16897" w14:textId="365D71B3" w:rsidR="002311A2" w:rsidRDefault="00B32316" w:rsidP="002311A2">
            <w:r>
              <w:rPr>
                <w:rFonts w:hint="eastAsia"/>
                <w:noProof/>
              </w:rPr>
              <w:drawing>
                <wp:anchor distT="0" distB="0" distL="114300" distR="114300" simplePos="0" relativeHeight="251662336" behindDoc="0" locked="0" layoutInCell="1" allowOverlap="1" wp14:anchorId="1FAFF561" wp14:editId="7559A676">
                  <wp:simplePos x="0" y="0"/>
                  <wp:positionH relativeFrom="column">
                    <wp:posOffset>921022</wp:posOffset>
                  </wp:positionH>
                  <wp:positionV relativeFrom="paragraph">
                    <wp:posOffset>26035</wp:posOffset>
                  </wp:positionV>
                  <wp:extent cx="882015" cy="516890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5168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2765041" w14:textId="505F5C93" w:rsidR="002311A2" w:rsidRDefault="002311A2" w:rsidP="002311A2">
            <w:r>
              <w:rPr>
                <w:rFonts w:hint="eastAsia"/>
              </w:rPr>
              <w:t>审核员签名：</w:t>
            </w:r>
          </w:p>
          <w:p w14:paraId="3FF1C0EE" w14:textId="2032DE97" w:rsidR="002311A2" w:rsidRDefault="00B32316" w:rsidP="002311A2">
            <w:r w:rsidRPr="00B32316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60288" behindDoc="0" locked="0" layoutInCell="1" allowOverlap="1" wp14:anchorId="0E9BC623" wp14:editId="448D0788">
                  <wp:simplePos x="0" y="0"/>
                  <wp:positionH relativeFrom="column">
                    <wp:posOffset>1066800</wp:posOffset>
                  </wp:positionH>
                  <wp:positionV relativeFrom="paragraph">
                    <wp:posOffset>196215</wp:posOffset>
                  </wp:positionV>
                  <wp:extent cx="715010" cy="440690"/>
                  <wp:effectExtent l="0" t="0" r="889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010" cy="440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88332EB" w14:textId="525ACDC9" w:rsidR="002311A2" w:rsidRDefault="002311A2" w:rsidP="002311A2"/>
          <w:p w14:paraId="1C452DA7" w14:textId="51273BB4" w:rsidR="002311A2" w:rsidRDefault="002311A2" w:rsidP="002311A2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</w:t>
            </w:r>
            <w:r w:rsidR="00B32316">
              <w:rPr>
                <w:szCs w:val="21"/>
              </w:rPr>
              <w:t xml:space="preserve">          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审核日期：</w:t>
            </w:r>
            <w:r w:rsidR="00B32316">
              <w:rPr>
                <w:rFonts w:hint="eastAsia"/>
                <w:szCs w:val="21"/>
              </w:rPr>
              <w:t>2</w:t>
            </w:r>
            <w:r w:rsidR="00B32316">
              <w:rPr>
                <w:szCs w:val="21"/>
              </w:rPr>
              <w:t>021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B32316">
              <w:rPr>
                <w:rFonts w:hint="eastAsia"/>
                <w:szCs w:val="21"/>
              </w:rPr>
              <w:t>1</w:t>
            </w:r>
            <w:r w:rsidR="00B32316"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B32316">
              <w:rPr>
                <w:rFonts w:hint="eastAsia"/>
                <w:szCs w:val="21"/>
              </w:rPr>
              <w:t>0</w:t>
            </w:r>
            <w:r w:rsidR="00B32316"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14:paraId="24F50FB3" w14:textId="77777777" w:rsidR="002311A2" w:rsidRDefault="002311A2" w:rsidP="002311A2">
            <w:pPr>
              <w:rPr>
                <w:szCs w:val="21"/>
              </w:rPr>
            </w:pPr>
          </w:p>
        </w:tc>
      </w:tr>
    </w:tbl>
    <w:p w14:paraId="7A56DEF3" w14:textId="0FFF0283" w:rsidR="007C0B19" w:rsidRDefault="005A5B05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1"/>
      <w:footerReference w:type="default" r:id="rId12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DA3E8" w14:textId="77777777" w:rsidR="005A5B05" w:rsidRDefault="005A5B05">
      <w:r>
        <w:separator/>
      </w:r>
    </w:p>
  </w:endnote>
  <w:endnote w:type="continuationSeparator" w:id="0">
    <w:p w14:paraId="204CEFBB" w14:textId="77777777" w:rsidR="005A5B05" w:rsidRDefault="005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6185814C" w14:textId="77777777" w:rsidR="007C0B19" w:rsidRDefault="005A5B0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F348A">
          <w:rPr>
            <w:noProof/>
            <w:lang w:val="zh-CN"/>
          </w:rPr>
          <w:t>1</w:t>
        </w:r>
        <w:r>
          <w:fldChar w:fldCharType="end"/>
        </w:r>
      </w:p>
    </w:sdtContent>
  </w:sdt>
  <w:p w14:paraId="59BE1C65" w14:textId="77777777" w:rsidR="007C0B19" w:rsidRDefault="005A5B0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D927D" w14:textId="77777777" w:rsidR="005A5B05" w:rsidRDefault="005A5B05">
      <w:r>
        <w:separator/>
      </w:r>
    </w:p>
  </w:footnote>
  <w:footnote w:type="continuationSeparator" w:id="0">
    <w:p w14:paraId="65792176" w14:textId="77777777" w:rsidR="005A5B05" w:rsidRDefault="005A5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C86A1" w14:textId="77777777" w:rsidR="007C0B19" w:rsidRDefault="005A5B05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216BD32" wp14:editId="5D64EB0C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 w14:paraId="6E9577D9" w14:textId="77777777" w:rsidR="007C0B19" w:rsidRDefault="005A5B05" w:rsidP="006261ED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039A1AE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2B6A3D36" w14:textId="77777777" w:rsidR="007C0B19" w:rsidRPr="005A14EB" w:rsidRDefault="005A5B05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723A3DC" w14:textId="77777777" w:rsidR="007C0B19" w:rsidRDefault="005A5B05" w:rsidP="006261ED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D521BA5" w14:textId="77777777" w:rsidR="007C0B19" w:rsidRDefault="005A5B05">
    <w:r>
      <w:pict w14:anchorId="4A07E1B2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1A5A"/>
    <w:rsid w:val="002311A2"/>
    <w:rsid w:val="00571A5A"/>
    <w:rsid w:val="005A5B05"/>
    <w:rsid w:val="00746C1D"/>
    <w:rsid w:val="00B32316"/>
    <w:rsid w:val="00FE2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F17A704"/>
  <w15:docId w15:val="{9C3D6987-8D85-4722-8E2B-2B57A028E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37</cp:revision>
  <cp:lastPrinted>2017-02-16T05:50:00Z</cp:lastPrinted>
  <dcterms:created xsi:type="dcterms:W3CDTF">2015-10-14T00:38:00Z</dcterms:created>
  <dcterms:modified xsi:type="dcterms:W3CDTF">2021-10-04T06:36:00Z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