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567"/>
        <w:gridCol w:w="294"/>
        <w:gridCol w:w="1704"/>
        <w:gridCol w:w="19"/>
        <w:gridCol w:w="721"/>
        <w:gridCol w:w="470"/>
        <w:gridCol w:w="494"/>
        <w:gridCol w:w="378"/>
        <w:gridCol w:w="619"/>
        <w:gridCol w:w="663"/>
        <w:gridCol w:w="4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河北科大环境工程有限公司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石家庄高新区太行大街197号智同国际A座1602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石家庄高新区太行大街197号智同国际A座1602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1010-2021-QJEO</w:t>
            </w:r>
            <w:bookmarkEnd w:id="3"/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侯静</w:t>
            </w:r>
            <w:bookmarkEnd w:id="6"/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13582108535</w:t>
            </w:r>
            <w:bookmarkEnd w:id="7"/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hbkdhj@163.com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9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现场审核□远程审核</w:t>
            </w:r>
            <w:bookmarkStart w:id="10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1" w:name="审核范围"/>
            <w:r>
              <w:rPr>
                <w:sz w:val="21"/>
                <w:szCs w:val="21"/>
              </w:rPr>
              <w:t>EC：资质范围内环保工程专业承包、市政公用工程施工总承包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E：资质范围内环保工程专业承包、市政公用工程施工总承包所涉及场所的相关环境管理活动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O：资质范围内环保工程专业承包、市政公用工程施工总承包所涉及场所的相关职业健康安全管理活动</w:t>
            </w:r>
            <w:bookmarkEnd w:id="11"/>
          </w:p>
        </w:tc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2" w:name="专业代码"/>
            <w:r>
              <w:rPr>
                <w:sz w:val="21"/>
                <w:szCs w:val="21"/>
              </w:rPr>
              <w:t>EC：28.04.01;28.07.03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E：28.04.01;28.07.03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O：28.04.01;28.07.03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■GB/T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</w:rPr>
              <w:t>2021年10月17日 上午至2021年10月17日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2021-N0EMS-1244880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长城建设集团有限公司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EC:28.04.01,28.07.03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E:28.04.01,28.07.03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O:28.04.01,28.07.03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李丽英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154" w:tblpY="291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5"/>
        <w:gridCol w:w="567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2021.10.17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审核EO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C审核EO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行政管理部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AC审核EO6.2.2/7.5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  <w:lang w:val="en-US" w:eastAsia="zh-CN"/>
              </w:rPr>
              <w:t>工程部/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环境因素、危险源的识别评价情况；应急准备及响应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AC审核EO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在建项目距离公司1小时车程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、路程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031A2"/>
    <w:rsid w:val="6B5A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2021-10-18T03:18:39Z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