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0565-2019-Q-2021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北京焱鑫恒达热能科技有限公司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北京焱鑫恒达热能科技有限公司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北京市房山区良乡凯旋大街建设路18号—D4560</w:t>
            </w:r>
          </w:p>
        </w:tc>
        <w:tc>
          <w:tcPr>
            <w:tcW w:w="1242" w:type="dxa"/>
            <w:vMerge w:val="restart"/>
            <w:vAlign w:val="center"/>
          </w:tcPr>
          <w:p>
            <w:r>
              <w:rPr>
                <w:rFonts w:hint="eastAsia"/>
              </w:rPr>
              <w:t>邮编</w:t>
            </w:r>
          </w:p>
        </w:tc>
        <w:tc>
          <w:tcPr>
            <w:tcW w:w="1771" w:type="dxa"/>
            <w:vAlign w:val="top"/>
          </w:tcPr>
          <w:p>
            <w: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北京市房山区石楼镇坨头村三区 190号</w:t>
            </w:r>
          </w:p>
        </w:tc>
        <w:tc>
          <w:tcPr>
            <w:tcW w:w="1242" w:type="dxa"/>
            <w:vMerge w:val="continue"/>
            <w:vAlign w:val="center"/>
          </w:tcPr>
          <w:p/>
        </w:tc>
        <w:tc>
          <w:tcPr>
            <w:tcW w:w="1771" w:type="dxa"/>
            <w:vAlign w:val="top"/>
          </w:tcPr>
          <w:p>
            <w:r>
              <w:t>102422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陈春强</w:t>
            </w:r>
          </w:p>
        </w:tc>
        <w:tc>
          <w:tcPr>
            <w:tcW w:w="1313" w:type="dxa"/>
            <w:vAlign w:val="center"/>
          </w:tcPr>
          <w:p>
            <w:r>
              <w:rPr>
                <w:rFonts w:hint="eastAsia"/>
              </w:rPr>
              <w:t>电话.</w:t>
            </w:r>
          </w:p>
        </w:tc>
        <w:tc>
          <w:tcPr>
            <w:tcW w:w="2180" w:type="dxa"/>
            <w:vAlign w:val="center"/>
          </w:tcPr>
          <w:p>
            <w:r>
              <w:t>13521196710</w:t>
            </w:r>
          </w:p>
        </w:tc>
        <w:tc>
          <w:tcPr>
            <w:tcW w:w="1242" w:type="dxa"/>
            <w:vAlign w:val="center"/>
          </w:tcPr>
          <w:p>
            <w:r>
              <w:rPr>
                <w:rFonts w:hint="eastAsia"/>
              </w:rPr>
              <w:t>传真</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陈春强</w:t>
            </w:r>
          </w:p>
        </w:tc>
        <w:tc>
          <w:tcPr>
            <w:tcW w:w="1313" w:type="dxa"/>
            <w:vAlign w:val="center"/>
          </w:tcPr>
          <w:p>
            <w:r>
              <w:rPr>
                <w:rFonts w:hint="eastAsia"/>
              </w:rPr>
              <w:t>管理者代表</w:t>
            </w:r>
          </w:p>
        </w:tc>
        <w:tc>
          <w:tcPr>
            <w:tcW w:w="2180" w:type="dxa"/>
            <w:vAlign w:val="top"/>
          </w:tcPr>
          <w:p>
            <w:r>
              <w:t>陈春强</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cs="Times New Roman"/>
                <w:lang w:val="en-US" w:eastAsia="zh-CN"/>
              </w:rPr>
              <w:t>设计开发流程：</w:t>
            </w:r>
            <w:r>
              <w:rPr>
                <w:rFonts w:hint="eastAsia" w:ascii="Times New Roman" w:hAnsi="Times New Roman" w:eastAsia="宋体" w:cs="Times New Roman"/>
              </w:rPr>
              <w:t>顾客沟通-合同评审-签订合同--接受设计任务---准备设计资料--建立初步设计思路--方案评审--初步方案图---提交客户审核---接受客户信息反馈--修改方案---出具确认图--顾客确定---交付使用</w:t>
            </w:r>
          </w:p>
          <w:p>
            <w:pPr>
              <w:pStyle w:val="2"/>
            </w:pPr>
            <w:r>
              <w:rPr>
                <w:rFonts w:hint="eastAsia"/>
                <w:lang w:val="en-US" w:eastAsia="zh-CN"/>
              </w:rPr>
              <w:t>销售流程：</w:t>
            </w:r>
            <w:r>
              <w:rPr>
                <w:rFonts w:hint="eastAsia" w:asciiTheme="minorEastAsia" w:hAnsiTheme="minorEastAsia" w:eastAsiaTheme="minorEastAsia"/>
                <w:szCs w:val="21"/>
              </w:rPr>
              <w:t>客户接触--合同评审--签订合同--产品设计（客户技术要求识别—出图纸—客户确认）--客户付款--采购--客户提货--验收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2021年10月06日 上午至2021年10月06日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r>
              <w:rPr>
                <w:rFonts w:hint="eastAsia"/>
              </w:rPr>
              <w:t>审核范围</w:t>
            </w:r>
          </w:p>
        </w:tc>
        <w:tc>
          <w:tcPr>
            <w:tcW w:w="5625" w:type="dxa"/>
            <w:gridSpan w:val="3"/>
            <w:vMerge w:val="restart"/>
            <w:vAlign w:val="center"/>
          </w:tcPr>
          <w:p>
            <w:r>
              <w:t>节能窑炉的设计；节能窑炉、保温材料的销售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lang w:val="en-US" w:eastAsia="zh-CN"/>
              </w:rPr>
            </w:pPr>
            <w:r>
              <w:rPr>
                <w:rFonts w:hint="eastAsia"/>
                <w:lang w:val="en-US" w:eastAsia="zh-CN"/>
              </w:rPr>
              <w:t xml:space="preserve"> 2019年4月24日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val="en-US" w:eastAsia="zh-CN"/>
              </w:rPr>
            </w:pPr>
            <w:r>
              <w:rPr>
                <w:rFonts w:hint="eastAsia"/>
                <w:lang w:val="en-US" w:eastAsia="zh-CN"/>
              </w:rPr>
              <w:t xml:space="preserve"> 2020-10-28 -- 2020-10-28</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22</w:t>
            </w:r>
            <w:r>
              <w:rPr>
                <w:rFonts w:hint="eastAsia"/>
              </w:rPr>
              <w:t>年</w:t>
            </w:r>
            <w:r>
              <w:rPr>
                <w:rFonts w:hint="eastAsia"/>
                <w:lang w:val="en-US" w:eastAsia="zh-CN"/>
              </w:rPr>
              <w:t>11</w:t>
            </w:r>
            <w:r>
              <w:rPr>
                <w:rFonts w:hint="eastAsia"/>
              </w:rPr>
              <w:t>月</w:t>
            </w:r>
            <w:r>
              <w:rPr>
                <w:rFonts w:hint="eastAsia"/>
                <w:lang w:val="en-US" w:eastAsia="zh-CN"/>
              </w:rPr>
              <w:t>26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北京焱鑫恒达热能科技有限公司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北京市房山区良乡凯旋大街建设路18号—D4560</w:t>
            </w:r>
          </w:p>
        </w:tc>
        <w:tc>
          <w:tcPr>
            <w:tcW w:w="2267" w:type="dxa"/>
          </w:tcPr>
          <w:p>
            <w:pPr>
              <w:rPr>
                <w:rFonts w:hint="eastAsia" w:eastAsia="宋体"/>
                <w:lang w:val="en-US" w:eastAsia="zh-CN"/>
              </w:rPr>
            </w:pPr>
            <w:bookmarkStart w:id="20" w:name="生产地址"/>
            <w:r>
              <w:rPr>
                <w:rFonts w:ascii="宋体" w:hAnsi="宋体" w:cs="宋体"/>
                <w:color w:val="000000"/>
                <w:kern w:val="0"/>
                <w:szCs w:val="21"/>
              </w:rPr>
              <w:t>北京市房山区石楼镇坨头村三区 190号</w:t>
            </w:r>
            <w:bookmarkEnd w:id="20"/>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bookmarkStart w:id="21" w:name="审核范围"/>
            <w:r>
              <w:rPr>
                <w:rFonts w:ascii="宋体" w:hAnsi="宋体" w:cs="宋体"/>
                <w:color w:val="000000"/>
                <w:kern w:val="0"/>
                <w:szCs w:val="21"/>
              </w:rPr>
              <w:t>节能窑炉的设计；节能窑炉、保温材料的销售</w:t>
            </w:r>
            <w:bookmarkEnd w:id="21"/>
          </w:p>
        </w:tc>
        <w:tc>
          <w:tcPr>
            <w:tcW w:w="669" w:type="dxa"/>
            <w:vAlign w:val="center"/>
          </w:tcPr>
          <w:p>
            <w:pPr>
              <w:rPr>
                <w:lang w:eastAsia="ja-JP"/>
              </w:rPr>
            </w:pPr>
            <w:bookmarkStart w:id="22" w:name="审核依据"/>
            <w:r>
              <w:rPr>
                <w:rFonts w:hint="eastAsia" w:ascii="宋体" w:hAnsi="宋体"/>
                <w:snapToGrid w:val="0"/>
                <w:color w:val="000000"/>
                <w:kern w:val="0"/>
                <w:sz w:val="18"/>
                <w:szCs w:val="21"/>
              </w:rPr>
              <w:t>GB/T19001-2016/ISO9001:2015</w:t>
            </w:r>
            <w:bookmarkEnd w:id="22"/>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pPr>
              <w:widowControl/>
              <w:jc w:val="both"/>
              <w:rPr>
                <w:rFonts w:ascii="宋体" w:hAnsi="宋体" w:cs="宋体"/>
                <w:color w:val="000000"/>
                <w:kern w:val="0"/>
                <w:szCs w:val="21"/>
              </w:rPr>
            </w:pPr>
            <w:r>
              <w:rPr>
                <w:rFonts w:ascii="宋体" w:hAnsi="宋体" w:cs="宋体"/>
                <w:color w:val="000000"/>
                <w:kern w:val="0"/>
                <w:szCs w:val="21"/>
              </w:rPr>
              <w:t>29.12.00,</w:t>
            </w:r>
          </w:p>
          <w:p>
            <w:r>
              <w:rPr>
                <w:rFonts w:ascii="宋体" w:hAnsi="宋体" w:cs="宋体"/>
                <w:color w:val="000000"/>
                <w:kern w:val="0"/>
                <w:szCs w:val="21"/>
              </w:rPr>
              <w:t>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2021年</w:t>
            </w:r>
            <w:r>
              <w:rPr>
                <w:rFonts w:hint="eastAsia" w:ascii="宋体"/>
                <w:b/>
                <w:color w:val="auto"/>
                <w:szCs w:val="21"/>
                <w:lang w:val="en-US" w:eastAsia="zh-CN"/>
              </w:rPr>
              <w:t>10</w:t>
            </w:r>
            <w:r>
              <w:rPr>
                <w:rFonts w:hint="eastAsia" w:ascii="宋体"/>
                <w:b/>
                <w:color w:val="auto"/>
                <w:szCs w:val="21"/>
              </w:rPr>
              <w:t>月</w:t>
            </w:r>
            <w:r>
              <w:rPr>
                <w:rFonts w:hint="eastAsia" w:ascii="宋体"/>
                <w:b/>
                <w:color w:val="auto"/>
                <w:szCs w:val="21"/>
                <w:lang w:val="en-US" w:eastAsia="zh-CN"/>
              </w:rPr>
              <w:t>6</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w:t>
            </w:r>
            <w:r>
              <w:rPr>
                <w:rFonts w:ascii="宋体" w:hAnsi="宋体" w:cs="宋体"/>
                <w:color w:val="000000"/>
                <w:kern w:val="0"/>
                <w:szCs w:val="21"/>
              </w:rPr>
              <w:t>节能窑炉的设计；节能窑炉、保温材料的销售</w:t>
            </w:r>
          </w:p>
          <w:p>
            <w:pPr>
              <w:shd w:val="clear" w:color="auto" w:fill="C7DAF1" w:themeFill="text2" w:themeFillTint="32"/>
              <w:rPr>
                <w:rFonts w:hint="default" w:eastAsia="宋体"/>
                <w:lang w:val="en-US" w:eastAsia="zh-CN"/>
              </w:rPr>
            </w:pPr>
            <w:r>
              <w:rPr>
                <w:rFonts w:hint="eastAsia"/>
              </w:rPr>
              <w:t>对QMS的适用性（详见第一条款不适用条款和理由说明）：</w:t>
            </w:r>
            <w:r>
              <w:rPr>
                <w:rFonts w:hint="eastAsia"/>
                <w:lang w:val="en-US" w:eastAsia="zh-CN"/>
              </w:rPr>
              <w:t>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w:t>
            </w:r>
            <w:bookmarkStart w:id="26" w:name="_GoBack"/>
            <w:bookmarkEnd w:id="26"/>
            <w:r>
              <w:rPr>
                <w:rFonts w:hint="eastAsia"/>
                <w:b/>
                <w:bCs/>
              </w:rPr>
              <w:t>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rPr>
            </w:pPr>
            <w:r>
              <w:rPr>
                <w:rFonts w:hint="eastAsia" w:asciiTheme="minorEastAsia" w:hAnsiTheme="minorEastAsia" w:eastAsiaTheme="minorEastAsia"/>
                <w:szCs w:val="21"/>
              </w:rPr>
              <w:t>科学设计，诚信服务，确保顾客满意；以人为本，持续改进，促进公司发展</w:t>
            </w:r>
            <w:r>
              <w:rPr>
                <w:rFonts w:hint="eastAsi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t>综合部</w:t>
            </w:r>
            <w:r>
              <w:rPr>
                <w:rFonts w:hint="eastAsia"/>
              </w:rPr>
              <w:t>、</w:t>
            </w:r>
            <w:r>
              <w:rPr>
                <w:rFonts w:hint="eastAsia"/>
                <w:lang w:val="en-US" w:eastAsia="zh-CN"/>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内部管理风险</w:t>
                  </w:r>
                </w:p>
              </w:tc>
              <w:tc>
                <w:tcPr>
                  <w:tcW w:w="3965" w:type="dxa"/>
                </w:tcPr>
                <w:p>
                  <w:pPr>
                    <w:shd w:val="clear" w:color="auto" w:fill="C7DAF1" w:themeFill="text2" w:themeFillTint="32"/>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内部人员管理风险</w:t>
                  </w:r>
                </w:p>
              </w:tc>
              <w:tc>
                <w:tcPr>
                  <w:tcW w:w="3965" w:type="dxa"/>
                </w:tcPr>
                <w:p>
                  <w:pPr>
                    <w:shd w:val="clear" w:color="auto" w:fill="C7DAF1" w:themeFill="text2" w:themeFillTint="32"/>
                  </w:pPr>
                  <w:r>
                    <w:rPr>
                      <w:rFonts w:hint="eastAsia"/>
                    </w:rPr>
                    <w:t>人员招聘和培训</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内部信息化文件管理风险</w:t>
                  </w:r>
                </w:p>
              </w:tc>
              <w:tc>
                <w:tcPr>
                  <w:tcW w:w="3965" w:type="dxa"/>
                </w:tcPr>
                <w:p>
                  <w:pPr>
                    <w:shd w:val="clear" w:color="auto" w:fill="C7DAF1" w:themeFill="text2" w:themeFillTint="32"/>
                  </w:pPr>
                  <w:r>
                    <w:rPr>
                      <w:rFonts w:hint="eastAsia"/>
                    </w:rPr>
                    <w:t>失效文件及时回收销毁</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外部顾客监视和测量风险</w:t>
                  </w:r>
                </w:p>
              </w:tc>
              <w:tc>
                <w:tcPr>
                  <w:tcW w:w="3965" w:type="dxa"/>
                </w:tcPr>
                <w:p>
                  <w:pPr>
                    <w:shd w:val="clear" w:color="auto" w:fill="C7DA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产品交付及时率</w:t>
                  </w:r>
                  <w:r>
                    <w:rPr>
                      <w:rFonts w:hint="eastAsia" w:asciiTheme="minorEastAsia" w:hAnsiTheme="minorEastAsia" w:eastAsiaTheme="minorEastAsia"/>
                      <w:szCs w:val="21"/>
                      <w:lang w:val="en-US" w:eastAsia="zh-CN"/>
                    </w:rPr>
                    <w:t>98</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rPr>
                    <w:t>按时交付次数/交付总数*100%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技术</w:t>
                  </w:r>
                  <w:r>
                    <w:rPr>
                      <w:lang w:val="en-GB"/>
                    </w:rPr>
                    <w:t>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lang w:val="en-GB"/>
                    </w:rPr>
                    <w:t>综合部</w:t>
                  </w:r>
                  <w:r>
                    <w:rPr>
                      <w:rFonts w:hint="eastAsia"/>
                      <w:lang w:val="en-GB"/>
                    </w:rPr>
                    <w:t>、</w:t>
                  </w:r>
                  <w:r>
                    <w:rPr>
                      <w:rFonts w:hint="eastAsia"/>
                      <w:lang w:val="en-US" w:eastAsia="zh-CN"/>
                    </w:rPr>
                    <w:t>技术</w:t>
                  </w:r>
                  <w:r>
                    <w:rPr>
                      <w:lang w:val="en-GB"/>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9</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电话，电脑、打印机、复印机、空调、办公桌椅等</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sym w:font="Wingdings" w:char="00FE"/>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钢卷尺  万用表  </w:t>
            </w:r>
            <w:r>
              <w:rPr>
                <w:rFonts w:hint="eastAsia"/>
                <w:u w:val="single"/>
                <w:lang w:val="en-US" w:eastAsia="zh-CN"/>
              </w:rPr>
              <w:t>压力表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ascii="Wingdings" w:hAnsi="Wingdings"/>
              </w:rPr>
              <w:sym w:font="Wingdings" w:char="00FE"/>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 xml:space="preserve">组织的生产和服务提供流程图（见第三条款）， </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ascii="宋体" w:hAnsi="宋体" w:cs="宋体"/>
                      <w:color w:val="000000"/>
                      <w:kern w:val="0"/>
                      <w:szCs w:val="21"/>
                    </w:rPr>
                    <w:t>节能窑炉的设计；节能窑炉、保温材料的销售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销售过程、设计开发过程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销售服务流程、人员培训、</w:t>
                  </w:r>
                  <w:r>
                    <w:rPr>
                      <w:rFonts w:hint="eastAsia"/>
                    </w:rPr>
                    <w:t>作业指导书</w:t>
                  </w:r>
                  <w:r>
                    <w:rPr>
                      <w:rFonts w:hint="eastAsia"/>
                      <w:lang w:eastAsia="zh-CN"/>
                    </w:rPr>
                    <w:t>、</w:t>
                  </w:r>
                  <w:r>
                    <w:rPr>
                      <w:rFonts w:hint="eastAsia"/>
                    </w:rPr>
                    <w:t>设备</w:t>
                  </w:r>
                  <w:r>
                    <w:rPr>
                      <w:rFonts w:hint="eastAsia"/>
                      <w:lang w:eastAsia="zh-CN"/>
                    </w:rPr>
                    <w:t>、</w:t>
                  </w:r>
                  <w:r>
                    <w:rPr>
                      <w:rFonts w:hint="eastAsia"/>
                      <w:lang w:val="en-US" w:eastAsia="zh-CN"/>
                    </w:rPr>
                    <w:t>日常工作检查</w:t>
                  </w:r>
                </w:p>
                <w:p>
                  <w:pPr>
                    <w:pStyle w:val="2"/>
                    <w:rPr>
                      <w:rFonts w:hint="default"/>
                      <w:lang w:val="en-US" w:eastAsia="zh-CN"/>
                    </w:rPr>
                  </w:pPr>
                  <w:r>
                    <w:rPr>
                      <w:rFonts w:hint="eastAsia"/>
                      <w:lang w:val="en-US" w:eastAsia="zh-CN"/>
                    </w:rPr>
                    <w:t>设计开发作业指导书、设备、国标等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default"/>
                <w:lang w:val="en-US"/>
              </w:rPr>
            </w:pPr>
            <w:r>
              <w:rPr>
                <w:rFonts w:hint="eastAsia"/>
              </w:rPr>
              <w:t>需要确认的过程：</w:t>
            </w:r>
            <w:r>
              <w:rPr>
                <w:rFonts w:hint="eastAsia"/>
                <w:lang w:val="en-US" w:eastAsia="zh-CN"/>
              </w:rPr>
              <w:t>销售过程、设计开发过程</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1E1C0A76"/>
    <w:rsid w:val="3F8234FF"/>
    <w:rsid w:val="41B13212"/>
    <w:rsid w:val="46800C53"/>
    <w:rsid w:val="48D05C02"/>
    <w:rsid w:val="49DA6E08"/>
    <w:rsid w:val="5BF8093F"/>
    <w:rsid w:val="5E61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2021-10-08T12:28:09Z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