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7" w:name="组织名称"/>
            <w:r>
              <w:rPr>
                <w:rFonts w:hint="eastAsia"/>
                <w:b/>
                <w:sz w:val="22"/>
                <w:szCs w:val="22"/>
              </w:rPr>
              <w:t>四川静晨塑胶有限公司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14.02.02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bookmarkStart w:id="9" w:name="审核范围"/>
            <w:r>
              <w:rPr>
                <w:rFonts w:hint="eastAsia"/>
                <w:b/>
                <w:sz w:val="22"/>
                <w:szCs w:val="22"/>
              </w:rPr>
              <w:t>塑料桶的生产</w:t>
            </w:r>
            <w:bookmarkEnd w:id="9"/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原料检验（聚丙烯+色母）——配料混合——熔融挤出——注塑成型——修边--检验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生产过程存在的风险：产品外观、尺寸、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强度、气味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不符合要求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关键过程及特殊过程：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塑成型过程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组织编制了《生产和服务提供控制程序》、《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注塑操作规程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》《配料单》对其过程进行规定。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通过对人员上岗能力、设施设备满足要求、工艺文件、工艺参数、原料配比等的确认对特殊过程进行确认。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日用塑料提桶 GB/T 30403-2013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检验和试验项目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外观、尺寸、气味、跌落试验。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有型式试验要求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137795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217805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2021年09月29日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660716B"/>
    <w:rsid w:val="743C7836"/>
    <w:rsid w:val="74E44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2021-09-29T02:45:03Z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