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石家庄市纳其尔日化有限公司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ind w:left="70" w:leftChars="29"/>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bookmarkStart w:id="2" w:name="合同编号"/>
            <w:r>
              <w:rPr>
                <w:sz w:val="22"/>
                <w:szCs w:val="22"/>
              </w:rPr>
              <w:t>0999-2021-Q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r>
              <w:rPr>
                <w:sz w:val="22"/>
                <w:szCs w:val="22"/>
              </w:rPr>
              <w:t></w:t>
            </w:r>
            <w:bookmarkStart w:id="3" w:name="初审"/>
            <w:r>
              <w:rPr>
                <w:rFonts w:hint="eastAsia"/>
                <w:sz w:val="22"/>
                <w:szCs w:val="22"/>
              </w:rPr>
              <w:t>■</w:t>
            </w:r>
            <w:bookmarkEnd w:id="3"/>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bookmarkStart w:id="6" w:name="_GoBack" w:colFirst="1" w:colLast="3"/>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sz w:val="22"/>
                <w:szCs w:val="22"/>
                <w:highlight w:val="none"/>
              </w:rPr>
            </w:pPr>
            <w:r>
              <w:rPr>
                <w:sz w:val="22"/>
                <w:szCs w:val="22"/>
                <w:highlight w:val="none"/>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textAlignment w:val="auto"/>
              <w:rPr>
                <w:sz w:val="22"/>
                <w:szCs w:val="22"/>
                <w:highlight w:val="none"/>
              </w:rPr>
            </w:pPr>
            <w:r>
              <w:rPr>
                <w:sz w:val="22"/>
                <w:szCs w:val="22"/>
                <w:highlight w:val="none"/>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2019-N1QMS-3022240</w:t>
            </w:r>
          </w:p>
        </w:tc>
      </w:tr>
      <w:bookmarkEnd w:id="6"/>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A247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5</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2021-10-01T12:59:09Z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