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0999-2021-Q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石家庄市纳其尔日化有限公司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石家庄市纳其尔日化有限公司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河北深泽经济开发区魏村西九线551号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河北深泽经济开发区魏村西九线551号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张建英</w:t>
            </w:r>
            <w:bookmarkEnd w:id="10"/>
          </w:p>
        </w:tc>
        <w:tc>
          <w:tcPr>
            <w:tcW w:w="1313" w:type="dxa"/>
            <w:vAlign w:val="center"/>
          </w:tcPr>
          <w:p>
            <w:r>
              <w:rPr>
                <w:rFonts w:hint="eastAsia"/>
              </w:rPr>
              <w:t>电话.</w:t>
            </w:r>
          </w:p>
        </w:tc>
        <w:tc>
          <w:tcPr>
            <w:tcW w:w="2180" w:type="dxa"/>
            <w:vAlign w:val="center"/>
          </w:tcPr>
          <w:p>
            <w:bookmarkStart w:id="11" w:name="联系人电话"/>
            <w:r>
              <w:t>13473772988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王士其</w:t>
            </w:r>
            <w:bookmarkEnd w:id="13"/>
          </w:p>
        </w:tc>
        <w:tc>
          <w:tcPr>
            <w:tcW w:w="1313" w:type="dxa"/>
            <w:vAlign w:val="center"/>
          </w:tcPr>
          <w:p>
            <w:r>
              <w:rPr>
                <w:rFonts w:hint="eastAsia"/>
              </w:rPr>
              <w:t>管理者代表</w:t>
            </w:r>
          </w:p>
        </w:tc>
        <w:tc>
          <w:tcPr>
            <w:tcW w:w="2180" w:type="dxa"/>
          </w:tcPr>
          <w:p>
            <w:bookmarkStart w:id="14" w:name="管理者代表"/>
            <w:r>
              <w:t>张建英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肥皂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皂基+助剂（香精、颜料等）—</w:t>
            </w:r>
            <w:r>
              <w:rPr>
                <w:rFonts w:hint="eastAsia" w:ascii="宋体" w:hAnsi="宋体" w:eastAsia="宋体" w:cs="Times New Roman"/>
                <w:color w:val="000000"/>
                <w:szCs w:val="21"/>
              </w:rPr>
              <w:t>配料</w:t>
            </w:r>
            <w:r>
              <w:rPr>
                <w:rFonts w:hint="eastAsia" w:ascii="宋体" w:hAnsi="宋体" w:eastAsia="宋体" w:cs="Times New Roman"/>
                <w:color w:val="000000"/>
                <w:szCs w:val="21"/>
                <w:lang w:val="en-US" w:eastAsia="zh-CN"/>
              </w:rPr>
              <w:t>—混合搅拌——压制——挤出成型——切割——包装</w:t>
            </w:r>
          </w:p>
          <w:p>
            <w:r>
              <w:rPr>
                <w:rFonts w:hint="eastAsia" w:ascii="宋体" w:hAnsi="宋体" w:eastAsia="宋体" w:cs="Times New Roman"/>
                <w:color w:val="000000"/>
                <w:szCs w:val="21"/>
              </w:rPr>
              <w:t>洗涤剂</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消毒剂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原料/辅料—配料—搅拌（过滤）—罐装—喷码—成品包装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2021年10月03日 上午至2021年10月03日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sz w:val="21"/>
                <w:szCs w:val="21"/>
              </w:rPr>
              <w:t>河北深泽经济开发区魏村西九线551号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肥皂、洗涤剂、消毒剂的制造及销售（危险化学品除外）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77"/>
        <w:gridCol w:w="609"/>
        <w:gridCol w:w="2191"/>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19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石家庄市纳其尔日化有限公司</w:t>
            </w:r>
            <w:r>
              <w:rPr>
                <w:rFonts w:hint="eastAsia"/>
                <w:sz w:val="21"/>
                <w:szCs w:val="21"/>
                <w:lang w:val="en-US" w:eastAsia="zh-CN"/>
              </w:rPr>
              <w:t>/</w:t>
            </w:r>
            <w:r>
              <w:rPr>
                <w:sz w:val="21"/>
                <w:szCs w:val="21"/>
              </w:rPr>
              <w:t>河北深泽经济开发区魏村西九线551号</w:t>
            </w:r>
          </w:p>
        </w:tc>
        <w:tc>
          <w:tcPr>
            <w:tcW w:w="1777" w:type="dxa"/>
          </w:tcPr>
          <w:p>
            <w:pPr>
              <w:spacing w:before="40" w:after="40"/>
              <w:rPr>
                <w:rFonts w:eastAsia="黑体"/>
                <w:szCs w:val="21"/>
                <w:lang w:val="de-DE" w:eastAsia="ja-JP"/>
              </w:rPr>
            </w:pPr>
            <w:r>
              <w:rPr>
                <w:sz w:val="21"/>
                <w:szCs w:val="21"/>
              </w:rPr>
              <w:t>河北深泽经济开发区魏村西九线551号</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191" w:type="dxa"/>
            <w:vAlign w:val="center"/>
          </w:tcPr>
          <w:p>
            <w:pPr>
              <w:pStyle w:val="21"/>
              <w:rPr>
                <w:rFonts w:eastAsia="黑体" w:cs="Arial"/>
                <w:sz w:val="21"/>
                <w:szCs w:val="21"/>
                <w:lang w:val="en-US" w:eastAsia="ja-JP"/>
              </w:rPr>
            </w:pPr>
            <w:r>
              <w:t>肥皂、洗涤剂、消毒剂的制造及销售（危险化学品除外）</w:t>
            </w:r>
          </w:p>
        </w:tc>
        <w:tc>
          <w:tcPr>
            <w:tcW w:w="1733"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eastAsia" w:eastAsia="宋体"/>
                <w:lang w:eastAsia="zh-CN"/>
              </w:rPr>
            </w:pPr>
            <w:r>
              <w:rPr>
                <w:rFonts w:hint="eastAsia"/>
              </w:rPr>
              <w:t>□人员调整□多场所调整□临时场所调整□缩小认证范围</w:t>
            </w:r>
            <w:r>
              <w:rPr>
                <w:rFonts w:hint="eastAsia"/>
                <w:lang w:eastAsia="zh-CN"/>
              </w:rPr>
              <w:t>☑</w:t>
            </w:r>
            <w:r>
              <w:rPr>
                <w:rFonts w:hint="eastAsia"/>
              </w:rPr>
              <w:t>其他</w:t>
            </w:r>
            <w:r>
              <w:rPr>
                <w:rFonts w:hint="eastAsia"/>
                <w:lang w:eastAsia="zh-CN"/>
              </w:rPr>
              <w:t>（</w:t>
            </w:r>
            <w:r>
              <w:rPr>
                <w:rFonts w:hint="eastAsia"/>
                <w:lang w:val="en-US" w:eastAsia="zh-CN"/>
              </w:rPr>
              <w:t>开始结束时间由8：30-17：00调整为8：00-16：30</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12.04.01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212725</wp:posOffset>
                  </wp:positionV>
                  <wp:extent cx="979805" cy="47180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79805" cy="47180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2021年10月3日</w:t>
            </w:r>
          </w:p>
        </w:tc>
      </w:tr>
    </w:tbl>
    <w:p/>
    <w:p/>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color w:val="000000"/>
                <w:szCs w:val="18"/>
                <w:u w:val="single"/>
              </w:rPr>
              <w:t>质量第一，顾客至上；诚信经营，不断改进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rPr>
                <w:rFonts w:ascii="楷体" w:hAnsi="楷体" w:eastAsia="楷体" w:cs="楷体"/>
                <w:szCs w:val="21"/>
              </w:rPr>
            </w:pPr>
            <w:r>
              <w:rPr>
                <w:rFonts w:hint="eastAsia" w:ascii="楷体" w:hAnsi="楷体" w:eastAsia="楷体" w:cs="楷体"/>
                <w:szCs w:val="21"/>
              </w:rPr>
              <w:t>公司面临的风险和机遇主要是：产能不足、售出成品出现质量问题、原材料涨价、报价风险很大，疫情关系，消毒液市场增长迅速，市场需求量加大。</w:t>
            </w:r>
          </w:p>
          <w:p>
            <w:pPr>
              <w:rPr>
                <w:rFonts w:ascii="楷体" w:hAnsi="楷体" w:eastAsia="楷体" w:cs="楷体"/>
                <w:szCs w:val="21"/>
              </w:rPr>
            </w:pPr>
            <w:r>
              <w:rPr>
                <w:rFonts w:hint="eastAsia" w:ascii="楷体" w:hAnsi="楷体" w:eastAsia="楷体" w:cs="楷体"/>
                <w:szCs w:val="21"/>
              </w:rPr>
              <w:t>应对现阶段的风险和机遇所采取措施如下：</w:t>
            </w:r>
          </w:p>
          <w:p>
            <w:pPr>
              <w:pStyle w:val="3"/>
              <w:numPr>
                <w:ilvl w:val="0"/>
                <w:numId w:val="2"/>
              </w:numPr>
              <w:rPr>
                <w:rFonts w:ascii="楷体" w:hAnsi="楷体" w:eastAsia="楷体" w:cs="楷体"/>
                <w:szCs w:val="21"/>
              </w:rPr>
            </w:pPr>
            <w:r>
              <w:rPr>
                <w:rFonts w:hint="eastAsia" w:ascii="楷体" w:hAnsi="楷体" w:eastAsia="楷体" w:cs="楷体"/>
                <w:szCs w:val="21"/>
              </w:rPr>
              <w:t>生产技术部负责提高生产效率，适当扩充生产线；</w:t>
            </w:r>
          </w:p>
          <w:p>
            <w:pPr>
              <w:pStyle w:val="3"/>
              <w:numPr>
                <w:ilvl w:val="0"/>
                <w:numId w:val="2"/>
              </w:numPr>
              <w:rPr>
                <w:rFonts w:ascii="楷体" w:hAnsi="楷体" w:eastAsia="楷体" w:cs="楷体"/>
                <w:szCs w:val="21"/>
              </w:rPr>
            </w:pPr>
            <w:r>
              <w:rPr>
                <w:rFonts w:hint="eastAsia" w:ascii="楷体" w:hAnsi="楷体" w:eastAsia="楷体" w:cs="楷体"/>
                <w:szCs w:val="21"/>
              </w:rPr>
              <w:t>生产技术部负责提高产量，提高质量，控制成本，扩大市场占有率。</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ascii="楷体" w:hAnsi="楷体" w:eastAsia="楷体" w:cs="楷体"/>
                <w:szCs w:val="21"/>
              </w:rPr>
            </w:pPr>
            <w:r>
              <w:rPr>
                <w:rFonts w:hint="eastAsia" w:ascii="楷体" w:hAnsi="楷体" w:eastAsia="楷体" w:cs="楷体"/>
                <w:szCs w:val="21"/>
              </w:rPr>
              <w:t>产品一次交验合格率</w:t>
            </w:r>
            <w:r>
              <w:rPr>
                <w:rFonts w:hint="eastAsia" w:ascii="楷体" w:hAnsi="楷体" w:eastAsia="楷体"/>
                <w:b/>
                <w:szCs w:val="21"/>
              </w:rPr>
              <w:t>≥98%</w:t>
            </w:r>
            <w:r>
              <w:rPr>
                <w:rFonts w:hint="eastAsia" w:ascii="楷体" w:hAnsi="楷体" w:eastAsia="楷体"/>
                <w:b/>
                <w:szCs w:val="21"/>
                <w:lang w:eastAsia="zh-CN"/>
              </w:rPr>
              <w:t>；</w:t>
            </w:r>
            <w:r>
              <w:rPr>
                <w:rFonts w:hint="eastAsia" w:ascii="楷体" w:hAnsi="楷体" w:eastAsia="楷体" w:cs="楷体"/>
                <w:szCs w:val="21"/>
              </w:rPr>
              <w:t>顾客满意度≥9</w:t>
            </w:r>
            <w:r>
              <w:rPr>
                <w:rFonts w:ascii="楷体" w:hAnsi="楷体" w:eastAsia="楷体" w:cs="楷体"/>
                <w:szCs w:val="21"/>
              </w:rPr>
              <w:t>8</w:t>
            </w:r>
            <w:r>
              <w:rPr>
                <w:rFonts w:hint="eastAsia" w:ascii="楷体" w:hAnsi="楷体" w:eastAsia="楷体" w:cs="楷体"/>
                <w:szCs w:val="21"/>
              </w:rPr>
              <w:t>%</w:t>
            </w:r>
          </w:p>
          <w:p>
            <w:pPr>
              <w:bidi w:val="0"/>
              <w:rPr>
                <w:rFonts w:hint="default" w:eastAsia="宋体"/>
                <w:lang w:val="en-US" w:eastAsia="zh-CN"/>
              </w:rPr>
            </w:pPr>
            <w:r>
              <w:rPr>
                <w:rFonts w:hint="eastAsia"/>
                <w:lang w:val="en-US" w:eastAsia="zh-CN"/>
              </w:rPr>
              <w:t>按季度考核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3000</w:t>
            </w:r>
            <w:r>
              <w:rPr>
                <w:rFonts w:hint="eastAsia"/>
              </w:rPr>
              <w:t>；生产车间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cs="楷体"/>
                <w:color w:val="000000"/>
                <w:szCs w:val="21"/>
              </w:rPr>
              <w:t>储料罐、储水罐、搅拌罐、成品罐、半自动灌装机、电磁感应铝箔封口机、喷码机、塑料袋捆系机、研磨机包装机、出条机、打印机、装盒机、破碎机</w:t>
            </w:r>
          </w:p>
          <w:p>
            <w:pPr>
              <w:shd w:val="clear" w:color="auto" w:fill="C7DAF1" w:themeFill="text2" w:themeFillTint="32"/>
              <w:rPr>
                <w:rFonts w:hint="eastAsia" w:eastAsia="宋体"/>
                <w:lang w:eastAsia="zh-CN"/>
              </w:rPr>
            </w:pPr>
            <w:r>
              <w:rPr>
                <w:rFonts w:hint="eastAsia"/>
              </w:rPr>
              <w:t>特种设备：</w:t>
            </w:r>
            <w:r>
              <w:rPr>
                <w:rFonts w:hint="eastAsia" w:ascii="Wingdings" w:hAnsi="Wingdings"/>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天平、滴定管</w:t>
            </w:r>
          </w:p>
          <w:p>
            <w:pPr>
              <w:shd w:val="clear" w:color="auto" w:fill="C7DAF1" w:themeFill="text2" w:themeFillTint="32"/>
              <w:rPr>
                <w:rFonts w:hint="default" w:eastAsia="宋体"/>
                <w:u w:val="single"/>
                <w:lang w:val="en-US" w:eastAsia="zh-CN"/>
              </w:rPr>
            </w:pPr>
            <w:r>
              <w:rPr>
                <w:rFonts w:hint="eastAsia"/>
              </w:rPr>
              <w:t>计量器具管理：未进行定期校准/检定</w:t>
            </w:r>
            <w:r>
              <w:rPr>
                <w:rFonts w:hint="eastAsia"/>
                <w:lang w:eastAsia="zh-CN"/>
              </w:rPr>
              <w:t>，</w:t>
            </w:r>
            <w:r>
              <w:rPr>
                <w:rFonts w:hint="eastAsia"/>
                <w:lang w:val="en-US" w:eastAsia="zh-CN"/>
              </w:rPr>
              <w:t>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楷体" w:hAnsi="楷体" w:eastAsia="楷体" w:cs="楷体"/>
                <w:szCs w:val="21"/>
              </w:rPr>
              <w:t>标识及使用说明制作</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rPr>
                <w:rFonts w:hint="default" w:eastAsia="宋体"/>
                <w:lang w:val="en-US" w:eastAsia="zh-CN"/>
              </w:rPr>
            </w:pPr>
            <w:r>
              <w:rPr>
                <w:rFonts w:hint="eastAsia"/>
                <w:lang w:val="en-US" w:eastAsia="zh-CN"/>
              </w:rPr>
              <w:t>关键过程：配料，控制配比</w:t>
            </w:r>
          </w:p>
          <w:p>
            <w:pPr>
              <w:shd w:val="clear" w:color="auto" w:fill="C7DAF1" w:themeFill="text2" w:themeFillTint="32"/>
              <w:jc w:val="left"/>
            </w:pPr>
            <w:r>
              <w:rPr>
                <w:rFonts w:hint="eastAsia"/>
              </w:rPr>
              <w:t>需要确认的过程：</w:t>
            </w:r>
            <w:r>
              <w:rPr>
                <w:rFonts w:hint="eastAsia"/>
                <w:lang w:val="en-US" w:eastAsia="zh-CN"/>
              </w:rPr>
              <w:t>配料</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bookmarkStart w:id="32" w:name="_GoBack"/>
      <w:bookmarkEnd w:id="32"/>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B88039B"/>
    <w:multiLevelType w:val="singleLevel"/>
    <w:tmpl w:val="5B8803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2D6294E"/>
    <w:rsid w:val="614A0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2021-10-03T07:42:11Z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