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四川伊维康自动化设备有限公司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>第(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二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  <w:highlight w:val="none"/>
              </w:rPr>
              <w:t>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016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2021-09-23T05:36:44Z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