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1000-2021-Q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四川伊维康自动化设备有限公司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2021年09月23日 上午至2021年09月23日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李林</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许秀钿</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ISC-JSZJ-391</w:t>
            </w:r>
          </w:p>
          <w:p>
            <w:pPr>
              <w:spacing w:line="240" w:lineRule="exact"/>
              <w:jc w:val="center"/>
              <w:rPr>
                <w:b/>
                <w:color w:val="000000"/>
                <w:szCs w:val="21"/>
              </w:rPr>
            </w:pPr>
            <w:r>
              <w:rPr>
                <w:b/>
                <w:color w:val="000000"/>
                <w:szCs w:val="21"/>
              </w:rPr>
              <w:t>四川明鑫输送设备有限公司</w:t>
            </w:r>
          </w:p>
        </w:tc>
        <w:tc>
          <w:tcPr>
            <w:tcW w:w="1140" w:type="dxa"/>
            <w:vAlign w:val="center"/>
          </w:tcPr>
          <w:p>
            <w:pPr>
              <w:spacing w:line="240" w:lineRule="exact"/>
              <w:jc w:val="center"/>
              <w:rPr>
                <w:b/>
                <w:color w:val="000000"/>
                <w:szCs w:val="21"/>
              </w:rPr>
            </w:pPr>
            <w:r>
              <w:rPr>
                <w:b/>
                <w:color w:val="000000"/>
                <w:szCs w:val="21"/>
              </w:rPr>
              <w:t>18.02.02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四川伊维康自动化设备有限公司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眉山市彭山区青龙镇上莲村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620860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眉山市彭山区青龙镇上莲村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620860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杨文静</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15756257820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罗勇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田建</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工业自动化输送设备的制造</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原材料--下料--焊接--打磨--</w:t>
            </w:r>
            <w:bookmarkStart w:id="38" w:name="_GoBack"/>
            <w:bookmarkEnd w:id="38"/>
            <w:r>
              <w:rPr>
                <w:rFonts w:hint="eastAsia" w:ascii="宋体"/>
                <w:color w:val="000000"/>
                <w:szCs w:val="21"/>
                <w:lang w:eastAsia="zh-CN"/>
              </w:rPr>
              <w:t>表面处理</w:t>
            </w:r>
            <w:r>
              <w:rPr>
                <w:rFonts w:hint="eastAsia" w:ascii="宋体"/>
                <w:color w:val="000000"/>
                <w:szCs w:val="21"/>
              </w:rPr>
              <w:t>（外包）--安装--调试--入库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工业自动化输送设备的制造</w:t>
            </w:r>
          </w:p>
        </w:tc>
        <w:tc>
          <w:tcPr>
            <w:tcW w:w="2006" w:type="dxa"/>
            <w:gridSpan w:val="3"/>
            <w:vAlign w:val="center"/>
          </w:tcPr>
          <w:p>
            <w:pPr>
              <w:spacing w:line="400" w:lineRule="exact"/>
              <w:rPr>
                <w:rFonts w:ascii="宋体" w:hAnsi="宋体"/>
                <w:b/>
                <w:color w:val="000000"/>
                <w:szCs w:val="21"/>
              </w:rPr>
            </w:pPr>
            <w:bookmarkStart w:id="36" w:name="专业代码"/>
            <w:r>
              <w:t>18.02.02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四川伊维康自动化设备有限公司</w:t>
            </w:r>
            <w:r>
              <w:rPr>
                <w:rFonts w:hint="eastAsia"/>
                <w:sz w:val="21"/>
                <w:szCs w:val="21"/>
                <w:lang w:val="en-US" w:eastAsia="zh-CN"/>
              </w:rPr>
              <w:t>/</w:t>
            </w:r>
            <w:r>
              <w:rPr>
                <w:sz w:val="21"/>
                <w:szCs w:val="21"/>
              </w:rPr>
              <w:t>眉山市彭山区青龙镇上莲村</w:t>
            </w:r>
          </w:p>
        </w:tc>
        <w:tc>
          <w:tcPr>
            <w:tcW w:w="2267" w:type="dxa"/>
          </w:tcPr>
          <w:p>
            <w:pPr>
              <w:spacing w:before="40" w:after="40"/>
              <w:rPr>
                <w:rFonts w:eastAsia="黑体"/>
                <w:szCs w:val="21"/>
                <w:lang w:val="de-DE" w:eastAsia="ja-JP"/>
              </w:rPr>
            </w:pPr>
            <w:r>
              <w:rPr>
                <w:sz w:val="21"/>
                <w:szCs w:val="21"/>
              </w:rPr>
              <w:t>眉山市彭山区青龙镇上莲村</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pStyle w:val="19"/>
              <w:rPr>
                <w:rFonts w:eastAsia="黑体" w:cs="Arial"/>
                <w:sz w:val="21"/>
                <w:szCs w:val="21"/>
                <w:lang w:val="en-US" w:eastAsia="ja-JP"/>
              </w:rPr>
            </w:pPr>
            <w:r>
              <w:t>工业自动化输送设备的制造</w:t>
            </w:r>
          </w:p>
        </w:tc>
        <w:tc>
          <w:tcPr>
            <w:tcW w:w="669" w:type="dxa"/>
            <w:vAlign w:val="center"/>
          </w:tcPr>
          <w:p>
            <w:pPr>
              <w:spacing w:before="40" w:after="40"/>
              <w:rPr>
                <w:rFonts w:eastAsia="黑体"/>
                <w:szCs w:val="21"/>
                <w:lang w:eastAsia="ja-JP"/>
              </w:rPr>
            </w:pPr>
            <w:r>
              <w:rPr>
                <w:rFonts w:hint="eastAsia" w:ascii="宋体" w:hAnsi="宋体"/>
                <w:b/>
                <w:sz w:val="21"/>
                <w:szCs w:val="21"/>
              </w:rPr>
              <w:t>GB/T19001-2016/ISO 9001:2015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D"/>
                </w:r>
                <w:r>
                  <w:rPr>
                    <w:rFonts w:eastAsia="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年7月30日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pacing w:val="-10"/>
                <w:szCs w:val="21"/>
                <w:lang w:eastAsia="zh-CN"/>
              </w:rPr>
              <w:t>表面处理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highlight w:val="none"/>
              </w:rPr>
            </w:pPr>
            <w:r>
              <w:rPr>
                <w:rFonts w:hint="eastAsia" w:ascii="宋体" w:hAnsi="宋体"/>
                <w:color w:val="000000"/>
                <w:szCs w:val="21"/>
                <w:highlight w:val="none"/>
              </w:rPr>
              <w:t>特种设备管理</w:t>
            </w:r>
          </w:p>
        </w:tc>
        <w:tc>
          <w:tcPr>
            <w:tcW w:w="4191" w:type="dxa"/>
            <w:shd w:val="clear" w:color="auto" w:fill="DBEEF3" w:themeFill="accent5" w:themeFillTint="32"/>
          </w:tcPr>
          <w:p>
            <w:pPr>
              <w:rPr>
                <w:rFonts w:ascii="宋体"/>
                <w:color w:val="000000"/>
                <w:spacing w:val="-10"/>
                <w:szCs w:val="21"/>
                <w:highlight w:val="none"/>
              </w:rPr>
            </w:pPr>
            <w:r>
              <w:rPr>
                <w:rFonts w:hint="eastAsia" w:ascii="宋体" w:hAnsi="宋体"/>
                <w:color w:val="000000"/>
                <w:szCs w:val="21"/>
                <w:highlight w:val="none"/>
              </w:rPr>
              <w:t>是否按法规要求检测和备案要且完好运行</w:t>
            </w:r>
          </w:p>
        </w:tc>
        <w:tc>
          <w:tcPr>
            <w:tcW w:w="1063"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□是</w:t>
            </w:r>
          </w:p>
        </w:tc>
        <w:tc>
          <w:tcPr>
            <w:tcW w:w="1637" w:type="dxa"/>
            <w:shd w:val="clear" w:color="auto" w:fill="DBEEF3" w:themeFill="accent5" w:themeFillTint="32"/>
          </w:tcPr>
          <w:p>
            <w:pPr>
              <w:rPr>
                <w:rFonts w:ascii="宋体" w:hAnsi="宋体"/>
                <w:color w:val="000000"/>
                <w:szCs w:val="21"/>
                <w:highlight w:val="none"/>
              </w:rPr>
            </w:pPr>
            <w:r>
              <w:rPr>
                <w:rFonts w:hint="eastAsia" w:ascii="宋体" w:hAns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highlight w:val="none"/>
              </w:rPr>
            </w:pPr>
            <w:r>
              <w:rPr>
                <w:rFonts w:hint="eastAsia" w:ascii="宋体" w:hAnsi="宋体"/>
                <w:color w:val="000000"/>
                <w:szCs w:val="21"/>
                <w:highlight w:val="none"/>
              </w:rPr>
              <w:t>监视和测量资源</w:t>
            </w:r>
          </w:p>
        </w:tc>
        <w:tc>
          <w:tcPr>
            <w:tcW w:w="4191"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是否满足产品检测的需要</w:t>
            </w:r>
          </w:p>
        </w:tc>
        <w:tc>
          <w:tcPr>
            <w:tcW w:w="1063" w:type="dxa"/>
            <w:shd w:val="clear" w:color="auto" w:fill="DBEEF3" w:themeFill="accent5" w:themeFillTint="32"/>
          </w:tcPr>
          <w:p>
            <w:pPr>
              <w:rPr>
                <w:rFonts w:ascii="宋体"/>
                <w:color w:val="000000"/>
                <w:szCs w:val="21"/>
                <w:highlight w:val="none"/>
              </w:rPr>
            </w:pPr>
            <w:r>
              <w:rPr>
                <w:rFonts w:hint="eastAsia" w:ascii="宋体"/>
                <w:color w:val="000000"/>
                <w:szCs w:val="21"/>
                <w:highlight w:val="none"/>
                <w:lang w:eastAsia="zh-CN"/>
              </w:rPr>
              <w:t>☑</w:t>
            </w:r>
            <w:r>
              <w:rPr>
                <w:rFonts w:hint="eastAsia" w:ascii="宋体"/>
                <w:color w:val="000000"/>
                <w:szCs w:val="21"/>
                <w:highlight w:val="none"/>
              </w:rPr>
              <w:t>是</w:t>
            </w:r>
          </w:p>
        </w:tc>
        <w:tc>
          <w:tcPr>
            <w:tcW w:w="1637" w:type="dxa"/>
            <w:shd w:val="clear" w:color="auto" w:fill="DBEEF3" w:themeFill="accent5" w:themeFillTint="32"/>
          </w:tcPr>
          <w:p>
            <w:pPr>
              <w:rPr>
                <w:rFonts w:ascii="宋体"/>
                <w:color w:val="000000"/>
                <w:szCs w:val="21"/>
                <w:highlight w:val="none"/>
              </w:rPr>
            </w:pPr>
            <w:r>
              <w:rPr>
                <w:rFonts w:hint="eastAsia" w:ascii="宋体"/>
                <w:color w:val="000000"/>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2021-09-2</w:t>
            </w:r>
            <w:bookmarkEnd w:id="37"/>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w:t>
            </w:r>
            <w:r>
              <w:rPr>
                <w:rFonts w:hint="eastAsia" w:ascii="宋体" w:hAnsi="宋体"/>
                <w:b/>
                <w:color w:val="000000"/>
                <w:spacing w:val="-10"/>
                <w:szCs w:val="21"/>
                <w:highlight w:val="none"/>
              </w:rPr>
              <w:t>量问题</w:t>
            </w:r>
            <w:r>
              <w:rPr>
                <w:rFonts w:hint="eastAsia" w:ascii="宋体" w:hAnsi="宋体"/>
                <w:b/>
                <w:color w:val="000000"/>
                <w:szCs w:val="21"/>
                <w:highlight w:val="none"/>
              </w:rPr>
              <w:t>存在</w:t>
            </w:r>
            <w:r>
              <w:rPr>
                <w:rFonts w:ascii="宋体" w:hAnsi="宋体"/>
                <w:b/>
                <w:color w:val="000000"/>
                <w:szCs w:val="21"/>
                <w:highlight w:val="none"/>
              </w:rPr>
              <w:t xml:space="preserve">, </w:t>
            </w:r>
            <w:r>
              <w:rPr>
                <w:rFonts w:hint="eastAsia" w:ascii="宋体" w:hAnsi="宋体"/>
                <w:b/>
                <w:color w:val="000000"/>
                <w:szCs w:val="21"/>
                <w:highlight w:val="none"/>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9ED3A3"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工业自动化输送设备的制造</w:t>
            </w:r>
          </w:p>
        </w:tc>
        <w:tc>
          <w:tcPr>
            <w:tcW w:w="1541" w:type="dxa"/>
            <w:vAlign w:val="center"/>
          </w:tcPr>
          <w:p>
            <w:pPr>
              <w:spacing w:line="400" w:lineRule="exact"/>
              <w:rPr>
                <w:rFonts w:ascii="宋体" w:hAnsi="宋体"/>
                <w:b/>
                <w:color w:val="000000"/>
                <w:szCs w:val="21"/>
              </w:rPr>
            </w:pPr>
            <w:r>
              <w:t>18.02.02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4905375</wp:posOffset>
            </wp:positionH>
            <wp:positionV relativeFrom="paragraph">
              <wp:posOffset>320040</wp:posOffset>
            </wp:positionV>
            <wp:extent cx="542925" cy="381000"/>
            <wp:effectExtent l="0" t="0" r="9525"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42925" cy="381000"/>
                    </a:xfrm>
                    <a:prstGeom prst="rect">
                      <a:avLst/>
                    </a:prstGeom>
                    <a:noFill/>
                    <a:ln>
                      <a:noFill/>
                    </a:ln>
                  </pic:spPr>
                </pic:pic>
              </a:graphicData>
            </a:graphic>
          </wp:anchor>
        </w:drawing>
      </w:r>
      <w:r>
        <w:rPr>
          <w:sz w:val="22"/>
          <w:szCs w:val="22"/>
        </w:rPr>
        <w:drawing>
          <wp:anchor distT="0" distB="0" distL="114300" distR="114300" simplePos="0" relativeHeight="251661312" behindDoc="0" locked="0" layoutInCell="1" allowOverlap="1">
            <wp:simplePos x="0" y="0"/>
            <wp:positionH relativeFrom="column">
              <wp:posOffset>1752600</wp:posOffset>
            </wp:positionH>
            <wp:positionV relativeFrom="paragraph">
              <wp:posOffset>295275</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7" cstate="print"/>
                    <a:stretch>
                      <a:fillRect/>
                    </a:stretch>
                  </pic:blipFill>
                  <pic:spPr>
                    <a:xfrm>
                      <a:off x="0" y="0"/>
                      <a:ext cx="516255" cy="33845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2021.9.23</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四川伊维康自动化设备有限公司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sz w:val="22"/>
                <w:szCs w:val="22"/>
              </w:rPr>
              <w:drawing>
                <wp:anchor distT="0" distB="0" distL="114300" distR="114300" simplePos="0" relativeHeight="251663360" behindDoc="0" locked="0" layoutInCell="1" allowOverlap="1">
                  <wp:simplePos x="0" y="0"/>
                  <wp:positionH relativeFrom="column">
                    <wp:posOffset>628650</wp:posOffset>
                  </wp:positionH>
                  <wp:positionV relativeFrom="paragraph">
                    <wp:posOffset>12700</wp:posOffset>
                  </wp:positionV>
                  <wp:extent cx="516255" cy="338455"/>
                  <wp:effectExtent l="0" t="0" r="17145" b="4445"/>
                  <wp:wrapNone/>
                  <wp:docPr id="1" name="图片 1"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7de3ae164cf7699def4c632e53688b"/>
                          <pic:cNvPicPr>
                            <a:picLocks noChangeAspect="1"/>
                          </pic:cNvPicPr>
                        </pic:nvPicPr>
                        <pic:blipFill>
                          <a:blip r:embed="rId7" cstate="print"/>
                          <a:stretch>
                            <a:fillRect/>
                          </a:stretch>
                        </pic:blipFill>
                        <pic:spPr>
                          <a:xfrm>
                            <a:off x="0" y="0"/>
                            <a:ext cx="516255" cy="338455"/>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 xml:space="preserve">23 </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 xml:space="preserve">23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sz w:val="22"/>
                <w:szCs w:val="22"/>
              </w:rPr>
              <w:drawing>
                <wp:anchor distT="0" distB="0" distL="114300" distR="114300" simplePos="0" relativeHeight="251664384" behindDoc="0" locked="0" layoutInCell="1" allowOverlap="1">
                  <wp:simplePos x="0" y="0"/>
                  <wp:positionH relativeFrom="column">
                    <wp:posOffset>542925</wp:posOffset>
                  </wp:positionH>
                  <wp:positionV relativeFrom="paragraph">
                    <wp:posOffset>12700</wp:posOffset>
                  </wp:positionV>
                  <wp:extent cx="516255" cy="338455"/>
                  <wp:effectExtent l="0" t="0" r="17145" b="4445"/>
                  <wp:wrapNone/>
                  <wp:docPr id="4" name="图片 4"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7de3ae164cf7699def4c632e53688b"/>
                          <pic:cNvPicPr>
                            <a:picLocks noChangeAspect="1"/>
                          </pic:cNvPicPr>
                        </pic:nvPicPr>
                        <pic:blipFill>
                          <a:blip r:embed="rId7" cstate="print"/>
                          <a:stretch>
                            <a:fillRect/>
                          </a:stretch>
                        </pic:blipFill>
                        <pic:spPr>
                          <a:xfrm>
                            <a:off x="0" y="0"/>
                            <a:ext cx="516255" cy="338455"/>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 xml:space="preserve">23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0A927A6"/>
    <w:rsid w:val="00B43777"/>
    <w:rsid w:val="030913E4"/>
    <w:rsid w:val="049F2CA7"/>
    <w:rsid w:val="06114A90"/>
    <w:rsid w:val="07224359"/>
    <w:rsid w:val="07781371"/>
    <w:rsid w:val="0AA42E0F"/>
    <w:rsid w:val="0CA3652E"/>
    <w:rsid w:val="0EDE0BEE"/>
    <w:rsid w:val="0F162DB5"/>
    <w:rsid w:val="113C141F"/>
    <w:rsid w:val="1350065E"/>
    <w:rsid w:val="144C3FCB"/>
    <w:rsid w:val="14661DFB"/>
    <w:rsid w:val="178F1A1B"/>
    <w:rsid w:val="1BA4211A"/>
    <w:rsid w:val="23004E71"/>
    <w:rsid w:val="257C5DF4"/>
    <w:rsid w:val="26F23554"/>
    <w:rsid w:val="298B33CC"/>
    <w:rsid w:val="2BB66143"/>
    <w:rsid w:val="2BC2075F"/>
    <w:rsid w:val="2DF10E5F"/>
    <w:rsid w:val="2EE67C8A"/>
    <w:rsid w:val="300A3308"/>
    <w:rsid w:val="300B0CD3"/>
    <w:rsid w:val="31293FAE"/>
    <w:rsid w:val="318C47EE"/>
    <w:rsid w:val="31C32000"/>
    <w:rsid w:val="32660BA0"/>
    <w:rsid w:val="364D3DEC"/>
    <w:rsid w:val="379003FF"/>
    <w:rsid w:val="395C21E2"/>
    <w:rsid w:val="3A286AA4"/>
    <w:rsid w:val="3B8A2A2F"/>
    <w:rsid w:val="3DD57AC9"/>
    <w:rsid w:val="3E775830"/>
    <w:rsid w:val="41227D9B"/>
    <w:rsid w:val="413C60BC"/>
    <w:rsid w:val="420D3F62"/>
    <w:rsid w:val="429E6375"/>
    <w:rsid w:val="43CD0FDD"/>
    <w:rsid w:val="457839CD"/>
    <w:rsid w:val="47B74DED"/>
    <w:rsid w:val="4A090350"/>
    <w:rsid w:val="4DC708F0"/>
    <w:rsid w:val="4FC91C64"/>
    <w:rsid w:val="51D025A3"/>
    <w:rsid w:val="5337051B"/>
    <w:rsid w:val="53A8205A"/>
    <w:rsid w:val="53D60772"/>
    <w:rsid w:val="54A1416E"/>
    <w:rsid w:val="54B141DB"/>
    <w:rsid w:val="55557559"/>
    <w:rsid w:val="55BA01F6"/>
    <w:rsid w:val="57C267AC"/>
    <w:rsid w:val="59142BDB"/>
    <w:rsid w:val="5AC35CD5"/>
    <w:rsid w:val="5F546500"/>
    <w:rsid w:val="65104CF4"/>
    <w:rsid w:val="66426E9F"/>
    <w:rsid w:val="67830F2A"/>
    <w:rsid w:val="687127C3"/>
    <w:rsid w:val="6B7646DD"/>
    <w:rsid w:val="6BBF1768"/>
    <w:rsid w:val="6C3878CA"/>
    <w:rsid w:val="6C5A023B"/>
    <w:rsid w:val="6D73630A"/>
    <w:rsid w:val="6DB0768D"/>
    <w:rsid w:val="70CD3012"/>
    <w:rsid w:val="72192358"/>
    <w:rsid w:val="72C65335"/>
    <w:rsid w:val="76640EA4"/>
    <w:rsid w:val="77124042"/>
    <w:rsid w:val="79FF0A1D"/>
    <w:rsid w:val="7DD306B5"/>
    <w:rsid w:val="7E1335AD"/>
    <w:rsid w:val="7E520075"/>
    <w:rsid w:val="7FAE3B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2021-09-24T01:45:16Z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