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诺伟家具制造（廊坊）有限公司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2.10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李晨光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205730" cy="1885315"/>
                  <wp:effectExtent l="0" t="0" r="1270" b="6985"/>
                  <wp:docPr id="1" name="图片 1" descr="1969109dae1d9b71b197e46a0ffd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969109dae1d9b71b197e46a0ffd0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5730" cy="188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主要能源使用: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电  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主要能源参数:kwh、kgce/万元。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instrText xml:space="preserve"> HYPERLINK "https://www.so.com/link?m=bw4BMcsCqdaoQrfXFtJIr1CzMaeR7WIAX/k3xIp1QLpKr02aXdoS/siU4vpYJwljg7dPhHurYSJmTW6Q3ZVhdVhaXPicNDC0uwWar5kl5WljWJo8KqCWOAR40aYEp9AhiMAiRM4Eu71f29NcPt0BUdOpyGaLPK2ZkG1wZYBsHlRJumQ7w9h4QhCDqFTmAY8Ei5kirlNN+FpYkdL5vZuV3jUl/AX5e4QtTPwkqkNjXgtzWxTy29SdCKbtEXbAAj3cidWkIyuZ44cRfPzGUfMuARpdL7GozNu35YxXzYV0KZ2qcrCkSo9grNs4bQBxM8WE0KTRuvlHIIFT2SiUcAZXJkekWbigHj1CkrEAtNYtRlJKMSC9yZPNpeTdYtBtN46Fb" \t "https://www.so.com/_blank" </w:instrText>
            </w:r>
            <w:r>
              <w:rPr>
                <w:rFonts w:hint="default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RB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/</w:t>
            </w:r>
            <w:r>
              <w:rPr>
                <w:rFonts w:hint="default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T109-2013 能源管理体系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人造板及木制品企业认证要求</w:t>
            </w:r>
            <w:r>
              <w:rPr>
                <w:rFonts w:hint="default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能源管理体系标准要求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《中华人民共和国节约能源法》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2、部门规章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《产业结构调整指导目录》（201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年修订）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《高耗能落后电机设备（产品）淘汰目录》（第一批）（工节〔2009〕第67号）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《高耗能落后机电设备（产品）淘汰目录（第二批）》（国家工业和信息化部工节［2012］第14号）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《高耗能落后机电设备（产品）淘汰目录（第三批）》（国家工业和信息化部工节［2014］第16号）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相关行业的产业政策（如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运动器材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等，有门槛要求）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3、节能技术标准依据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《节能监测技术通则》（GB/T15316－2009）  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《综合能耗计算通则》（GB/T2589－2008）   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《用能</w:t>
            </w:r>
            <w:r>
              <w:rPr>
                <w:rFonts w:hint="default" w:ascii="楷体" w:hAnsi="楷体" w:eastAsia="楷体" w:cs="Times New Roman"/>
                <w:color w:val="auto"/>
                <w:kern w:val="0"/>
                <w:sz w:val="24"/>
              </w:rPr>
              <w:t>单位节能量计算方法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》（GB/T13234－20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）  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《工业企业能源管理导则》（GB/T15587－2008）  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《用能单位能源计量器具配备和管理通则》（GB/17167-200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《企业能量平衡通则》（GB/T3484-2009）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李晨光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2021.9.21</w:t>
            </w:r>
            <w:bookmarkStart w:id="8" w:name="_GoBack"/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  涛</w:t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4424680</wp:posOffset>
              </wp:positionH>
              <wp:positionV relativeFrom="paragraph">
                <wp:posOffset>144145</wp:posOffset>
              </wp:positionV>
              <wp:extent cx="1388110" cy="256540"/>
              <wp:effectExtent l="0" t="0" r="25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1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48.4pt;margin-top:11.35pt;height:20.2pt;width:109.3pt;z-index:251659264;mso-width-relative:page;mso-height-relative:page;" fillcolor="#FFFFFF" filled="t" stroked="f" coordsize="21600,21600" o:gfxdata="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KUdFtcAAAAJAQAADwAAAAAAAAABACAAAAAiAAAAZHJz&#10;L2Rvd25yZXYueG1sUEsBAhQAFAAAAAgAh07iQObyIE7MAQAAgwMAAA4AAAAAAAAAAQAgAAAAJg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E249C"/>
    <w:rsid w:val="18B772B2"/>
    <w:rsid w:val="3D830E68"/>
    <w:rsid w:val="43B527F7"/>
    <w:rsid w:val="618F3976"/>
    <w:rsid w:val="6BE71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华文细黑"/>
      <w:sz w:val="2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2021-09-25T03:42:41Z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