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0523-2020-Q-2021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河北源丰管道制造有限公司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姜海军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ISC-Q-2020-1147</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91130925082654672U</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20</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河北源丰管道制造有限公司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法兰、管件(制造许可证范围内)的生产销售，管件、管道的销售</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盐山县沧盐路东</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盐山县沧盐路东</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河北源丰管道制造有限公司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ISC-Q-2020-1147</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盐山县沧盐路东</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