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9318625</wp:posOffset>
            </wp:positionV>
            <wp:extent cx="6637655" cy="9307195"/>
            <wp:effectExtent l="0" t="0" r="4445" b="1905"/>
            <wp:wrapSquare wrapText="bothSides"/>
            <wp:docPr id="2" name="图片 2" descr="扫描全能王 2021-09-24 10.58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9-24 10.58_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37655" cy="9307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tLeast"/>
        <w:jc w:val="center"/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  <w:drawing>
          <wp:inline distT="0" distB="0" distL="114300" distR="114300">
            <wp:extent cx="6635750" cy="9361170"/>
            <wp:effectExtent l="0" t="0" r="6350" b="11430"/>
            <wp:docPr id="3" name="图片 3" descr="扫描全能王 2021-09-24 10.58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1-09-24 10.58_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35750" cy="936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5" w:name="_GoBack"/>
      <w:bookmarkEnd w:id="35"/>
    </w:p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启源电气股份有限公司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河北省任丘市麻家坞镇刘家泊村村西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bookmarkStart w:id="3" w:name="办公地址"/>
            <w:r>
              <w:rPr>
                <w:rFonts w:asciiTheme="minorEastAsia" w:hAnsiTheme="minorEastAsia" w:eastAsiaTheme="minorEastAsia"/>
                <w:sz w:val="20"/>
              </w:rPr>
              <w:t>河北省任丘市麻家坞镇刘家泊村村西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何玉峰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电话"/>
            <w:r>
              <w:rPr>
                <w:sz w:val="21"/>
                <w:szCs w:val="21"/>
              </w:rPr>
              <w:t>0317-2866666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bookmarkEnd w:id="6"/>
            <w:bookmarkStart w:id="7" w:name="注册邮编"/>
            <w:r>
              <w:rPr>
                <w:rFonts w:ascii="宋体"/>
                <w:b/>
                <w:color w:val="000000"/>
                <w:szCs w:val="21"/>
              </w:rPr>
              <w:t>062550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8" w:name="最高管理者"/>
            <w:bookmarkEnd w:id="8"/>
            <w:r>
              <w:rPr>
                <w:rFonts w:hint="eastAsia"/>
                <w:lang w:val="en-US" w:eastAsia="zh-CN"/>
              </w:rPr>
              <w:t>关德宾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9" w:name="管代电话"/>
            <w:bookmarkEnd w:id="9"/>
            <w:bookmarkStart w:id="10" w:name="联系人手机"/>
            <w:r>
              <w:rPr>
                <w:sz w:val="21"/>
                <w:szCs w:val="21"/>
              </w:rPr>
              <w:t>18932772229</w:t>
            </w:r>
            <w:bookmarkEnd w:id="10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ascii="宋体"/>
                <w:b/>
                <w:color w:val="000000"/>
                <w:szCs w:val="21"/>
              </w:rPr>
              <w:t>062550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11" w:name="合同编号"/>
            <w:r>
              <w:rPr>
                <w:sz w:val="20"/>
              </w:rPr>
              <w:t>0992-2021-Q</w:t>
            </w:r>
            <w:bookmarkEnd w:id="11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12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3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spacing w:val="-2"/>
                <w:sz w:val="20"/>
              </w:rPr>
              <w:t>EMS</w:t>
            </w:r>
            <w:bookmarkStart w:id="14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6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7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9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20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铁构件（横担、抱箍、拉线棒）、电线电缆（资质许可范围内）的生产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17.12.05;19.11.02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2021年09月23日 上午至2021年09月24日 上午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1.5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张星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2020-N1QMS-1263722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17.12.05,19.11.02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13731692448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13731692448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2021.9.21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2021.9.21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2021.9.21</w:t>
            </w:r>
          </w:p>
        </w:tc>
      </w:tr>
    </w:tbl>
    <w:p/>
    <w:p>
      <w:pPr>
        <w:pStyle w:val="2"/>
      </w:pPr>
    </w:p>
    <w:p>
      <w:pPr>
        <w:pStyle w:val="2"/>
      </w:pPr>
    </w:p>
    <w:p/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390"/>
        <w:gridCol w:w="1193"/>
        <w:gridCol w:w="3038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9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3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19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-9：00</w:t>
            </w:r>
          </w:p>
        </w:tc>
        <w:tc>
          <w:tcPr>
            <w:tcW w:w="119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ind w:firstLine="422" w:firstLineChars="2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9：00-11：00</w:t>
            </w:r>
          </w:p>
        </w:tc>
        <w:tc>
          <w:tcPr>
            <w:tcW w:w="119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层</w:t>
            </w:r>
          </w:p>
        </w:tc>
        <w:tc>
          <w:tcPr>
            <w:tcW w:w="3038" w:type="dxa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QMS：4.1/4.2/4.3/4.4/5.1/5.2/5.3/6.1/6.2/6.3/7.1.1/9.1.1/9.3/10.1/10.3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审核员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0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00-12:30</w:t>
            </w:r>
          </w:p>
        </w:tc>
        <w:tc>
          <w:tcPr>
            <w:tcW w:w="1193" w:type="dxa"/>
            <w:shd w:val="clear" w:color="auto" w:fill="F2DCDC" w:themeFill="accent2" w:themeFillTint="32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办公室</w:t>
            </w:r>
          </w:p>
        </w:tc>
        <w:tc>
          <w:tcPr>
            <w:tcW w:w="3038" w:type="dxa"/>
            <w:shd w:val="clear" w:color="auto" w:fill="F2DCDC" w:themeFill="accent2" w:themeFillTint="32"/>
            <w:vAlign w:val="top"/>
          </w:tcPr>
          <w:p>
            <w:pPr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部门职责和权限；目标实现情况；部门职责的落实，人员聘用，组织知识、培训，能力、意识的培养；企业知识管理的方法、措施及效果；沟通方式和内容，形成文件的信息；内部审核实施及有效性；分析与评价</w:t>
            </w:r>
          </w:p>
        </w:tc>
        <w:tc>
          <w:tcPr>
            <w:tcW w:w="2469" w:type="dxa"/>
            <w:shd w:val="clear" w:color="auto" w:fill="F2DCDC" w:themeFill="accent2" w:themeFillTint="3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QMS：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5.3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6.2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7.1.2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7.1.6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7.2-7.5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9.1.1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9.1.3 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9.2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0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  <w:lang w:val="en-US" w:eastAsia="zh-CN"/>
              </w:rPr>
              <w:t>12:30-</w:t>
            </w:r>
            <w:r>
              <w:rPr>
                <w:rFonts w:hint="eastAsia"/>
                <w:b/>
                <w:color w:val="0000FF"/>
                <w:sz w:val="21"/>
                <w:szCs w:val="21"/>
              </w:rPr>
              <w:t>1</w:t>
            </w:r>
            <w:r>
              <w:rPr>
                <w:rFonts w:hint="eastAsia"/>
                <w:b/>
                <w:color w:val="0000FF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/>
                <w:color w:val="0000FF"/>
                <w:sz w:val="21"/>
                <w:szCs w:val="21"/>
              </w:rPr>
              <w:t>:</w:t>
            </w:r>
            <w:r>
              <w:rPr>
                <w:rFonts w:hint="eastAsia"/>
                <w:b/>
                <w:color w:val="0000FF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b/>
                <w:color w:val="0000FF"/>
                <w:sz w:val="21"/>
                <w:szCs w:val="21"/>
              </w:rPr>
              <w:t>0</w:t>
            </w:r>
          </w:p>
        </w:tc>
        <w:tc>
          <w:tcPr>
            <w:tcW w:w="119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0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-17：00</w:t>
            </w:r>
          </w:p>
        </w:tc>
        <w:tc>
          <w:tcPr>
            <w:tcW w:w="1193" w:type="dxa"/>
            <w:shd w:val="clear" w:color="auto" w:fill="F2DCDC" w:themeFill="accent2" w:themeFillTint="32"/>
          </w:tcPr>
          <w:p>
            <w:pPr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生产技术部</w:t>
            </w:r>
          </w:p>
        </w:tc>
        <w:tc>
          <w:tcPr>
            <w:tcW w:w="3038" w:type="dxa"/>
            <w:shd w:val="clear" w:color="auto" w:fill="F2DCDC" w:themeFill="accent2" w:themeFillTint="32"/>
            <w:vAlign w:val="top"/>
          </w:tcPr>
          <w:p>
            <w:pPr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部门职责和权限；目标实现情况；基础设施配置与管理；过程运行环境管理；监视和测量设备；产品实现的策划 ；设计开发； 生产和服务提供；标识和可追溯性管理；更改控制；产品和服务的放行；不合格输出的控制、纠正措施</w:t>
            </w:r>
          </w:p>
        </w:tc>
        <w:tc>
          <w:tcPr>
            <w:tcW w:w="2469" w:type="dxa"/>
            <w:shd w:val="clear" w:color="auto" w:fill="F2DCDC" w:themeFill="accent2" w:themeFillTint="32"/>
            <w:vAlign w:val="top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QMS: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5.3/6.2/7.1.3/7.1.4/</w:t>
            </w:r>
            <w:r>
              <w:rPr>
                <w:rFonts w:ascii="楷体" w:hAnsi="楷体" w:eastAsia="楷体" w:cs="楷体"/>
                <w:sz w:val="21"/>
                <w:szCs w:val="21"/>
              </w:rPr>
              <w:t>7.1.5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/8.1/8.3 / 8.5 1/8.5.2/8.5.4/8.5.6/</w:t>
            </w:r>
            <w:r>
              <w:rPr>
                <w:rFonts w:ascii="楷体" w:hAnsi="楷体" w:eastAsia="楷体" w:cs="楷体"/>
                <w:sz w:val="21"/>
                <w:szCs w:val="21"/>
              </w:rPr>
              <w:t>8.6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/ 8.7/10.2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0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193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09-24</w:t>
            </w:r>
          </w:p>
        </w:tc>
        <w:tc>
          <w:tcPr>
            <w:tcW w:w="1390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193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0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-11：00</w:t>
            </w:r>
          </w:p>
        </w:tc>
        <w:tc>
          <w:tcPr>
            <w:tcW w:w="1193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hint="eastAsia" w:ascii="宋体" w:hAnsi="宋体" w:eastAsia="楷体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部门职责和权限；目标实现情况；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销售服务过程的策划；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与产品和服务有关要求的确定；外部提供过程、产品及产品的控制；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销售服务的提供；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顾客财产；交付后活动；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产品的放行；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顾客满意； </w:t>
            </w:r>
          </w:p>
        </w:tc>
        <w:tc>
          <w:tcPr>
            <w:tcW w:w="2469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QMS: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5.3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6.2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8.2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8.4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8.5.3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8.5.5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9.1.2 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0" w:type="dxa"/>
          </w:tcPr>
          <w:p>
            <w:pPr>
              <w:snapToGrid w:val="0"/>
              <w:spacing w:line="320" w:lineRule="exac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11：00-</w:t>
            </w: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</w:rPr>
              <w:t>:30</w:t>
            </w:r>
          </w:p>
        </w:tc>
        <w:tc>
          <w:tcPr>
            <w:tcW w:w="1193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0" w:type="dxa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-12：00</w:t>
            </w:r>
          </w:p>
        </w:tc>
        <w:tc>
          <w:tcPr>
            <w:tcW w:w="1193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末次会议召开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审核员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0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:00</w:t>
            </w:r>
          </w:p>
        </w:tc>
        <w:tc>
          <w:tcPr>
            <w:tcW w:w="1193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907944"/>
    <w:rsid w:val="0F7F3958"/>
    <w:rsid w:val="30582D1A"/>
    <w:rsid w:val="59411FEE"/>
    <w:rsid w:val="63042E47"/>
    <w:rsid w:val="6B275C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1</TotalTime>
  <ScaleCrop>false</ScaleCrop>
  <LinksUpToDate>false</LinksUpToDate>
  <CharactersWithSpaces>5336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企业咨询17334292415</cp:lastModifiedBy>
  <dcterms:modified xsi:type="dcterms:W3CDTF">2021-09-24T03:15:55Z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2052-11.1.0.10700</vt:lpwstr>
  </property>
</Properties>
</file>