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0983-2021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045"/>
        <w:gridCol w:w="570"/>
        <w:gridCol w:w="1012"/>
        <w:gridCol w:w="548"/>
        <w:gridCol w:w="1119"/>
        <w:gridCol w:w="1222"/>
        <w:gridCol w:w="804"/>
        <w:gridCol w:w="847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17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分酒壶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/>
                <w:sz w:val="21"/>
                <w:szCs w:val="21"/>
              </w:rPr>
              <w:t>径</w:t>
            </w:r>
            <w:r>
              <w:rPr>
                <w:rFonts w:hint="eastAsia" w:ascii="Times New Roman" w:hAnsi="Times New Roman"/>
              </w:rPr>
              <w:t>测量过程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98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技</w:t>
            </w:r>
            <w:r>
              <w:rPr>
                <w:rFonts w:hint="eastAsia" w:ascii="Times New Roman" w:hAnsi="Times New Roman"/>
              </w:rPr>
              <w:t>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6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00" w:lineRule="auto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1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±0.33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62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±1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62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119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95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640" w:type="dxa"/>
            <w:gridSpan w:val="10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-200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㎜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651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122" w:type="dxa"/>
            <w:gridSpan w:val="7"/>
            <w:noWrap w:val="0"/>
            <w:vAlign w:val="top"/>
          </w:tcPr>
          <w:p>
            <w:pPr>
              <w:ind w:firstLine="2940" w:firstLineChars="1400"/>
              <w:rPr>
                <w:rFonts w:ascii="宋体" w:hAnsi="宋体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/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蒋信飞</w:t>
            </w:r>
            <w:bookmarkStart w:id="1" w:name="_GoBack"/>
            <w:bookmarkEnd w:id="1"/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分酒壶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/>
                <w:sz w:val="21"/>
                <w:szCs w:val="21"/>
              </w:rPr>
              <w:t>径</w:t>
            </w:r>
            <w:r>
              <w:rPr>
                <w:rFonts w:hint="eastAsia" w:ascii="Times New Roman" w:hAnsi="Times New Roman"/>
              </w:rPr>
              <w:t>测量过程不确定度评定》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分酒壶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/>
                <w:sz w:val="21"/>
                <w:szCs w:val="21"/>
              </w:rPr>
              <w:t>径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122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分酒壶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/>
                <w:sz w:val="21"/>
                <w:szCs w:val="21"/>
              </w:rPr>
              <w:t>径</w:t>
            </w:r>
            <w:r>
              <w:rPr>
                <w:rFonts w:hint="eastAsia" w:ascii="Times New Roman" w:hAnsi="Times New Roman"/>
              </w:rPr>
              <w:t>测量过程监视统计表》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122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分酒壶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/>
                <w:sz w:val="21"/>
                <w:szCs w:val="21"/>
              </w:rPr>
              <w:t>径</w:t>
            </w:r>
            <w:r>
              <w:rPr>
                <w:rFonts w:hint="eastAsia" w:ascii="Times New Roman" w:hAnsi="Times New Roman"/>
              </w:rPr>
              <w:t>测量过程监视控制图》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278" w:type="dxa"/>
            <w:gridSpan w:val="9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、该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该测量过程监视记录，方法正确。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4614545</wp:posOffset>
            </wp:positionH>
            <wp:positionV relativeFrom="paragraph">
              <wp:posOffset>103505</wp:posOffset>
            </wp:positionV>
            <wp:extent cx="535305" cy="226695"/>
            <wp:effectExtent l="0" t="0" r="10795" b="1905"/>
            <wp:wrapNone/>
            <wp:docPr id="3" name="图片 3" descr="627b3eb2f0d520561d4eb22a3c87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7b3eb2f0d520561d4eb22a3c873f2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8255</wp:posOffset>
            </wp:positionV>
            <wp:extent cx="582930" cy="350520"/>
            <wp:effectExtent l="0" t="0" r="0" b="5080"/>
            <wp:wrapNone/>
            <wp:docPr id="2" name="图片 1" descr="宋冬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宋冬梅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Cs w:val="21"/>
        </w:rPr>
        <w:t>审核日期：</w:t>
      </w:r>
      <w:r>
        <w:rPr>
          <w:rFonts w:ascii="Times New Roman" w:hAnsi="Times New Roman"/>
          <w:szCs w:val="21"/>
        </w:rPr>
        <w:t>20</w:t>
      </w:r>
      <w:r>
        <w:rPr>
          <w:rFonts w:hint="eastAsia" w:ascii="Times New Roman" w:hAnsi="Times New Roman"/>
          <w:szCs w:val="21"/>
          <w:lang w:val="en-US" w:eastAsia="zh-CN"/>
        </w:rPr>
        <w:t>21</w:t>
      </w:r>
      <w:r>
        <w:rPr>
          <w:rFonts w:hint="eastAsia"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val="en-US" w:eastAsia="zh-CN"/>
        </w:rPr>
        <w:t>09</w:t>
      </w:r>
      <w:r>
        <w:rPr>
          <w:rFonts w:hint="eastAsia" w:ascii="Times New Roman" w:hAnsi="Times New Roman"/>
          <w:szCs w:val="21"/>
        </w:rPr>
        <w:t xml:space="preserve">月 </w:t>
      </w:r>
      <w:r>
        <w:rPr>
          <w:rFonts w:hint="eastAsia" w:ascii="Times New Roman" w:hAnsi="Times New Roman"/>
          <w:szCs w:val="21"/>
          <w:lang w:val="en-US" w:eastAsia="zh-CN"/>
        </w:rPr>
        <w:t>24</w:t>
      </w:r>
      <w:r>
        <w:rPr>
          <w:rFonts w:hint="eastAsia" w:ascii="Times New Roman" w:hAnsi="Times New Roman"/>
          <w:szCs w:val="21"/>
        </w:rPr>
        <w:t xml:space="preserve"> 日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hint="eastAsia" w:ascii="Times New Roman" w:hAnsi="Times New Roman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/>
          <w:szCs w:val="21"/>
          <w:lang w:val="en-US" w:eastAsia="zh-CN"/>
        </w:rPr>
        <w:t xml:space="preserve">       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2779C"/>
    <w:rsid w:val="1A7C7100"/>
    <w:rsid w:val="1BDD5B9C"/>
    <w:rsid w:val="29D248DE"/>
    <w:rsid w:val="2B740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2021-09-23T08:30:52Z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6AC88335EAC14A2E83580B676D8797A7</vt:lpwstr>
  </property>
</Properties>
</file>