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938"/>
        <w:gridCol w:w="948"/>
        <w:gridCol w:w="1416"/>
        <w:gridCol w:w="86"/>
        <w:gridCol w:w="1004"/>
        <w:gridCol w:w="934"/>
        <w:gridCol w:w="595"/>
        <w:gridCol w:w="202"/>
        <w:gridCol w:w="221"/>
        <w:gridCol w:w="600"/>
        <w:gridCol w:w="314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瑞泰新时代(北京)科技有限公司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北京市顺义区南彩镇彩达二街2号259(门牌号)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北京市朝阳区和平西街和平西苑20号楼B座901-902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吴迪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13331014032</w:t>
            </w:r>
            <w:bookmarkEnd w:id="5"/>
          </w:p>
        </w:tc>
        <w:tc>
          <w:tcPr>
            <w:tcW w:w="6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guangming.wang@realtimes.cn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02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8" w:name="管代电话"/>
            <w:r>
              <w:rPr>
                <w:sz w:val="21"/>
                <w:szCs w:val="21"/>
              </w:rPr>
              <w:t>010-64281889</w:t>
            </w:r>
            <w:bookmarkEnd w:id="8"/>
          </w:p>
        </w:tc>
        <w:tc>
          <w:tcPr>
            <w:tcW w:w="6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0337-2019-Q-2021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4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6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4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6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4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6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15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7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spacing w:line="360" w:lineRule="auto"/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23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b/>
                <w:bCs/>
                <w:sz w:val="20"/>
              </w:rPr>
              <w:t>嵌入式计算机模块的设计、研发和销售服务</w:t>
            </w:r>
            <w:bookmarkEnd w:id="22"/>
          </w:p>
        </w:tc>
        <w:tc>
          <w:tcPr>
            <w:tcW w:w="8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19.01.02;29.09.02;34.05.00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5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2021年09月22日 下午至2021年09月23日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6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2018-N1QMS-1222792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19.01.02,29.09.02,34.05.00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2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/>
        </w:tc>
        <w:tc>
          <w:tcPr>
            <w:tcW w:w="93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4"/>
            <w:vAlign w:val="center"/>
          </w:tcPr>
          <w:p/>
        </w:tc>
        <w:tc>
          <w:tcPr>
            <w:tcW w:w="15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Align w:val="center"/>
          </w:tcPr>
          <w:p/>
        </w:tc>
        <w:tc>
          <w:tcPr>
            <w:tcW w:w="93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Align w:val="center"/>
          </w:tcPr>
          <w:p/>
        </w:tc>
        <w:tc>
          <w:tcPr>
            <w:tcW w:w="1337" w:type="dxa"/>
            <w:gridSpan w:val="4"/>
            <w:vAlign w:val="center"/>
          </w:tcPr>
          <w:p/>
        </w:tc>
        <w:tc>
          <w:tcPr>
            <w:tcW w:w="15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193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5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2021.9.22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2021.9.22</w:t>
            </w:r>
          </w:p>
        </w:tc>
      </w:tr>
    </w:tbl>
    <w:p>
      <w:bookmarkStart w:id="33" w:name="_GoBack"/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-549275</wp:posOffset>
            </wp:positionV>
            <wp:extent cx="7261860" cy="10250170"/>
            <wp:effectExtent l="0" t="0" r="2540" b="11430"/>
            <wp:wrapNone/>
            <wp:docPr id="2" name="图片 2" descr="aa84d0bcf723e40e34339672a8bd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84d0bcf723e40e34339672a8bd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1860" cy="1025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3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20"/>
        <w:gridCol w:w="1418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月22日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  <w:vAlign w:val="top"/>
          </w:tcPr>
          <w:p>
            <w:pPr>
              <w:pStyle w:val="2"/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pacing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Q:4.1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、7.4、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 w:asciiTheme="minorEastAsia" w:hAnsiTheme="minorEastAsia" w:eastAsiaTheme="minorEastAsia"/>
                <w:b/>
                <w:sz w:val="21"/>
                <w:szCs w:val="21"/>
              </w:rPr>
              <w:t>标准</w:t>
            </w:r>
            <w:r>
              <w:rPr>
                <w:rFonts w:hint="eastAsia" w:cs="Tahoma" w:asciiTheme="minorEastAsia" w:hAnsiTheme="minorEastAsia" w:eastAsiaTheme="minor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ahoma" w:asciiTheme="minorEastAsia" w:hAnsiTheme="minorEastAsia" w:eastAsiaTheme="minorEastAsia"/>
                <w:b/>
                <w:sz w:val="21"/>
                <w:szCs w:val="21"/>
              </w:rPr>
              <w:t>规范</w:t>
            </w:r>
            <w:r>
              <w:rPr>
                <w:rFonts w:hint="eastAsia" w:cs="Tahoma" w:asciiTheme="minorEastAsia" w:hAnsiTheme="minorEastAsia" w:eastAsiaTheme="minor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ahoma" w:asciiTheme="minorEastAsia" w:hAnsiTheme="minorEastAsia" w:eastAsiaTheme="minorEastAsia"/>
                <w:b/>
                <w:sz w:val="21"/>
                <w:szCs w:val="21"/>
              </w:rPr>
              <w:t>法规的执行情况；上次审核不符合项的验证；认证证书、标志的使用情况；投诉或事故；监督抽查情况；体系变化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后勤部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职责、人员能力、意识、知识管理、文件/记录控制、内部审核，质量问题处理</w:t>
            </w:r>
          </w:p>
        </w:tc>
        <w:tc>
          <w:tcPr>
            <w:tcW w:w="2795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5.3、6.2、7.1.2、7.1.3、7.1.4、7.1.6、7.2、7.3、7.5、9.2 、10.2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研发部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部门职责权限、目标管理方案、基础设施、过程环境、生产实现过程、产品和服务的要求等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质量研发过程的控制过程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7.1.3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10.2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260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销售过程及合同管理；顾客满意调查等与本部门有关的质量控制等；</w:t>
            </w:r>
          </w:p>
        </w:tc>
        <w:tc>
          <w:tcPr>
            <w:tcW w:w="2795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8.4、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9.1.2</w:t>
            </w: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审核组整理资料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与受审核方领导层沟通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F08DA"/>
    <w:rsid w:val="22221085"/>
    <w:rsid w:val="2B2E722A"/>
    <w:rsid w:val="333434FB"/>
    <w:rsid w:val="33372407"/>
    <w:rsid w:val="34063836"/>
    <w:rsid w:val="395D69CC"/>
    <w:rsid w:val="44E644B7"/>
    <w:rsid w:val="46D1266A"/>
    <w:rsid w:val="5B615FD2"/>
    <w:rsid w:val="5C1A5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38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2021-09-23T23:59:57Z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