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董定旭</w:t>
            </w:r>
            <w:r>
              <w:rPr>
                <w:rFonts w:hint="eastAsia"/>
                <w:sz w:val="24"/>
                <w:szCs w:val="24"/>
                <w:lang w:eastAsia="zh-CN"/>
              </w:rPr>
              <w:t>，</w:t>
            </w:r>
            <w:r>
              <w:rPr>
                <w:rFonts w:hint="eastAsia"/>
                <w:sz w:val="24"/>
                <w:szCs w:val="24"/>
                <w:lang w:val="en-US" w:eastAsia="zh-CN"/>
              </w:rPr>
              <w:t>张茂华（管代），</w:t>
            </w:r>
            <w:r>
              <w:rPr>
                <w:rFonts w:hint="eastAsia" w:ascii="Times New Roman" w:hAnsi="Times New Roman" w:eastAsia="宋体" w:cs="Times New Roman"/>
                <w:sz w:val="24"/>
                <w:szCs w:val="24"/>
                <w:lang w:val="en-US" w:eastAsia="zh-CN"/>
              </w:rPr>
              <w:t xml:space="preserve"> </w:t>
            </w:r>
            <w:r>
              <w:rPr>
                <w:rFonts w:hint="eastAsia"/>
                <w:sz w:val="24"/>
                <w:szCs w:val="24"/>
              </w:rPr>
              <w:t>陪同人员：</w:t>
            </w:r>
            <w:r>
              <w:rPr>
                <w:rFonts w:hint="eastAsia"/>
                <w:sz w:val="24"/>
                <w:szCs w:val="24"/>
                <w:lang w:val="en-US" w:eastAsia="zh-CN"/>
              </w:rPr>
              <w:t>贺袁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宋明珠 ，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1</w:t>
            </w:r>
            <w:r>
              <w:rPr>
                <w:rFonts w:hint="eastAsia"/>
                <w:sz w:val="24"/>
                <w:szCs w:val="24"/>
                <w:lang w:eastAsia="zh-CN"/>
              </w:rPr>
              <w:t>.1</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15上午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 xml:space="preserve">EMS-2015 </w:t>
            </w:r>
            <w:r>
              <w:rPr>
                <w:rFonts w:hint="eastAsia" w:ascii="宋体" w:hAnsi="宋体" w:cs="新宋体"/>
                <w:sz w:val="18"/>
                <w:szCs w:val="18"/>
                <w:lang w:eastAsia="zh-CN"/>
              </w:rPr>
              <w:t>：</w:t>
            </w: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rPr>
                <w:rFonts w:hint="eastAsia" w:ascii="宋体" w:hAnsi="宋体" w:cs="新宋体"/>
                <w:sz w:val="18"/>
                <w:szCs w:val="18"/>
              </w:rPr>
            </w:pPr>
            <w:r>
              <w:rPr>
                <w:rFonts w:hint="eastAsia" w:ascii="宋体" w:hAnsi="宋体" w:cs="新宋体"/>
                <w:sz w:val="18"/>
                <w:szCs w:val="18"/>
                <w:lang w:val="de-DE"/>
              </w:rPr>
              <w:t>ISO45001：2018</w:t>
            </w:r>
            <w:r>
              <w:rPr>
                <w:rFonts w:hint="eastAsia" w:ascii="宋体" w:hAnsi="宋体" w:cs="新宋体"/>
                <w:sz w:val="18"/>
                <w:szCs w:val="18"/>
                <w:lang w:eastAsia="zh-CN"/>
              </w:rPr>
              <w:t>：</w:t>
            </w: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9.2内部审核；9.3管理评审；10.1事件、不符合和纠正措施；10.2持续改进。</w:t>
            </w:r>
          </w:p>
          <w:p>
            <w:pPr>
              <w:rPr>
                <w:sz w:val="24"/>
                <w:szCs w:val="24"/>
              </w:rPr>
            </w:pPr>
            <w:r>
              <w:rPr>
                <w:rFonts w:hint="eastAsia" w:ascii="宋体" w:hAnsi="宋体" w:cs="宋体"/>
                <w:sz w:val="21"/>
                <w:szCs w:val="21"/>
              </w:rPr>
              <w:t>范围的确认，资质的确认</w:t>
            </w:r>
            <w:r>
              <w:rPr>
                <w:rFonts w:hint="eastAsia" w:ascii="宋体" w:hAnsi="宋体" w:cs="宋体"/>
                <w:sz w:val="21"/>
                <w:szCs w:val="21"/>
                <w:lang w:eastAsia="zh-CN"/>
              </w:rPr>
              <w:t>，</w:t>
            </w:r>
            <w:r>
              <w:rPr>
                <w:rFonts w:hint="eastAsia" w:ascii="宋体" w:hAnsi="宋体" w:cs="新宋体"/>
                <w:sz w:val="21"/>
                <w:szCs w:val="21"/>
              </w:rPr>
              <w:t>管理体系变化情况</w:t>
            </w:r>
            <w:r>
              <w:rPr>
                <w:rFonts w:hint="eastAsia" w:ascii="宋体" w:hAnsi="宋体" w:cs="宋体"/>
                <w:sz w:val="21"/>
                <w:szCs w:val="21"/>
              </w:rPr>
              <w:t>，法律法规执行情况，投诉或事故/政府主管部门监督抽查情况，</w:t>
            </w:r>
            <w:r>
              <w:rPr>
                <w:rFonts w:hint="eastAsia" w:ascii="宋体" w:hAnsi="宋体" w:cs="新宋体"/>
                <w:sz w:val="21"/>
                <w:szCs w:val="21"/>
              </w:rPr>
              <w:t>认证证书及标识使用情况</w:t>
            </w:r>
            <w:r>
              <w:rPr>
                <w:rFonts w:hint="eastAsia" w:ascii="宋体" w:hAnsi="宋体" w:cs="新宋体"/>
                <w:sz w:val="21"/>
                <w:szCs w:val="21"/>
                <w:lang w:eastAsia="zh-CN"/>
              </w:rPr>
              <w:t>，</w:t>
            </w:r>
            <w:r>
              <w:rPr>
                <w:rFonts w:hint="eastAsia" w:ascii="宋体" w:hAnsi="宋体" w:cs="宋体"/>
                <w:sz w:val="21"/>
                <w:szCs w:val="21"/>
              </w:rPr>
              <w:t>上次不符合验证</w:t>
            </w:r>
            <w:r>
              <w:rPr>
                <w:rFonts w:hint="eastAsia" w:ascii="宋体" w:hAnsi="宋体" w:cs="宋体"/>
                <w:sz w:val="21"/>
                <w:szCs w:val="21"/>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line="240" w:lineRule="auto"/>
              <w:rPr>
                <w:rFonts w:ascii="宋体" w:hAnsi="宋体" w:cs="宋体"/>
                <w:sz w:val="21"/>
                <w:szCs w:val="21"/>
              </w:rPr>
            </w:pPr>
            <w:r>
              <w:rPr>
                <w:rFonts w:hint="eastAsia" w:ascii="宋体" w:hAnsi="宋体" w:cs="宋体"/>
                <w:sz w:val="21"/>
                <w:szCs w:val="21"/>
              </w:rPr>
              <w:t>组织及其环境;</w:t>
            </w:r>
          </w:p>
          <w:p>
            <w:pPr>
              <w:spacing w:line="240" w:lineRule="auto"/>
              <w:rPr>
                <w:rFonts w:hint="eastAsia" w:ascii="宋体" w:hAnsi="宋体" w:cs="宋体"/>
                <w:sz w:val="21"/>
                <w:szCs w:val="21"/>
              </w:rPr>
            </w:pPr>
            <w:r>
              <w:rPr>
                <w:rFonts w:hint="eastAsia" w:ascii="宋体" w:hAnsi="宋体" w:cs="宋体"/>
                <w:sz w:val="21"/>
                <w:szCs w:val="21"/>
              </w:rPr>
              <w:t>相关方需求与期望;</w:t>
            </w:r>
          </w:p>
          <w:p>
            <w:pPr>
              <w:spacing w:line="240" w:lineRule="auto"/>
              <w:rPr>
                <w:rFonts w:hint="eastAsia" w:ascii="宋体" w:hAnsi="宋体" w:cs="宋体"/>
                <w:sz w:val="21"/>
                <w:szCs w:val="21"/>
              </w:rPr>
            </w:pPr>
            <w:r>
              <w:rPr>
                <w:rFonts w:hint="eastAsia" w:ascii="宋体" w:hAnsi="宋体" w:cs="宋体"/>
                <w:sz w:val="21"/>
                <w:szCs w:val="21"/>
              </w:rPr>
              <w:t>确定体系范围;</w:t>
            </w:r>
          </w:p>
          <w:p>
            <w:pPr>
              <w:spacing w:line="240" w:lineRule="auto"/>
              <w:rPr>
                <w:rFonts w:hint="eastAsia" w:ascii="宋体" w:hAnsi="宋体" w:cs="宋体"/>
                <w:sz w:val="21"/>
                <w:szCs w:val="21"/>
              </w:rPr>
            </w:pPr>
            <w:r>
              <w:rPr>
                <w:rFonts w:hint="eastAsia" w:ascii="宋体" w:hAnsi="宋体" w:cs="宋体"/>
                <w:sz w:val="21"/>
                <w:szCs w:val="21"/>
              </w:rPr>
              <w:t>体系及其过程;</w:t>
            </w:r>
          </w:p>
          <w:p>
            <w:pPr>
              <w:spacing w:line="240" w:lineRule="auto"/>
              <w:rPr>
                <w:rFonts w:hint="eastAsia" w:ascii="宋体" w:hAnsi="宋体" w:cs="宋体"/>
                <w:sz w:val="21"/>
                <w:szCs w:val="21"/>
              </w:rPr>
            </w:pPr>
            <w:r>
              <w:rPr>
                <w:rFonts w:hint="eastAsia" w:ascii="宋体" w:hAnsi="宋体" w:cs="宋体"/>
                <w:sz w:val="21"/>
                <w:szCs w:val="21"/>
              </w:rPr>
              <w:t>总要求</w:t>
            </w:r>
          </w:p>
          <w:p>
            <w:pPr>
              <w:spacing w:line="240" w:lineRule="auto"/>
            </w:pPr>
          </w:p>
        </w:tc>
        <w:tc>
          <w:tcPr>
            <w:tcW w:w="960" w:type="dxa"/>
          </w:tcPr>
          <w:p>
            <w:pPr>
              <w:adjustRightInd w:val="0"/>
              <w:snapToGrid w:val="0"/>
              <w:spacing w:line="240" w:lineRule="auto"/>
              <w:rPr>
                <w:rFonts w:hint="eastAsia" w:ascii="宋体" w:hAnsi="宋体" w:cs="宋体"/>
                <w:sz w:val="21"/>
                <w:szCs w:val="21"/>
                <w:lang w:val="en-US" w:eastAsia="zh-CN"/>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:4.1;4.2;4.3;4.4</w:t>
            </w:r>
            <w:r>
              <w:rPr>
                <w:rFonts w:hint="eastAsia" w:ascii="宋体" w:hAnsi="宋体" w:cs="宋体"/>
                <w:sz w:val="21"/>
                <w:szCs w:val="21"/>
                <w:lang w:val="en-US" w:eastAsia="zh-CN"/>
              </w:rPr>
              <w:t>；</w:t>
            </w:r>
          </w:p>
          <w:p>
            <w:pPr>
              <w:adjustRightInd w:val="0"/>
              <w:snapToGrid w:val="0"/>
              <w:spacing w:line="240" w:lineRule="auto"/>
              <w:rPr>
                <w:rFonts w:hint="eastAsia" w:ascii="宋体" w:hAnsi="宋体" w:cs="宋体"/>
                <w:sz w:val="21"/>
                <w:szCs w:val="21"/>
              </w:rPr>
            </w:pPr>
          </w:p>
          <w:p>
            <w:pPr>
              <w:spacing w:line="240" w:lineRule="auto"/>
            </w:pPr>
          </w:p>
        </w:tc>
        <w:tc>
          <w:tcPr>
            <w:tcW w:w="10004" w:type="dxa"/>
          </w:tcPr>
          <w:p>
            <w:pPr>
              <w:spacing w:line="240" w:lineRule="auto"/>
              <w:ind w:firstLine="420" w:firstLineChars="200"/>
              <w:rPr>
                <w:rFonts w:ascii="宋体" w:hAnsi="宋体"/>
                <w:sz w:val="21"/>
                <w:szCs w:val="21"/>
              </w:rPr>
            </w:pPr>
            <w:r>
              <w:rPr>
                <w:rFonts w:hint="eastAsia" w:ascii="宋体" w:hAnsi="宋体"/>
                <w:sz w:val="21"/>
                <w:szCs w:val="21"/>
              </w:rPr>
              <w:t>公司</w:t>
            </w:r>
            <w:r>
              <w:rPr>
                <w:rFonts w:hint="eastAsia" w:ascii="宋体" w:hAnsi="宋体"/>
                <w:sz w:val="21"/>
                <w:szCs w:val="21"/>
                <w:lang w:val="en-US" w:eastAsia="zh-CN"/>
              </w:rPr>
              <w:t>在管理手册和</w:t>
            </w:r>
            <w:r>
              <w:rPr>
                <w:rFonts w:hint="eastAsia" w:ascii="宋体" w:hAnsi="宋体"/>
                <w:sz w:val="21"/>
                <w:szCs w:val="21"/>
              </w:rPr>
              <w:t>制定</w:t>
            </w:r>
            <w:r>
              <w:rPr>
                <w:rFonts w:hint="eastAsia" w:ascii="宋体" w:hAnsi="宋体"/>
                <w:sz w:val="21"/>
                <w:szCs w:val="21"/>
                <w:lang w:val="en-US" w:eastAsia="zh-CN"/>
              </w:rPr>
              <w:t>的</w:t>
            </w:r>
            <w:r>
              <w:rPr>
                <w:rFonts w:hint="eastAsia" w:ascii="宋体" w:hAnsi="宋体"/>
                <w:sz w:val="21"/>
                <w:szCs w:val="21"/>
              </w:rPr>
              <w:t>《</w:t>
            </w:r>
            <w:r>
              <w:rPr>
                <w:rFonts w:hint="eastAsia" w:ascii="宋体" w:hAnsi="宋体"/>
                <w:sz w:val="21"/>
                <w:szCs w:val="21"/>
                <w:lang w:val="en-US" w:eastAsia="zh-CN"/>
              </w:rPr>
              <w:t>风险和机遇的应对措施控制程序</w:t>
            </w:r>
            <w:r>
              <w:rPr>
                <w:rFonts w:hint="eastAsia" w:ascii="宋体" w:hAnsi="宋体"/>
                <w:sz w:val="21"/>
                <w:szCs w:val="21"/>
              </w:rPr>
              <w:t>》</w:t>
            </w:r>
            <w:r>
              <w:rPr>
                <w:rFonts w:hint="eastAsia" w:ascii="宋体" w:hAnsi="宋体"/>
                <w:sz w:val="21"/>
                <w:szCs w:val="21"/>
                <w:lang w:val="en-US" w:eastAsia="zh-CN"/>
              </w:rPr>
              <w:t>中</w:t>
            </w:r>
            <w:r>
              <w:rPr>
                <w:rFonts w:hint="eastAsia" w:ascii="宋体" w:hAnsi="宋体"/>
                <w:sz w:val="21"/>
                <w:szCs w:val="21"/>
              </w:rPr>
              <w:t>，确定</w:t>
            </w:r>
            <w:r>
              <w:rPr>
                <w:rFonts w:hint="eastAsia" w:ascii="宋体" w:hAnsi="宋体"/>
                <w:sz w:val="21"/>
                <w:szCs w:val="21"/>
                <w:lang w:val="en-US" w:eastAsia="zh-CN"/>
              </w:rPr>
              <w:t>了</w:t>
            </w:r>
            <w:r>
              <w:rPr>
                <w:rFonts w:hint="eastAsia" w:ascii="宋体" w:hAnsi="宋体"/>
                <w:sz w:val="21"/>
                <w:szCs w:val="21"/>
              </w:rPr>
              <w:t>对公司有利的内外部环境因素，对公司不利的内、外部因素有：市场竞争非常激烈，国家和政府对企业环保要求提高等。</w:t>
            </w:r>
          </w:p>
          <w:p>
            <w:pPr>
              <w:spacing w:line="240" w:lineRule="auto"/>
              <w:rPr>
                <w:rFonts w:hint="eastAsia" w:ascii="宋体" w:hAnsi="宋体"/>
                <w:sz w:val="21"/>
                <w:szCs w:val="21"/>
              </w:rPr>
            </w:pPr>
            <w:r>
              <w:rPr>
                <w:rFonts w:hint="eastAsia" w:ascii="宋体" w:hAnsi="宋体"/>
                <w:sz w:val="21"/>
                <w:szCs w:val="21"/>
              </w:rPr>
              <w:t>公司通过业内展会、同行交流、座谈会、每周工作例会、QQ、微信等进行内外部沟通，并定期进行评审，形成会议记录。</w:t>
            </w:r>
          </w:p>
          <w:p>
            <w:pPr>
              <w:spacing w:line="240" w:lineRule="auto"/>
              <w:rPr>
                <w:rFonts w:hint="eastAsia" w:ascii="宋体" w:hAnsi="宋体"/>
                <w:sz w:val="21"/>
                <w:szCs w:val="21"/>
              </w:rPr>
            </w:pPr>
            <w:r>
              <w:rPr>
                <w:rFonts w:hint="eastAsia" w:ascii="宋体" w:hAnsi="宋体"/>
                <w:sz w:val="21"/>
                <w:szCs w:val="21"/>
              </w:rPr>
              <w:t>公司确定的相关方有员工、</w:t>
            </w:r>
            <w:r>
              <w:rPr>
                <w:rFonts w:hint="eastAsia" w:ascii="宋体" w:hAnsi="宋体"/>
                <w:sz w:val="21"/>
                <w:szCs w:val="21"/>
                <w:lang w:val="en-US" w:eastAsia="zh-CN"/>
              </w:rPr>
              <w:t>业主</w:t>
            </w:r>
            <w:r>
              <w:rPr>
                <w:rFonts w:hint="eastAsia" w:ascii="宋体" w:hAnsi="宋体"/>
                <w:sz w:val="21"/>
                <w:szCs w:val="21"/>
              </w:rPr>
              <w:t>、</w:t>
            </w:r>
            <w:r>
              <w:rPr>
                <w:rFonts w:hint="eastAsia" w:ascii="宋体" w:hAnsi="宋体"/>
                <w:sz w:val="21"/>
                <w:szCs w:val="21"/>
                <w:lang w:val="en-US" w:eastAsia="zh-CN"/>
              </w:rPr>
              <w:t>政府机构</w:t>
            </w:r>
            <w:r>
              <w:rPr>
                <w:rFonts w:hint="eastAsia" w:ascii="宋体" w:hAnsi="宋体"/>
                <w:sz w:val="21"/>
                <w:szCs w:val="21"/>
              </w:rPr>
              <w:t>、</w:t>
            </w:r>
            <w:r>
              <w:rPr>
                <w:rFonts w:hint="eastAsia" w:ascii="宋体" w:hAnsi="宋体"/>
                <w:sz w:val="21"/>
                <w:szCs w:val="21"/>
                <w:lang w:val="en-US" w:eastAsia="zh-CN"/>
              </w:rPr>
              <w:t>审核机构</w:t>
            </w:r>
            <w:r>
              <w:rPr>
                <w:rFonts w:hint="eastAsia" w:ascii="宋体" w:hAnsi="宋体"/>
                <w:sz w:val="21"/>
                <w:szCs w:val="21"/>
                <w:lang w:eastAsia="zh-CN"/>
              </w:rPr>
              <w:t>、</w:t>
            </w:r>
            <w:r>
              <w:rPr>
                <w:rFonts w:hint="eastAsia" w:ascii="宋体" w:hAnsi="宋体"/>
                <w:sz w:val="21"/>
                <w:szCs w:val="21"/>
              </w:rPr>
              <w:t>供方等。</w:t>
            </w:r>
          </w:p>
          <w:p>
            <w:pPr>
              <w:spacing w:line="240" w:lineRule="auto"/>
              <w:rPr>
                <w:rFonts w:hint="eastAsia" w:ascii="宋体" w:hAnsi="宋体"/>
                <w:sz w:val="21"/>
                <w:szCs w:val="21"/>
              </w:rPr>
            </w:pPr>
            <w:r>
              <w:rPr>
                <w:rFonts w:hint="eastAsia" w:ascii="宋体" w:hAnsi="宋体"/>
                <w:sz w:val="21"/>
                <w:szCs w:val="21"/>
              </w:rPr>
              <w:t>理解员工诉求的形式为谈心、茶话会等；理解政府机构等相关方的形式主要为电话沟通、上门拜访等；</w:t>
            </w:r>
          </w:p>
          <w:p>
            <w:pPr>
              <w:spacing w:line="240" w:lineRule="auto"/>
              <w:rPr>
                <w:rFonts w:hint="eastAsia" w:ascii="宋体" w:hAnsi="宋体"/>
                <w:sz w:val="21"/>
                <w:szCs w:val="21"/>
              </w:rPr>
            </w:pPr>
            <w:r>
              <w:rPr>
                <w:rFonts w:hint="eastAsia" w:ascii="宋体" w:hAnsi="宋体"/>
                <w:sz w:val="21"/>
                <w:szCs w:val="21"/>
              </w:rPr>
              <w:t>员工关注的主要问题有工资、待遇、晋升机制、福利等，供方关注的主要问题是</w:t>
            </w:r>
            <w:r>
              <w:rPr>
                <w:rFonts w:hint="eastAsia" w:ascii="宋体" w:hAnsi="宋体"/>
                <w:sz w:val="21"/>
                <w:szCs w:val="21"/>
                <w:lang w:val="en-US" w:eastAsia="zh-CN"/>
              </w:rPr>
              <w:t>长期合作、互利共赢以及货物</w:t>
            </w:r>
            <w:r>
              <w:rPr>
                <w:rFonts w:hint="eastAsia" w:ascii="宋体" w:hAnsi="宋体"/>
                <w:sz w:val="21"/>
                <w:szCs w:val="21"/>
              </w:rPr>
              <w:t>回款时间等。</w:t>
            </w:r>
          </w:p>
          <w:p>
            <w:pPr>
              <w:spacing w:line="240" w:lineRule="auto"/>
              <w:rPr>
                <w:rFonts w:hint="eastAsia" w:ascii="宋体" w:hAnsi="宋体"/>
                <w:sz w:val="21"/>
                <w:szCs w:val="21"/>
              </w:rPr>
            </w:pPr>
            <w:r>
              <w:rPr>
                <w:rFonts w:hint="eastAsia" w:ascii="宋体" w:hAnsi="宋体"/>
                <w:sz w:val="21"/>
                <w:szCs w:val="21"/>
              </w:rPr>
              <w:t>对相关方的要求的监视和评审的方法多样，通过QQ和微信等现代通讯手段是常用的便捷而又高效主要方法。</w:t>
            </w:r>
          </w:p>
          <w:p>
            <w:pPr>
              <w:spacing w:line="240" w:lineRule="auto"/>
              <w:rPr>
                <w:rFonts w:hint="eastAsia" w:ascii="宋体" w:hAnsi="宋体"/>
                <w:sz w:val="21"/>
                <w:szCs w:val="21"/>
              </w:rPr>
            </w:pPr>
          </w:p>
          <w:p>
            <w:pPr>
              <w:spacing w:line="240" w:lineRule="auto"/>
              <w:rPr>
                <w:rFonts w:hint="eastAsia" w:ascii="宋体" w:hAnsi="宋体"/>
                <w:sz w:val="21"/>
                <w:szCs w:val="21"/>
              </w:rPr>
            </w:pPr>
            <w:r>
              <w:rPr>
                <w:rFonts w:hint="eastAsia" w:ascii="宋体" w:hAnsi="宋体"/>
                <w:sz w:val="21"/>
                <w:szCs w:val="21"/>
              </w:rPr>
              <w:t>公司环境与职业健康安全管理体系的范围：</w:t>
            </w:r>
          </w:p>
          <w:p>
            <w:pPr>
              <w:spacing w:line="240" w:lineRule="auto"/>
              <w:rPr>
                <w:rFonts w:hint="eastAsia" w:ascii="宋体" w:hAnsi="宋体" w:eastAsia="宋体"/>
                <w:sz w:val="21"/>
                <w:szCs w:val="21"/>
                <w:lang w:eastAsia="zh-CN"/>
              </w:rPr>
            </w:pPr>
            <w:bookmarkStart w:id="0" w:name="审核范围"/>
            <w:r>
              <w:rPr>
                <w:rFonts w:hint="eastAsia" w:ascii="宋体" w:hAnsi="宋体"/>
                <w:sz w:val="21"/>
                <w:szCs w:val="21"/>
              </w:rPr>
              <w:t>E：</w:t>
            </w:r>
            <w:r>
              <w:rPr>
                <w:sz w:val="21"/>
                <w:szCs w:val="21"/>
              </w:rPr>
              <w:t>CPVC、MPP电缆保护管的生产所涉及场所的相关环境管理活动</w:t>
            </w:r>
            <w:r>
              <w:rPr>
                <w:rFonts w:hint="eastAsia" w:ascii="宋体" w:hAnsi="宋体"/>
                <w:sz w:val="21"/>
                <w:szCs w:val="21"/>
                <w:lang w:eastAsia="zh-CN"/>
              </w:rPr>
              <w:t>。</w:t>
            </w:r>
          </w:p>
          <w:bookmarkEnd w:id="0"/>
          <w:p>
            <w:pPr>
              <w:rPr>
                <w:rFonts w:hint="eastAsia" w:ascii="宋体" w:hAnsi="宋体"/>
                <w:sz w:val="21"/>
                <w:szCs w:val="21"/>
                <w:lang w:eastAsia="zh-CN"/>
              </w:rPr>
            </w:pPr>
            <w:r>
              <w:rPr>
                <w:rFonts w:hint="eastAsia" w:ascii="宋体" w:hAnsi="宋体"/>
                <w:sz w:val="21"/>
                <w:szCs w:val="21"/>
              </w:rPr>
              <w:t>O：</w:t>
            </w:r>
            <w:r>
              <w:rPr>
                <w:sz w:val="21"/>
                <w:szCs w:val="21"/>
              </w:rPr>
              <w:t>CPVC、MPP电缆保护管的生产所涉及场所的相关职业健康安全管理活动</w:t>
            </w:r>
            <w:r>
              <w:rPr>
                <w:rFonts w:hint="eastAsia" w:ascii="宋体" w:hAnsi="宋体"/>
                <w:sz w:val="21"/>
                <w:szCs w:val="21"/>
                <w:lang w:eastAsia="zh-CN"/>
              </w:rPr>
              <w:t>。</w:t>
            </w:r>
          </w:p>
          <w:p>
            <w:pPr>
              <w:spacing w:line="240" w:lineRule="auto"/>
              <w:rPr>
                <w:rFonts w:hint="eastAsia" w:ascii="宋体" w:hAnsi="宋体"/>
                <w:sz w:val="21"/>
                <w:szCs w:val="21"/>
              </w:rPr>
            </w:pPr>
            <w:r>
              <w:rPr>
                <w:sz w:val="21"/>
                <w:szCs w:val="21"/>
              </w:rPr>
              <w:t>组织依据标准的要求建立、实施、维护管理体系，符合标准要求。</w:t>
            </w:r>
          </w:p>
          <w:p>
            <w:pPr>
              <w:spacing w:line="240" w:lineRule="auto"/>
              <w:ind w:firstLine="420" w:firstLineChars="200"/>
              <w:jc w:val="left"/>
              <w:rPr>
                <w:rFonts w:ascii="宋体" w:hAnsi="宋体" w:cs="宋体"/>
                <w:szCs w:val="21"/>
              </w:rPr>
            </w:pPr>
            <w:r>
              <w:rPr>
                <w:rFonts w:hint="eastAsia" w:ascii="宋体" w:hAnsi="宋体"/>
                <w:sz w:val="21"/>
                <w:szCs w:val="21"/>
              </w:rPr>
              <w:t>公司通过请咨询专家到公司来宣传、培训、结合原已经形成的质量体系文件，修订整合建立了环境和职业健康</w:t>
            </w:r>
            <w:r>
              <w:rPr>
                <w:rFonts w:hint="eastAsia" w:ascii="宋体" w:hAnsi="宋体"/>
                <w:sz w:val="21"/>
                <w:szCs w:val="21"/>
                <w:highlight w:val="none"/>
              </w:rPr>
              <w:t>安全管理一体化的管理体系，以GB/T19001-2016标准为主线，以“过程方法”为基础，融入</w:t>
            </w:r>
            <w:r>
              <w:rPr>
                <w:rFonts w:hint="eastAsia" w:ascii="宋体" w:hAnsi="宋体"/>
                <w:sz w:val="21"/>
                <w:szCs w:val="21"/>
              </w:rPr>
              <w:t>了GB/T24001-2016及</w:t>
            </w:r>
            <w:r>
              <w:rPr>
                <w:rFonts w:hint="eastAsia" w:ascii="宋体" w:hAnsi="宋体"/>
                <w:sz w:val="21"/>
                <w:szCs w:val="21"/>
                <w:lang w:val="en-US" w:eastAsia="zh-CN"/>
              </w:rPr>
              <w:t>ISO45001</w:t>
            </w:r>
            <w:r>
              <w:rPr>
                <w:rFonts w:hint="eastAsia" w:ascii="宋体" w:hAnsi="宋体"/>
                <w:sz w:val="21"/>
                <w:szCs w:val="21"/>
                <w:lang w:eastAsia="zh-CN"/>
              </w:rPr>
              <w:t>：</w:t>
            </w:r>
            <w:r>
              <w:rPr>
                <w:rFonts w:hint="eastAsia" w:ascii="宋体" w:hAnsi="宋体"/>
                <w:sz w:val="21"/>
                <w:szCs w:val="21"/>
              </w:rPr>
              <w:t>2</w:t>
            </w:r>
            <w:r>
              <w:rPr>
                <w:rFonts w:hint="eastAsia" w:ascii="宋体" w:hAnsi="宋体"/>
                <w:sz w:val="21"/>
                <w:szCs w:val="21"/>
                <w:lang w:val="en-US" w:eastAsia="zh-CN"/>
              </w:rPr>
              <w:t>018</w:t>
            </w:r>
            <w:r>
              <w:rPr>
                <w:rFonts w:hint="eastAsia" w:ascii="宋体" w:hAnsi="宋体"/>
                <w:sz w:val="21"/>
                <w:szCs w:val="21"/>
              </w:rPr>
              <w:t>标准要求，并明确了过程顺序和相互作用以及过程有效运作和控制所需的准则和方法。制定有《</w:t>
            </w:r>
            <w:r>
              <w:rPr>
                <w:rFonts w:hint="eastAsia" w:ascii="宋体" w:hAnsi="宋体"/>
                <w:sz w:val="21"/>
                <w:szCs w:val="21"/>
                <w:lang w:val="en-US" w:eastAsia="zh-CN"/>
              </w:rPr>
              <w:t>风险和机遇管理制度</w:t>
            </w:r>
            <w:r>
              <w:rPr>
                <w:rFonts w:hint="eastAsia" w:ascii="宋体" w:hAnsi="宋体"/>
                <w:sz w:val="21"/>
                <w:szCs w:val="21"/>
              </w:rPr>
              <w:t>》，确定产生非预期的输出或过程失效对产品和顾客满意带来的风险，以及应对措施。组织制定管理评审控制程序，定期进行评审，必要时变更过程，以确保过程持续产生公司期望的结果。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tc>
        <w:tc>
          <w:tcPr>
            <w:tcW w:w="960" w:type="dxa"/>
            <w:vAlign w:val="top"/>
          </w:tcPr>
          <w:p>
            <w:pPr>
              <w:jc w:val="left"/>
              <w:rPr>
                <w:rFonts w:hint="eastAsia" w:ascii="宋体" w:hAnsi="宋体" w:cs="宋体"/>
                <w:sz w:val="21"/>
                <w:szCs w:val="21"/>
                <w:lang w:val="en-US" w:eastAsia="zh-CN"/>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5.</w:t>
            </w:r>
            <w:r>
              <w:rPr>
                <w:rFonts w:hint="eastAsia" w:ascii="宋体" w:hAnsi="宋体" w:cs="宋体"/>
                <w:sz w:val="21"/>
                <w:szCs w:val="21"/>
                <w:lang w:val="en-US" w:eastAsia="zh-CN"/>
              </w:rPr>
              <w:t>1</w:t>
            </w:r>
          </w:p>
          <w:p>
            <w:pPr>
              <w:jc w:val="left"/>
              <w:rPr>
                <w:rFonts w:hint="eastAsia" w:ascii="宋体" w:hAnsi="宋体" w:cs="宋体"/>
                <w:sz w:val="21"/>
                <w:szCs w:val="21"/>
                <w:lang w:val="en-US" w:eastAsia="zh-CN"/>
              </w:rPr>
            </w:pPr>
          </w:p>
        </w:tc>
        <w:tc>
          <w:tcPr>
            <w:tcW w:w="10004" w:type="dxa"/>
          </w:tcPr>
          <w:p>
            <w:pPr>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总经理：</w:t>
            </w:r>
            <w:r>
              <w:rPr>
                <w:rFonts w:hint="eastAsia" w:ascii="宋体" w:hAnsi="宋体" w:cs="宋体"/>
                <w:sz w:val="21"/>
                <w:szCs w:val="21"/>
                <w:lang w:val="en-US" w:eastAsia="zh-CN" w:bidi="ar"/>
              </w:rPr>
              <w:t>董定旭</w:t>
            </w:r>
            <w:r>
              <w:rPr>
                <w:rFonts w:hint="eastAsia" w:ascii="宋体" w:hAnsi="宋体" w:cs="宋体"/>
                <w:sz w:val="21"/>
                <w:szCs w:val="21"/>
                <w:lang w:bidi="ar"/>
              </w:rPr>
              <w:t>；管代：</w:t>
            </w:r>
            <w:r>
              <w:rPr>
                <w:rFonts w:hint="eastAsia" w:ascii="宋体" w:hAnsi="宋体" w:cs="宋体"/>
                <w:sz w:val="21"/>
                <w:szCs w:val="21"/>
                <w:lang w:val="en-US" w:eastAsia="zh-CN" w:bidi="ar"/>
              </w:rPr>
              <w:t>张茂华</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通过与总经理交流：总经理从以下活动方式对公司建立、实施环境和职业健康安全管理体系并持续改进其有效性所做出的承诺提供证据：</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240" w:lineRule="auto"/>
              <w:jc w:val="both"/>
              <w:rPr>
                <w:b/>
                <w:szCs w:val="21"/>
              </w:rPr>
            </w:pPr>
            <w:r>
              <w:rPr>
                <w:rFonts w:hint="eastAsia" w:ascii="宋体" w:hAnsi="宋体" w:cs="宋体"/>
                <w:sz w:val="21"/>
                <w:szCs w:val="21"/>
              </w:rPr>
              <w:t>方针</w:t>
            </w:r>
          </w:p>
        </w:tc>
        <w:tc>
          <w:tcPr>
            <w:tcW w:w="960" w:type="dxa"/>
            <w:vAlign w:val="top"/>
          </w:tcPr>
          <w:p>
            <w:pPr>
              <w:spacing w:line="240" w:lineRule="auto"/>
              <w:jc w:val="both"/>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5.2 </w:t>
            </w:r>
          </w:p>
          <w:p>
            <w:pPr>
              <w:spacing w:line="240" w:lineRule="auto"/>
              <w:jc w:val="both"/>
              <w:rPr>
                <w:b/>
                <w:szCs w:val="21"/>
              </w:rPr>
            </w:pPr>
          </w:p>
        </w:tc>
        <w:tc>
          <w:tcPr>
            <w:tcW w:w="10004" w:type="dxa"/>
          </w:tcPr>
          <w:p>
            <w:pPr>
              <w:spacing w:line="240" w:lineRule="auto"/>
              <w:jc w:val="left"/>
              <w:rPr>
                <w:rFonts w:hint="eastAsia" w:ascii="宋体" w:hAnsi="宋体" w:cs="宋体"/>
                <w:szCs w:val="21"/>
              </w:rPr>
            </w:pPr>
            <w:r>
              <w:rPr>
                <w:rFonts w:hint="eastAsia" w:ascii="宋体" w:hAnsi="宋体" w:cs="宋体"/>
                <w:szCs w:val="21"/>
                <w:lang w:val="en-US" w:eastAsia="zh-CN"/>
              </w:rPr>
              <w:t>公司</w:t>
            </w:r>
            <w:r>
              <w:rPr>
                <w:rFonts w:hint="eastAsia" w:ascii="宋体" w:hAnsi="宋体" w:cs="宋体"/>
                <w:szCs w:val="21"/>
              </w:rPr>
              <w:t>环境</w:t>
            </w:r>
            <w:r>
              <w:rPr>
                <w:rFonts w:hint="eastAsia" w:ascii="宋体" w:hAnsi="宋体" w:cs="宋体"/>
                <w:szCs w:val="21"/>
                <w:lang w:eastAsia="zh-CN"/>
              </w:rPr>
              <w:t>、</w:t>
            </w:r>
            <w:r>
              <w:rPr>
                <w:rFonts w:hint="eastAsia" w:ascii="宋体" w:hAnsi="宋体" w:cs="宋体"/>
                <w:szCs w:val="21"/>
              </w:rPr>
              <w:t>职业健康安全管理方针：</w:t>
            </w:r>
          </w:p>
          <w:p>
            <w:pPr>
              <w:spacing w:line="400" w:lineRule="exact"/>
              <w:jc w:val="left"/>
              <w:rPr>
                <w:rFonts w:hint="eastAsia" w:ascii="宋体" w:hAnsi="宋体" w:eastAsia="宋体" w:cs="宋体"/>
                <w:szCs w:val="21"/>
                <w:lang w:eastAsia="zh-CN"/>
              </w:rPr>
            </w:pPr>
            <w:r>
              <w:rPr>
                <w:rFonts w:hint="eastAsia" w:ascii="宋体" w:hAnsi="宋体" w:cs="宋体"/>
                <w:szCs w:val="21"/>
              </w:rPr>
              <w:t xml:space="preserve">  </w:t>
            </w:r>
            <w:r>
              <w:rPr>
                <w:rFonts w:hint="eastAsia" w:ascii="宋体" w:hAnsi="宋体" w:cs="宋体"/>
                <w:szCs w:val="21"/>
                <w:lang w:eastAsia="zh-CN"/>
              </w:rPr>
              <w:t>“</w:t>
            </w:r>
            <w:r>
              <w:rPr>
                <w:rFonts w:hint="eastAsia" w:ascii="宋体" w:hAnsi="宋体" w:cs="宋体"/>
                <w:szCs w:val="21"/>
              </w:rPr>
              <w:t>以稳定品质、完善服务、持续改进、满足顾客需求；以安全生产、保护环境、提前预防、体现社会责任</w:t>
            </w:r>
            <w:r>
              <w:rPr>
                <w:rFonts w:hint="eastAsia" w:ascii="宋体" w:hAnsi="宋体" w:cs="宋体"/>
                <w:szCs w:val="21"/>
                <w:lang w:eastAsia="zh-CN"/>
              </w:rPr>
              <w:t>”。</w:t>
            </w:r>
          </w:p>
          <w:p>
            <w:pPr>
              <w:spacing w:line="240" w:lineRule="auto"/>
              <w:jc w:val="left"/>
              <w:rPr>
                <w:rFonts w:ascii="宋体" w:hAnsi="宋体" w:cs="宋体"/>
                <w:szCs w:val="21"/>
              </w:rPr>
            </w:pPr>
            <w:r>
              <w:rPr>
                <w:rFonts w:hint="eastAsia" w:ascii="宋体" w:hAnsi="宋体" w:cs="宋体"/>
                <w:szCs w:val="21"/>
              </w:rPr>
              <w:t>其内涵包含了：</w:t>
            </w:r>
          </w:p>
          <w:p>
            <w:pPr>
              <w:spacing w:line="240" w:lineRule="auto"/>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240" w:lineRule="auto"/>
              <w:jc w:val="left"/>
              <w:rPr>
                <w:rFonts w:ascii="宋体" w:hAnsi="宋体" w:cs="宋体"/>
                <w:szCs w:val="21"/>
              </w:rPr>
            </w:pPr>
            <w:r>
              <w:rPr>
                <w:rFonts w:hint="eastAsia" w:ascii="宋体" w:hAnsi="宋体" w:cs="宋体"/>
                <w:szCs w:val="21"/>
              </w:rPr>
              <w:t>员工是企业的重要资源，关爱员工是企业义不容辞的义务；</w:t>
            </w:r>
          </w:p>
          <w:p>
            <w:pPr>
              <w:spacing w:line="240" w:lineRule="auto"/>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240" w:lineRule="auto"/>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240" w:lineRule="auto"/>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管理方针在手册上进行了确定和发布，并通过文件发放的形式发放至各部门、给员工进行了宣传培训。</w:t>
            </w:r>
          </w:p>
          <w:p>
            <w:pPr>
              <w:spacing w:line="240" w:lineRule="auto"/>
              <w:jc w:val="left"/>
              <w:rPr>
                <w:rFonts w:ascii="宋体" w:hAnsi="宋体" w:cs="宋体"/>
                <w:szCs w:val="21"/>
              </w:rPr>
            </w:pPr>
            <w:r>
              <w:rPr>
                <w:rFonts w:hint="eastAsia" w:ascii="宋体" w:hAnsi="宋体" w:cs="宋体"/>
                <w:szCs w:val="21"/>
              </w:rPr>
              <w:t xml:space="preserve"> E</w:t>
            </w:r>
            <w:r>
              <w:rPr>
                <w:rFonts w:hint="eastAsia" w:ascii="宋体" w:hAnsi="宋体" w:cs="宋体"/>
                <w:szCs w:val="21"/>
                <w:lang w:val="en-US" w:eastAsia="zh-CN"/>
              </w:rPr>
              <w:t>S</w:t>
            </w:r>
            <w:r>
              <w:rPr>
                <w:rFonts w:hint="eastAsia" w:ascii="宋体" w:hAnsi="宋体" w:cs="宋体"/>
                <w:szCs w:val="21"/>
              </w:rPr>
              <w:t>方针对外进行了发布。</w:t>
            </w:r>
          </w:p>
          <w:p>
            <w:pPr>
              <w:spacing w:line="240" w:lineRule="auto"/>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240" w:lineRule="auto"/>
              <w:jc w:val="left"/>
              <w:rPr>
                <w:rFonts w:ascii="宋体" w:hAnsi="宋体" w:cs="宋体"/>
                <w:szCs w:val="21"/>
              </w:rPr>
            </w:pPr>
            <w:r>
              <w:rPr>
                <w:rFonts w:hint="eastAsia" w:ascii="宋体" w:hAnsi="宋体" w:cs="宋体"/>
                <w:szCs w:val="21"/>
              </w:rPr>
              <w:t>企业的E</w:t>
            </w:r>
            <w:r>
              <w:rPr>
                <w:rFonts w:hint="eastAsia" w:ascii="宋体" w:hAnsi="宋体" w:cs="宋体"/>
                <w:szCs w:val="21"/>
                <w:lang w:val="en-US" w:eastAsia="zh-CN"/>
              </w:rPr>
              <w:t>S</w:t>
            </w:r>
            <w:r>
              <w:rPr>
                <w:rFonts w:hint="eastAsia" w:ascii="宋体" w:hAnsi="宋体" w:cs="宋体"/>
                <w:szCs w:val="21"/>
              </w:rPr>
              <w:t>方针的内容和管理基本符合标准和法规要求。</w:t>
            </w:r>
          </w:p>
        </w:tc>
        <w:tc>
          <w:tcPr>
            <w:tcW w:w="1585" w:type="dxa"/>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160" w:type="dxa"/>
            <w:vAlign w:val="top"/>
          </w:tcPr>
          <w:p>
            <w:pPr>
              <w:adjustRightInd w:val="0"/>
              <w:snapToGrid w:val="0"/>
              <w:jc w:val="both"/>
              <w:rPr>
                <w:rFonts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adjustRightInd w:val="0"/>
              <w:snapToGrid w:val="0"/>
              <w:jc w:val="both"/>
              <w:rPr>
                <w:b/>
                <w:szCs w:val="21"/>
              </w:rPr>
            </w:pPr>
          </w:p>
        </w:tc>
        <w:tc>
          <w:tcPr>
            <w:tcW w:w="960" w:type="dxa"/>
            <w:vAlign w:val="top"/>
          </w:tcPr>
          <w:p>
            <w:pPr>
              <w:jc w:val="both"/>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5.3 </w:t>
            </w:r>
          </w:p>
          <w:p>
            <w:pPr>
              <w:jc w:val="both"/>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w:t>
            </w:r>
            <w:r>
              <w:rPr>
                <w:rFonts w:hint="eastAsia" w:ascii="宋体" w:hAnsi="宋体" w:cs="宋体"/>
                <w:sz w:val="21"/>
                <w:szCs w:val="21"/>
                <w:lang w:val="en-US" w:eastAsia="zh-CN" w:bidi="ar"/>
              </w:rPr>
              <w:t>说明书</w:t>
            </w:r>
            <w:r>
              <w:rPr>
                <w:rFonts w:hint="eastAsia" w:ascii="宋体" w:hAnsi="宋体" w:cs="宋体"/>
                <w:sz w:val="21"/>
                <w:szCs w:val="21"/>
                <w:lang w:bidi="ar"/>
              </w:rPr>
              <w:t>》对总经理、管理者代表、各部门的岗位职责和权限进行了规定，内容全面合理。各部门、岗位之间通过会议、文件传阅、培训等方式相互了解职责与权限。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S5.4</w:t>
            </w:r>
          </w:p>
          <w:p>
            <w:pPr>
              <w:jc w:val="both"/>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--《协商、沟通和信息交流管理程序 》规定了公司内外信息交流、协商的对象、方式、记录等。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员工代表是</w:t>
            </w:r>
            <w:r>
              <w:rPr>
                <w:rFonts w:hint="eastAsia" w:ascii="宋体" w:hAnsi="宋体" w:cs="宋体"/>
                <w:color w:val="auto"/>
                <w:szCs w:val="21"/>
                <w:lang w:val="en-US" w:eastAsia="zh-CN"/>
              </w:rPr>
              <w:t>伏凯</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员工代表</w:t>
            </w:r>
            <w:r>
              <w:rPr>
                <w:rFonts w:hint="eastAsia" w:ascii="宋体" w:hAnsi="宋体" w:cs="宋体"/>
                <w:color w:val="auto"/>
                <w:szCs w:val="21"/>
                <w:lang w:val="en-US" w:eastAsia="zh-CN"/>
              </w:rPr>
              <w:t>伏凯</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w:t>
            </w:r>
            <w:r>
              <w:rPr>
                <w:rFonts w:hint="eastAsia" w:ascii="宋体" w:hAnsi="宋体" w:cs="宋体"/>
                <w:color w:val="auto"/>
                <w:szCs w:val="21"/>
                <w:highlight w:val="none"/>
                <w:lang w:eastAsia="zh-CN"/>
              </w:rPr>
              <w:t>员工代表</w:t>
            </w:r>
            <w:r>
              <w:rPr>
                <w:rFonts w:hint="eastAsia" w:ascii="宋体" w:hAnsi="宋体" w:cs="宋体"/>
                <w:color w:val="auto"/>
                <w:szCs w:val="21"/>
                <w:lang w:val="en-US" w:eastAsia="zh-CN"/>
              </w:rPr>
              <w:t>伏凯</w:t>
            </w:r>
            <w:r>
              <w:rPr>
                <w:rFonts w:hint="eastAsia" w:ascii="宋体" w:hAnsi="宋体" w:cs="宋体"/>
                <w:color w:val="auto"/>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应对风险和机遇的措施；</w:t>
            </w:r>
          </w:p>
        </w:tc>
        <w:tc>
          <w:tcPr>
            <w:tcW w:w="960" w:type="dxa"/>
            <w:vAlign w:val="top"/>
          </w:tcPr>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S</w:t>
            </w:r>
            <w:r>
              <w:rPr>
                <w:rFonts w:hint="eastAsia" w:ascii="宋体" w:hAnsi="宋体" w:eastAsia="宋体" w:cs="宋体"/>
                <w:sz w:val="21"/>
                <w:szCs w:val="21"/>
              </w:rPr>
              <w:t xml:space="preserve">6.1 </w:t>
            </w:r>
          </w:p>
          <w:p>
            <w:pPr>
              <w:spacing w:line="240" w:lineRule="auto"/>
              <w:jc w:val="both"/>
              <w:rPr>
                <w:rFonts w:hint="eastAsia" w:ascii="宋体" w:hAnsi="宋体" w:eastAsia="宋体" w:cs="宋体"/>
                <w:b w:val="0"/>
                <w:bCs/>
                <w:sz w:val="21"/>
                <w:szCs w:val="21"/>
                <w:lang w:val="en-US" w:eastAsia="zh-CN"/>
              </w:rPr>
            </w:pPr>
          </w:p>
        </w:tc>
        <w:tc>
          <w:tcPr>
            <w:tcW w:w="10004" w:type="dxa"/>
          </w:tcPr>
          <w:p>
            <w:pPr>
              <w:tabs>
                <w:tab w:val="center" w:pos="3169"/>
              </w:tabs>
              <w:spacing w:line="240" w:lineRule="auto"/>
              <w:jc w:val="left"/>
              <w:rPr>
                <w:rFonts w:hint="eastAsia" w:ascii="宋体" w:hAnsi="宋体" w:eastAsia="宋体" w:cs="宋体"/>
                <w:sz w:val="21"/>
                <w:szCs w:val="21"/>
                <w:lang w:bidi="ar"/>
              </w:rPr>
            </w:pPr>
            <w:r>
              <w:rPr>
                <w:rFonts w:hint="eastAsia" w:ascii="宋体" w:hAnsi="宋体" w:eastAsia="宋体" w:cs="宋体"/>
                <w:sz w:val="21"/>
                <w:szCs w:val="21"/>
                <w:lang w:bidi="ar"/>
              </w:rPr>
              <w:t>提供有</w:t>
            </w:r>
            <w:r>
              <w:rPr>
                <w:rFonts w:hint="eastAsia" w:ascii="宋体" w:hAnsi="宋体" w:eastAsia="宋体" w:cs="宋体"/>
                <w:sz w:val="21"/>
                <w:szCs w:val="21"/>
                <w:lang w:val="en-US" w:eastAsia="zh-CN" w:bidi="ar"/>
              </w:rPr>
              <w:t>《环境因素识别评价控制程序》和《危险源辨识、风险评价和风险控制程序</w:t>
            </w:r>
            <w:r>
              <w:rPr>
                <w:rFonts w:hint="eastAsia" w:ascii="宋体" w:hAnsi="宋体" w:eastAsia="宋体" w:cs="宋体"/>
                <w:sz w:val="21"/>
                <w:szCs w:val="21"/>
                <w:lang w:bidi="ar"/>
              </w:rPr>
              <w:t>》，内容包括</w:t>
            </w:r>
            <w:r>
              <w:rPr>
                <w:rFonts w:hint="eastAsia" w:ascii="宋体" w:hAnsi="宋体" w:eastAsia="宋体" w:cs="宋体"/>
                <w:sz w:val="21"/>
                <w:szCs w:val="21"/>
                <w:lang w:val="en-US" w:eastAsia="zh-CN" w:bidi="ar"/>
              </w:rPr>
              <w:t>危险源和</w:t>
            </w:r>
            <w:r>
              <w:rPr>
                <w:rFonts w:hint="eastAsia" w:ascii="宋体" w:hAnsi="宋体" w:eastAsia="宋体" w:cs="宋体"/>
                <w:sz w:val="21"/>
                <w:szCs w:val="21"/>
                <w:lang w:bidi="ar"/>
              </w:rPr>
              <w:t>环境因素的识别、确认、汇总、评价和重要环境因素的确定、登记、清单发放及更新控制。</w:t>
            </w:r>
          </w:p>
          <w:p>
            <w:pPr>
              <w:tabs>
                <w:tab w:val="center" w:pos="3169"/>
              </w:tabs>
              <w:spacing w:line="240" w:lineRule="auto"/>
              <w:jc w:val="left"/>
              <w:rPr>
                <w:rFonts w:hint="eastAsia" w:ascii="宋体" w:hAnsi="宋体" w:eastAsia="宋体" w:cs="宋体"/>
                <w:sz w:val="21"/>
                <w:szCs w:val="21"/>
                <w:lang w:bidi="ar"/>
              </w:rPr>
            </w:pPr>
            <w:r>
              <w:rPr>
                <w:rFonts w:hint="eastAsia" w:ascii="宋体" w:hAnsi="宋体" w:eastAsia="宋体" w:cs="宋体"/>
                <w:sz w:val="21"/>
                <w:szCs w:val="21"/>
                <w:lang w:bidi="ar"/>
              </w:rPr>
              <w:t>公司重要环境因素有以下</w:t>
            </w:r>
            <w:r>
              <w:rPr>
                <w:rFonts w:hint="eastAsia" w:ascii="宋体" w:hAnsi="宋体" w:eastAsia="宋体" w:cs="宋体"/>
                <w:sz w:val="21"/>
                <w:szCs w:val="21"/>
                <w:lang w:val="en-US" w:eastAsia="zh-CN" w:bidi="ar"/>
              </w:rPr>
              <w:t>四</w:t>
            </w:r>
            <w:r>
              <w:rPr>
                <w:rFonts w:hint="eastAsia" w:ascii="宋体" w:hAnsi="宋体" w:eastAsia="宋体" w:cs="宋体"/>
                <w:sz w:val="21"/>
                <w:szCs w:val="21"/>
                <w:lang w:bidi="ar"/>
              </w:rPr>
              <w:t>项：</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w:t>
            </w:r>
            <w:r>
              <w:rPr>
                <w:rFonts w:hint="eastAsia"/>
                <w:color w:val="000000"/>
                <w:lang w:eastAsia="zh-CN"/>
              </w:rPr>
              <w:t>固废（滤渣、含油固废）的排放</w:t>
            </w:r>
            <w:r>
              <w:rPr>
                <w:rFonts w:hint="eastAsia" w:ascii="宋体" w:hAnsi="宋体" w:cs="宋体"/>
                <w:sz w:val="21"/>
                <w:szCs w:val="21"/>
                <w:lang w:val="en-US" w:eastAsia="zh-CN" w:bidi="ar"/>
              </w:rPr>
              <w:t>；</w:t>
            </w:r>
            <w:r>
              <w:rPr>
                <w:rFonts w:hint="eastAsia" w:ascii="宋体" w:hAnsi="宋体" w:cs="宋体"/>
                <w:sz w:val="21"/>
                <w:szCs w:val="21"/>
                <w:lang w:bidi="ar"/>
              </w:rPr>
              <w:t>2）</w:t>
            </w:r>
            <w:r>
              <w:rPr>
                <w:rFonts w:hint="eastAsia" w:ascii="宋体" w:hAnsi="宋体" w:cs="宋体"/>
                <w:sz w:val="21"/>
                <w:szCs w:val="21"/>
                <w:lang w:val="en-US" w:eastAsia="zh-CN" w:bidi="ar"/>
              </w:rPr>
              <w:t>潜在</w:t>
            </w:r>
            <w:r>
              <w:rPr>
                <w:rFonts w:hint="eastAsia" w:ascii="宋体" w:hAnsi="宋体" w:cs="宋体"/>
                <w:sz w:val="21"/>
                <w:szCs w:val="21"/>
                <w:lang w:bidi="ar"/>
              </w:rPr>
              <w:t>火灾</w:t>
            </w:r>
            <w:r>
              <w:rPr>
                <w:rFonts w:hint="eastAsia" w:ascii="宋体" w:hAnsi="宋体" w:cs="宋体"/>
                <w:sz w:val="21"/>
                <w:szCs w:val="21"/>
                <w:lang w:val="en-US" w:eastAsia="zh-CN" w:bidi="ar"/>
              </w:rPr>
              <w:t>；3）噪声的排放；4）</w:t>
            </w:r>
            <w:r>
              <w:rPr>
                <w:rFonts w:hint="eastAsia" w:eastAsia="宋体"/>
                <w:color w:val="000000"/>
                <w:lang w:eastAsia="zh-CN"/>
              </w:rPr>
              <w:t>废气粉尘的排放</w:t>
            </w:r>
            <w:r>
              <w:rPr>
                <w:rFonts w:hint="eastAsia" w:ascii="宋体" w:hAnsi="宋体" w:cs="宋体"/>
                <w:sz w:val="21"/>
                <w:szCs w:val="21"/>
                <w:lang w:val="en-US" w:eastAsia="zh-CN" w:bidi="ar"/>
              </w:rPr>
              <w:t>。</w:t>
            </w:r>
          </w:p>
          <w:p>
            <w:pPr>
              <w:tabs>
                <w:tab w:val="center" w:pos="3169"/>
              </w:tabs>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bidi="ar"/>
              </w:rPr>
              <w:t>抽查固废</w:t>
            </w:r>
            <w:r>
              <w:rPr>
                <w:rFonts w:hint="eastAsia" w:ascii="宋体" w:hAnsi="宋体" w:eastAsia="宋体" w:cs="宋体"/>
                <w:sz w:val="21"/>
                <w:szCs w:val="21"/>
                <w:lang w:val="en-US" w:eastAsia="zh-CN" w:bidi="ar"/>
              </w:rPr>
              <w:t>废弃物</w:t>
            </w:r>
            <w:r>
              <w:rPr>
                <w:rFonts w:hint="eastAsia" w:ascii="宋体" w:hAnsi="宋体" w:cs="宋体"/>
                <w:sz w:val="21"/>
                <w:szCs w:val="21"/>
                <w:lang w:val="en-US" w:eastAsia="zh-CN" w:bidi="ar"/>
              </w:rPr>
              <w:t>排放</w:t>
            </w:r>
            <w:r>
              <w:rPr>
                <w:rFonts w:hint="eastAsia" w:ascii="宋体" w:hAnsi="宋体" w:eastAsia="宋体" w:cs="宋体"/>
                <w:sz w:val="21"/>
                <w:szCs w:val="21"/>
                <w:lang w:bidi="ar"/>
              </w:rPr>
              <w:t>环境因素的</w:t>
            </w:r>
            <w:r>
              <w:rPr>
                <w:rFonts w:hint="eastAsia" w:ascii="宋体" w:hAnsi="宋体" w:eastAsia="宋体" w:cs="宋体"/>
                <w:sz w:val="21"/>
                <w:szCs w:val="21"/>
                <w:lang w:val="en-US" w:eastAsia="zh-CN" w:bidi="ar"/>
              </w:rPr>
              <w:t>方法</w:t>
            </w:r>
            <w:r>
              <w:rPr>
                <w:rFonts w:hint="eastAsia" w:ascii="宋体" w:hAnsi="宋体" w:eastAsia="宋体" w:cs="宋体"/>
                <w:sz w:val="21"/>
                <w:szCs w:val="21"/>
                <w:lang w:bidi="ar"/>
              </w:rPr>
              <w:t>措施：</w:t>
            </w:r>
          </w:p>
          <w:p>
            <w:pPr>
              <w:widowControl/>
              <w:jc w:val="left"/>
              <w:rPr>
                <w:rFonts w:hint="eastAsia" w:ascii="宋体" w:hAnsi="宋体"/>
                <w:sz w:val="21"/>
                <w:szCs w:val="21"/>
                <w:lang w:val="en-US" w:eastAsia="zh-CN"/>
              </w:rPr>
            </w:pPr>
            <w:r>
              <w:rPr>
                <w:rFonts w:hint="eastAsia" w:ascii="宋体" w:hAnsi="宋体"/>
                <w:sz w:val="21"/>
                <w:szCs w:val="21"/>
                <w:lang w:val="en-US" w:eastAsia="zh-CN"/>
              </w:rPr>
              <w:t>1）开展教育培训，提高公司人员环保意识；</w:t>
            </w:r>
          </w:p>
          <w:p>
            <w:pPr>
              <w:widowControl/>
              <w:jc w:val="left"/>
              <w:rPr>
                <w:rFonts w:hint="eastAsia" w:ascii="宋体" w:hAnsi="宋体"/>
                <w:sz w:val="21"/>
                <w:szCs w:val="21"/>
                <w:highlight w:val="none"/>
                <w:lang w:val="en-US" w:eastAsia="zh-CN"/>
              </w:rPr>
            </w:pPr>
            <w:r>
              <w:rPr>
                <w:rFonts w:hint="eastAsia" w:ascii="宋体" w:hAnsi="宋体"/>
                <w:sz w:val="21"/>
                <w:szCs w:val="21"/>
                <w:lang w:val="en-US" w:eastAsia="zh-CN"/>
              </w:rPr>
              <w:t>2）固定</w:t>
            </w:r>
            <w:r>
              <w:rPr>
                <w:rFonts w:hint="eastAsia" w:ascii="宋体" w:hAnsi="宋体"/>
                <w:sz w:val="21"/>
                <w:szCs w:val="21"/>
                <w:highlight w:val="none"/>
                <w:lang w:val="en-US" w:eastAsia="zh-CN"/>
              </w:rPr>
              <w:t>区域存放固废，并做好标识；</w:t>
            </w:r>
          </w:p>
          <w:p>
            <w:pPr>
              <w:widowControl/>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3）生产过程中产生的塑料口袋、包装袋等废弃物集中收集后作为废品外卖；</w:t>
            </w:r>
          </w:p>
          <w:p>
            <w:pPr>
              <w:widowControl/>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4）分类存放，统一回收；</w:t>
            </w:r>
          </w:p>
          <w:p>
            <w:pPr>
              <w:widowControl/>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5）定期不定期检查固废存放情况。</w:t>
            </w:r>
          </w:p>
          <w:p>
            <w:pPr>
              <w:tabs>
                <w:tab w:val="center" w:pos="3169"/>
              </w:tabs>
              <w:spacing w:line="240" w:lineRule="auto"/>
              <w:jc w:val="left"/>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公司重要</w:t>
            </w:r>
            <w:r>
              <w:rPr>
                <w:rFonts w:hint="eastAsia" w:ascii="宋体" w:hAnsi="宋体" w:eastAsia="宋体" w:cs="宋体"/>
                <w:sz w:val="21"/>
                <w:szCs w:val="21"/>
                <w:highlight w:val="none"/>
                <w:lang w:val="en-US" w:eastAsia="zh-CN" w:bidi="ar"/>
              </w:rPr>
              <w:t>危险源</w:t>
            </w:r>
            <w:r>
              <w:rPr>
                <w:rFonts w:hint="eastAsia" w:ascii="宋体" w:hAnsi="宋体" w:eastAsia="宋体" w:cs="宋体"/>
                <w:sz w:val="21"/>
                <w:szCs w:val="21"/>
                <w:highlight w:val="none"/>
                <w:lang w:bidi="ar"/>
              </w:rPr>
              <w:t>有以下</w:t>
            </w:r>
            <w:r>
              <w:rPr>
                <w:rFonts w:hint="eastAsia" w:ascii="宋体" w:hAnsi="宋体" w:cs="宋体"/>
                <w:sz w:val="21"/>
                <w:szCs w:val="21"/>
                <w:highlight w:val="none"/>
                <w:lang w:val="en-US" w:eastAsia="zh-CN" w:bidi="ar"/>
              </w:rPr>
              <w:t>五</w:t>
            </w:r>
            <w:r>
              <w:rPr>
                <w:rFonts w:hint="eastAsia" w:ascii="宋体" w:hAnsi="宋体" w:eastAsia="宋体" w:cs="宋体"/>
                <w:sz w:val="21"/>
                <w:szCs w:val="21"/>
                <w:highlight w:val="none"/>
                <w:lang w:bidi="ar"/>
              </w:rPr>
              <w:t>项：</w:t>
            </w:r>
          </w:p>
          <w:p>
            <w:pPr>
              <w:numPr>
                <w:ilvl w:val="0"/>
                <w:numId w:val="1"/>
              </w:numPr>
              <w:tabs>
                <w:tab w:val="center" w:pos="3169"/>
              </w:tabs>
              <w:spacing w:line="240" w:lineRule="auto"/>
              <w:jc w:val="left"/>
              <w:rPr>
                <w:rFonts w:hint="eastAsia" w:ascii="宋体" w:hAnsi="宋体" w:eastAsia="宋体" w:cs="宋体"/>
                <w:sz w:val="21"/>
                <w:szCs w:val="21"/>
              </w:rPr>
            </w:pPr>
            <w:r>
              <w:rPr>
                <w:rFonts w:hint="eastAsia"/>
                <w:szCs w:val="21"/>
              </w:rPr>
              <w:t>火灾导致人身伤害；</w:t>
            </w:r>
            <w:r>
              <w:rPr>
                <w:rFonts w:hint="eastAsia" w:ascii="宋体" w:hAnsi="宋体" w:cs="宋体"/>
                <w:szCs w:val="21"/>
              </w:rPr>
              <w:t>2）</w:t>
            </w:r>
            <w:r>
              <w:rPr>
                <w:rFonts w:hint="eastAsia" w:ascii="宋体" w:hAnsi="宋体" w:cs="宋体"/>
                <w:szCs w:val="21"/>
                <w:lang w:eastAsia="zh-CN"/>
              </w:rPr>
              <w:t>中暑</w:t>
            </w:r>
            <w:r>
              <w:rPr>
                <w:rFonts w:hint="eastAsia" w:ascii="宋体" w:hAnsi="宋体" w:cs="宋体"/>
                <w:szCs w:val="21"/>
                <w:lang w:val="en-US" w:eastAsia="zh-CN"/>
              </w:rPr>
              <w:t>；3）机械伤害；4）烫伤；5）新冠传播</w:t>
            </w:r>
            <w:r>
              <w:rPr>
                <w:rFonts w:hint="eastAsia" w:ascii="宋体" w:hAnsi="宋体" w:eastAsia="宋体" w:cs="宋体"/>
                <w:sz w:val="21"/>
                <w:szCs w:val="21"/>
              </w:rPr>
              <w:t>。</w:t>
            </w:r>
          </w:p>
          <w:p>
            <w:pPr>
              <w:numPr>
                <w:ilvl w:val="0"/>
                <w:numId w:val="1"/>
              </w:numPr>
              <w:tabs>
                <w:tab w:val="center" w:pos="3169"/>
              </w:tabs>
              <w:spacing w:line="240" w:lineRule="auto"/>
              <w:jc w:val="left"/>
              <w:rPr>
                <w:rFonts w:hint="eastAsia" w:ascii="宋体" w:hAnsi="宋体" w:eastAsia="宋体" w:cs="宋体"/>
                <w:sz w:val="21"/>
                <w:szCs w:val="21"/>
                <w:lang w:bidi="ar"/>
              </w:rPr>
            </w:pPr>
            <w:r>
              <w:rPr>
                <w:rFonts w:hint="eastAsia" w:ascii="宋体" w:hAnsi="宋体" w:eastAsia="宋体" w:cs="宋体"/>
                <w:sz w:val="21"/>
                <w:szCs w:val="21"/>
                <w:lang w:bidi="ar"/>
              </w:rPr>
              <w:t>抽查</w:t>
            </w:r>
            <w:r>
              <w:rPr>
                <w:rFonts w:hint="eastAsia" w:ascii="宋体" w:hAnsi="宋体" w:cs="宋体"/>
                <w:sz w:val="21"/>
                <w:szCs w:val="21"/>
                <w:highlight w:val="none"/>
                <w:lang w:bidi="ar"/>
              </w:rPr>
              <w:t>火灾</w:t>
            </w:r>
            <w:r>
              <w:rPr>
                <w:rFonts w:hint="eastAsia" w:ascii="宋体" w:hAnsi="宋体" w:eastAsia="宋体" w:cs="宋体"/>
                <w:sz w:val="21"/>
                <w:szCs w:val="21"/>
                <w:lang w:val="en-US" w:eastAsia="zh-CN" w:bidi="ar"/>
              </w:rPr>
              <w:t>重要危险源</w:t>
            </w:r>
            <w:r>
              <w:rPr>
                <w:rFonts w:hint="eastAsia" w:ascii="宋体" w:hAnsi="宋体" w:eastAsia="宋体" w:cs="宋体"/>
                <w:sz w:val="21"/>
                <w:szCs w:val="21"/>
                <w:lang w:bidi="ar"/>
              </w:rPr>
              <w:t>的</w:t>
            </w:r>
            <w:r>
              <w:rPr>
                <w:rFonts w:hint="eastAsia" w:ascii="宋体" w:hAnsi="宋体" w:eastAsia="宋体" w:cs="宋体"/>
                <w:sz w:val="21"/>
                <w:szCs w:val="21"/>
                <w:lang w:val="en-US" w:eastAsia="zh-CN" w:bidi="ar"/>
              </w:rPr>
              <w:t>方法控制措施</w:t>
            </w:r>
            <w:r>
              <w:rPr>
                <w:rFonts w:hint="eastAsia" w:ascii="宋体" w:hAnsi="宋体" w:eastAsia="宋体" w:cs="宋体"/>
                <w:sz w:val="21"/>
                <w:szCs w:val="21"/>
                <w:lang w:bidi="ar"/>
              </w:rPr>
              <w:t>：</w:t>
            </w:r>
          </w:p>
          <w:p>
            <w:pPr>
              <w:numPr>
                <w:ilvl w:val="0"/>
                <w:numId w:val="2"/>
              </w:num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火灾导致人身伤害：</w:t>
            </w:r>
          </w:p>
          <w:p>
            <w:pPr>
              <w:numPr>
                <w:ilvl w:val="0"/>
                <w:numId w:val="0"/>
              </w:numPr>
              <w:spacing w:line="360" w:lineRule="exact"/>
              <w:ind w:leftChars="0"/>
              <w:rPr>
                <w:rFonts w:hint="eastAsia" w:ascii="宋体" w:hAnsi="宋体" w:eastAsia="宋体" w:cs="宋体"/>
                <w:color w:val="000000"/>
                <w:sz w:val="21"/>
                <w:szCs w:val="21"/>
              </w:rPr>
            </w:pPr>
            <w:r>
              <w:rPr>
                <w:rFonts w:hint="eastAsia" w:ascii="宋体" w:hAnsi="宋体"/>
                <w:szCs w:val="21"/>
                <w:lang w:val="en-US" w:eastAsia="zh-CN"/>
              </w:rPr>
              <w:t>1）</w:t>
            </w:r>
            <w:r>
              <w:rPr>
                <w:rFonts w:hint="eastAsia" w:ascii="宋体" w:hAnsi="宋体" w:eastAsia="宋体" w:cs="宋体"/>
                <w:color w:val="000000"/>
                <w:sz w:val="21"/>
                <w:szCs w:val="21"/>
              </w:rPr>
              <w:t>安全、消防、救援知识培训、学习；</w:t>
            </w:r>
          </w:p>
          <w:p>
            <w:pPr>
              <w:numPr>
                <w:ilvl w:val="0"/>
                <w:numId w:val="0"/>
              </w:numPr>
              <w:spacing w:line="360" w:lineRule="exact"/>
              <w:ind w:leftChars="0"/>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严禁购买和使用三无电器产品；</w:t>
            </w:r>
          </w:p>
          <w:p>
            <w:pPr>
              <w:numPr>
                <w:ilvl w:val="0"/>
                <w:numId w:val="0"/>
              </w:numPr>
              <w:spacing w:line="360" w:lineRule="exact"/>
              <w:ind w:leftChars="0"/>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加强日常安全用电检查和电器设备维保；</w:t>
            </w:r>
          </w:p>
          <w:p>
            <w:pPr>
              <w:numPr>
                <w:ilvl w:val="0"/>
                <w:numId w:val="0"/>
              </w:numPr>
              <w:spacing w:line="360" w:lineRule="exact"/>
              <w:ind w:leftChars="0"/>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每年至少进行一次消防演习。</w:t>
            </w:r>
          </w:p>
          <w:p>
            <w:pPr>
              <w:numPr>
                <w:ilvl w:val="0"/>
                <w:numId w:val="0"/>
              </w:numPr>
              <w:spacing w:line="360" w:lineRule="exact"/>
              <w:ind w:leftChars="0"/>
              <w:rPr>
                <w:rFonts w:hint="eastAsia" w:ascii="宋体" w:hAnsi="宋体" w:eastAsia="宋体" w:cs="宋体"/>
                <w:color w:val="000000"/>
                <w:sz w:val="21"/>
                <w:szCs w:val="21"/>
              </w:rPr>
            </w:pP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制定《安全用电管理规定》</w:t>
            </w:r>
          </w:p>
          <w:p>
            <w:pPr>
              <w:numPr>
                <w:ilvl w:val="0"/>
                <w:numId w:val="0"/>
              </w:numPr>
              <w:spacing w:line="360" w:lineRule="exact"/>
              <w:ind w:leftChars="0"/>
              <w:rPr>
                <w:rFonts w:hint="eastAsia" w:ascii="宋体" w:hAnsi="宋体" w:eastAsia="宋体" w:cs="宋体"/>
                <w:color w:val="000000"/>
                <w:sz w:val="21"/>
                <w:szCs w:val="21"/>
              </w:rPr>
            </w:pP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配置充分的消防器材</w:t>
            </w:r>
          </w:p>
          <w:p>
            <w:pPr>
              <w:numPr>
                <w:ilvl w:val="0"/>
                <w:numId w:val="0"/>
              </w:numPr>
              <w:spacing w:line="400" w:lineRule="exact"/>
              <w:rPr>
                <w:rFonts w:hint="default" w:ascii="宋体" w:hAnsi="宋体" w:cs="宋体"/>
                <w:sz w:val="21"/>
                <w:szCs w:val="21"/>
                <w:highlight w:val="none"/>
                <w:lang w:val="en-US" w:eastAsia="zh-CN" w:bidi="ar"/>
              </w:rPr>
            </w:pP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现场增加安全、防火标识</w:t>
            </w:r>
            <w:r>
              <w:rPr>
                <w:rFonts w:hint="eastAsia" w:ascii="宋体" w:hAnsi="宋体" w:cs="宋体"/>
                <w:sz w:val="21"/>
                <w:szCs w:val="21"/>
                <w:highlight w:val="none"/>
                <w:lang w:val="en-US" w:eastAsia="zh-CN" w:bidi="ar"/>
              </w:rPr>
              <w:t>。</w:t>
            </w:r>
          </w:p>
          <w:p>
            <w:pPr>
              <w:spacing w:line="240" w:lineRule="auto"/>
              <w:ind w:firstLine="210" w:firstLineChars="100"/>
              <w:rPr>
                <w:rFonts w:hint="eastAsia" w:ascii="宋体" w:hAnsi="宋体" w:eastAsia="宋体" w:cs="宋体"/>
                <w:sz w:val="21"/>
                <w:szCs w:val="21"/>
              </w:rPr>
            </w:pPr>
            <w:r>
              <w:rPr>
                <w:rFonts w:hint="eastAsia" w:ascii="宋体" w:hAnsi="宋体" w:eastAsia="宋体" w:cs="宋体"/>
                <w:sz w:val="21"/>
                <w:szCs w:val="21"/>
                <w:highlight w:val="none"/>
                <w:lang w:bidi="ar"/>
              </w:rPr>
              <w:t>应对风险和机遇的措施应与其对于产品和服务符合性的潜在影响相适应。</w:t>
            </w:r>
          </w:p>
        </w:tc>
        <w:tc>
          <w:tcPr>
            <w:tcW w:w="1585" w:type="dxa"/>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top"/>
          </w:tcPr>
          <w:p>
            <w:pPr>
              <w:jc w:val="both"/>
              <w:rPr>
                <w:b/>
                <w:szCs w:val="21"/>
              </w:rPr>
            </w:pPr>
            <w:r>
              <w:rPr>
                <w:rFonts w:hint="eastAsia" w:ascii="宋体" w:hAnsi="宋体"/>
                <w:szCs w:val="21"/>
              </w:rPr>
              <w:t>目标及其实现的策划</w:t>
            </w:r>
          </w:p>
        </w:tc>
        <w:tc>
          <w:tcPr>
            <w:tcW w:w="960" w:type="dxa"/>
            <w:vAlign w:val="top"/>
          </w:tcPr>
          <w:p>
            <w:pPr>
              <w:jc w:val="both"/>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6.2 </w:t>
            </w:r>
          </w:p>
          <w:p>
            <w:pPr>
              <w:jc w:val="both"/>
              <w:rPr>
                <w:b/>
                <w:szCs w:val="21"/>
              </w:rPr>
            </w:pPr>
          </w:p>
        </w:tc>
        <w:tc>
          <w:tcPr>
            <w:tcW w:w="10004" w:type="dxa"/>
          </w:tcPr>
          <w:p>
            <w:pPr>
              <w:spacing w:line="360" w:lineRule="auto"/>
              <w:jc w:val="left"/>
              <w:rPr>
                <w:rFonts w:hint="default" w:ascii="宋体" w:hAnsi="宋体" w:eastAsia="宋体" w:cs="宋体"/>
                <w:color w:val="000000"/>
                <w:szCs w:val="21"/>
                <w:highlight w:val="none"/>
                <w:lang w:val="en-US" w:eastAsia="zh-CN"/>
              </w:rPr>
            </w:pPr>
            <w:r>
              <w:rPr>
                <w:rFonts w:hint="eastAsia" w:ascii="宋体" w:hAnsi="宋体" w:cs="宋体"/>
                <w:color w:val="000000"/>
                <w:szCs w:val="21"/>
              </w:rPr>
              <w:t>环</w:t>
            </w:r>
            <w:r>
              <w:rPr>
                <w:rFonts w:hint="eastAsia" w:ascii="宋体" w:hAnsi="宋体" w:cs="宋体"/>
                <w:color w:val="000000"/>
                <w:szCs w:val="21"/>
                <w:highlight w:val="none"/>
              </w:rPr>
              <w:t>境、职业健康安全目标</w:t>
            </w:r>
            <w:r>
              <w:rPr>
                <w:rFonts w:hint="eastAsia" w:ascii="宋体" w:hAnsi="宋体" w:cs="宋体"/>
                <w:color w:val="000000"/>
                <w:szCs w:val="21"/>
                <w:highlight w:val="none"/>
                <w:lang w:val="en-US" w:eastAsia="zh-CN"/>
              </w:rPr>
              <w:t xml:space="preserve">              考核情况（2021年1月-11月）</w:t>
            </w:r>
          </w:p>
          <w:p>
            <w:pPr>
              <w:pStyle w:val="7"/>
              <w:spacing w:line="400" w:lineRule="exact"/>
              <w:rPr>
                <w:rFonts w:hint="default"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rPr>
              <w:t>1</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rPr>
              <w:t>无火灾爆炸事故发生</w:t>
            </w:r>
            <w:r>
              <w:rPr>
                <w:rFonts w:hint="eastAsia" w:ascii="宋体" w:hAnsi="宋体"/>
                <w:color w:val="auto"/>
                <w:kern w:val="2"/>
                <w:sz w:val="21"/>
                <w:szCs w:val="21"/>
                <w:highlight w:val="none"/>
                <w:lang w:val="en-US" w:eastAsia="zh-CN"/>
              </w:rPr>
              <w:t xml:space="preserve">                   未发生</w:t>
            </w:r>
            <w:r>
              <w:rPr>
                <w:rFonts w:hint="eastAsia" w:ascii="宋体" w:hAnsi="宋体"/>
                <w:color w:val="auto"/>
                <w:kern w:val="2"/>
                <w:sz w:val="21"/>
                <w:szCs w:val="21"/>
                <w:highlight w:val="none"/>
              </w:rPr>
              <w:t>火灾爆炸事故</w:t>
            </w:r>
          </w:p>
          <w:p>
            <w:pPr>
              <w:pStyle w:val="7"/>
              <w:spacing w:line="400" w:lineRule="exact"/>
              <w:rPr>
                <w:rFonts w:hint="default"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固体废弃物分类收集处置</w:t>
            </w:r>
            <w:r>
              <w:rPr>
                <w:rFonts w:hint="eastAsia" w:ascii="宋体" w:hAnsi="宋体"/>
                <w:color w:val="auto"/>
                <w:kern w:val="2"/>
                <w:sz w:val="21"/>
                <w:szCs w:val="21"/>
                <w:highlight w:val="none"/>
                <w:lang w:val="en-US" w:eastAsia="zh-CN"/>
              </w:rPr>
              <w:t xml:space="preserve">率100%             100%         </w:t>
            </w:r>
          </w:p>
          <w:p>
            <w:pPr>
              <w:pStyle w:val="7"/>
              <w:spacing w:line="400" w:lineRule="exact"/>
              <w:rPr>
                <w:rFonts w:hint="default"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3、</w:t>
            </w:r>
            <w:r>
              <w:rPr>
                <w:rFonts w:hint="eastAsia" w:ascii="宋体" w:hAnsi="宋体"/>
                <w:color w:val="auto"/>
                <w:kern w:val="2"/>
                <w:sz w:val="21"/>
                <w:szCs w:val="21"/>
                <w:highlight w:val="none"/>
              </w:rPr>
              <w:t>无传染病发生</w:t>
            </w:r>
            <w:r>
              <w:rPr>
                <w:rFonts w:hint="eastAsia" w:ascii="宋体" w:hAnsi="宋体"/>
                <w:color w:val="auto"/>
                <w:kern w:val="2"/>
                <w:sz w:val="21"/>
                <w:szCs w:val="21"/>
                <w:highlight w:val="none"/>
                <w:lang w:val="en-US" w:eastAsia="zh-CN"/>
              </w:rPr>
              <w:t xml:space="preserve">                          未有</w:t>
            </w:r>
            <w:r>
              <w:rPr>
                <w:rFonts w:hint="eastAsia" w:ascii="宋体" w:hAnsi="宋体"/>
                <w:color w:val="auto"/>
                <w:kern w:val="2"/>
                <w:sz w:val="21"/>
                <w:szCs w:val="21"/>
                <w:highlight w:val="none"/>
              </w:rPr>
              <w:t>传染病发生</w:t>
            </w:r>
          </w:p>
          <w:p>
            <w:pPr>
              <w:pStyle w:val="7"/>
              <w:spacing w:line="400" w:lineRule="exact"/>
              <w:rPr>
                <w:rFonts w:hint="default"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4、</w:t>
            </w:r>
            <w:r>
              <w:rPr>
                <w:rFonts w:hint="eastAsia" w:ascii="宋体" w:hAnsi="宋体"/>
                <w:color w:val="auto"/>
                <w:kern w:val="2"/>
                <w:sz w:val="21"/>
                <w:szCs w:val="21"/>
                <w:highlight w:val="none"/>
              </w:rPr>
              <w:t>无重大人员伤亡事故发生</w:t>
            </w:r>
            <w:r>
              <w:rPr>
                <w:rFonts w:hint="eastAsia" w:ascii="宋体" w:hAnsi="宋体"/>
                <w:color w:val="auto"/>
                <w:kern w:val="2"/>
                <w:sz w:val="21"/>
                <w:szCs w:val="21"/>
                <w:highlight w:val="none"/>
                <w:lang w:val="en-US" w:eastAsia="zh-CN"/>
              </w:rPr>
              <w:t xml:space="preserve">               未发生</w:t>
            </w:r>
            <w:r>
              <w:rPr>
                <w:rFonts w:hint="eastAsia" w:ascii="宋体" w:hAnsi="宋体"/>
                <w:color w:val="auto"/>
                <w:kern w:val="2"/>
                <w:sz w:val="21"/>
                <w:szCs w:val="21"/>
                <w:highlight w:val="none"/>
              </w:rPr>
              <w:t>重大人员伤亡事故</w:t>
            </w:r>
          </w:p>
          <w:p>
            <w:pPr>
              <w:pStyle w:val="7"/>
              <w:spacing w:line="400" w:lineRule="exact"/>
              <w:rPr>
                <w:rFonts w:hint="default"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5、</w:t>
            </w:r>
            <w:r>
              <w:rPr>
                <w:rFonts w:hint="eastAsia" w:ascii="宋体" w:hAnsi="宋体"/>
                <w:color w:val="auto"/>
                <w:kern w:val="2"/>
                <w:sz w:val="21"/>
                <w:szCs w:val="21"/>
                <w:highlight w:val="none"/>
              </w:rPr>
              <w:t>无职业病发生</w:t>
            </w:r>
            <w:r>
              <w:rPr>
                <w:rFonts w:hint="eastAsia" w:ascii="宋体" w:hAnsi="宋体"/>
                <w:color w:val="auto"/>
                <w:kern w:val="2"/>
                <w:sz w:val="21"/>
                <w:szCs w:val="21"/>
                <w:highlight w:val="none"/>
                <w:lang w:val="en-US" w:eastAsia="zh-CN"/>
              </w:rPr>
              <w:t xml:space="preserve">                         无职业病病例发生</w:t>
            </w:r>
          </w:p>
          <w:p>
            <w:pPr>
              <w:pStyle w:val="7"/>
              <w:spacing w:line="400" w:lineRule="exact"/>
              <w:rPr>
                <w:rFonts w:hint="default"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6、</w:t>
            </w:r>
            <w:r>
              <w:rPr>
                <w:rFonts w:hint="eastAsia" w:ascii="宋体" w:hAnsi="宋体"/>
                <w:color w:val="auto"/>
                <w:kern w:val="2"/>
                <w:sz w:val="21"/>
                <w:szCs w:val="21"/>
                <w:highlight w:val="none"/>
              </w:rPr>
              <w:t>无食物中毒事故发生</w:t>
            </w:r>
            <w:r>
              <w:rPr>
                <w:rFonts w:hint="eastAsia" w:ascii="宋体" w:hAnsi="宋体"/>
                <w:color w:val="auto"/>
                <w:kern w:val="2"/>
                <w:sz w:val="21"/>
                <w:szCs w:val="21"/>
                <w:highlight w:val="none"/>
                <w:lang w:val="en-US" w:eastAsia="zh-CN"/>
              </w:rPr>
              <w:t xml:space="preserve">                    未发生食物</w:t>
            </w:r>
            <w:r>
              <w:rPr>
                <w:rFonts w:hint="eastAsia" w:ascii="宋体" w:hAnsi="宋体"/>
                <w:color w:val="auto"/>
                <w:kern w:val="2"/>
                <w:sz w:val="21"/>
                <w:szCs w:val="21"/>
                <w:highlight w:val="none"/>
              </w:rPr>
              <w:t>中毒事故</w:t>
            </w:r>
          </w:p>
          <w:p>
            <w:pPr>
              <w:pStyle w:val="7"/>
              <w:spacing w:line="400" w:lineRule="exact"/>
              <w:rPr>
                <w:rFonts w:hint="default"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7、</w:t>
            </w:r>
            <w:r>
              <w:rPr>
                <w:rFonts w:hint="eastAsia" w:ascii="宋体" w:hAnsi="宋体"/>
                <w:color w:val="auto"/>
                <w:kern w:val="2"/>
                <w:sz w:val="21"/>
                <w:szCs w:val="21"/>
                <w:highlight w:val="none"/>
              </w:rPr>
              <w:t>轻伤事故的发生每年小于3次</w:t>
            </w:r>
            <w:r>
              <w:rPr>
                <w:rFonts w:hint="eastAsia" w:ascii="宋体" w:hAnsi="宋体"/>
                <w:color w:val="auto"/>
                <w:kern w:val="2"/>
                <w:sz w:val="21"/>
                <w:szCs w:val="21"/>
                <w:highlight w:val="none"/>
                <w:lang w:val="en-US" w:eastAsia="zh-CN"/>
              </w:rPr>
              <w:t xml:space="preserve">              </w:t>
            </w:r>
            <w:r>
              <w:rPr>
                <w:rFonts w:hint="eastAsia" w:ascii="宋体" w:hAnsi="宋体"/>
                <w:color w:val="auto"/>
                <w:kern w:val="2"/>
                <w:sz w:val="21"/>
                <w:szCs w:val="21"/>
                <w:highlight w:val="none"/>
              </w:rPr>
              <w:t>轻伤事故</w:t>
            </w:r>
            <w:r>
              <w:rPr>
                <w:rFonts w:hint="eastAsia" w:ascii="宋体" w:hAnsi="宋体"/>
                <w:color w:val="auto"/>
                <w:kern w:val="2"/>
                <w:sz w:val="21"/>
                <w:szCs w:val="21"/>
                <w:highlight w:val="none"/>
                <w:lang w:val="en-US" w:eastAsia="zh-CN"/>
              </w:rPr>
              <w:t>为0</w:t>
            </w:r>
          </w:p>
          <w:p>
            <w:pPr>
              <w:pStyle w:val="7"/>
              <w:spacing w:line="400" w:lineRule="exact"/>
              <w:rPr>
                <w:rFonts w:ascii="宋体" w:hAnsi="宋体"/>
                <w:szCs w:val="21"/>
              </w:rPr>
            </w:pPr>
            <w:r>
              <w:rPr>
                <w:rFonts w:hint="eastAsia" w:ascii="宋体" w:hAnsi="宋体"/>
                <w:color w:val="auto"/>
                <w:kern w:val="2"/>
                <w:sz w:val="21"/>
                <w:szCs w:val="21"/>
                <w:highlight w:val="none"/>
              </w:rPr>
              <w:t>查《目标考核表》</w:t>
            </w:r>
            <w:r>
              <w:rPr>
                <w:rFonts w:hint="eastAsia" w:ascii="宋体" w:hAnsi="宋体"/>
                <w:color w:val="auto"/>
                <w:kern w:val="2"/>
                <w:sz w:val="21"/>
                <w:szCs w:val="21"/>
                <w:highlight w:val="none"/>
                <w:lang w:eastAsia="zh-CN"/>
              </w:rPr>
              <w:t>202</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lang w:eastAsia="zh-CN"/>
              </w:rPr>
              <w:t>年1月-1</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lang w:eastAsia="zh-CN"/>
              </w:rPr>
              <w:t>月</w:t>
            </w:r>
            <w:r>
              <w:rPr>
                <w:rFonts w:hint="eastAsia" w:ascii="宋体" w:hAnsi="宋体"/>
                <w:color w:val="auto"/>
                <w:kern w:val="2"/>
                <w:sz w:val="21"/>
                <w:szCs w:val="21"/>
                <w:highlight w:val="none"/>
              </w:rPr>
              <w:t>对目标进行考核，考核情况为：</w:t>
            </w:r>
            <w:r>
              <w:rPr>
                <w:rFonts w:hint="eastAsia" w:ascii="宋体" w:hAnsi="宋体" w:cs="宋体"/>
                <w:sz w:val="21"/>
                <w:szCs w:val="21"/>
                <w:lang w:bidi="ar"/>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2160" w:type="dxa"/>
          </w:tcPr>
          <w:p>
            <w:pPr>
              <w:adjustRightInd w:val="0"/>
              <w:snapToGrid w:val="0"/>
              <w:jc w:val="left"/>
              <w:rPr>
                <w:rFonts w:ascii="宋体" w:hAnsi="宋体"/>
                <w:szCs w:val="21"/>
              </w:rPr>
            </w:pPr>
            <w:r>
              <w:rPr>
                <w:rFonts w:hint="eastAsia" w:ascii="宋体" w:hAnsi="宋体"/>
                <w:sz w:val="21"/>
                <w:szCs w:val="21"/>
                <w:highlight w:val="none"/>
              </w:rPr>
              <w:t>资源</w:t>
            </w:r>
          </w:p>
        </w:tc>
        <w:tc>
          <w:tcPr>
            <w:tcW w:w="960" w:type="dxa"/>
          </w:tcPr>
          <w:p>
            <w:pPr>
              <w:rPr>
                <w:rFonts w:hint="eastAsia"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 w:val="21"/>
                <w:szCs w:val="21"/>
                <w:lang w:bidi="ar"/>
              </w:rPr>
            </w:pPr>
            <w:r>
              <w:rPr>
                <w:rFonts w:hint="eastAsia" w:ascii="宋体" w:hAnsi="宋体" w:cs="宋体"/>
                <w:sz w:val="21"/>
                <w:szCs w:val="21"/>
                <w:lang w:bidi="ar"/>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ind w:firstLine="420" w:firstLineChars="200"/>
              <w:rPr>
                <w:rFonts w:ascii="宋体" w:hAnsi="宋体"/>
                <w:szCs w:val="21"/>
              </w:rPr>
            </w:pPr>
            <w:r>
              <w:rPr>
                <w:rFonts w:hint="eastAsia" w:ascii="宋体" w:hAnsi="宋体" w:cs="宋体"/>
                <w:sz w:val="21"/>
                <w:szCs w:val="21"/>
                <w:lang w:bidi="ar"/>
              </w:rPr>
              <w:t>总经理对资源的配备比较重视，人力资源、设备和</w:t>
            </w:r>
            <w:r>
              <w:rPr>
                <w:rFonts w:hint="eastAsia" w:ascii="宋体" w:hAnsi="宋体" w:eastAsia="宋体" w:cs="宋体"/>
                <w:sz w:val="21"/>
                <w:szCs w:val="21"/>
                <w:lang w:bidi="ar"/>
              </w:rPr>
              <w:t>工作环境等可CPVC、MPP电缆保护管的生产的需要。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 w:val="21"/>
                <w:szCs w:val="21"/>
              </w:rPr>
              <w:t>沟通</w:t>
            </w:r>
          </w:p>
        </w:tc>
        <w:tc>
          <w:tcPr>
            <w:tcW w:w="960" w:type="dxa"/>
          </w:tcPr>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 w:val="21"/>
                <w:szCs w:val="21"/>
                <w:lang w:bidi="ar"/>
              </w:rPr>
            </w:pPr>
            <w:r>
              <w:rPr>
                <w:rFonts w:hint="eastAsia" w:ascii="宋体" w:hAnsi="宋体" w:cs="宋体"/>
                <w:sz w:val="21"/>
                <w:szCs w:val="21"/>
                <w:lang w:bidi="ar"/>
              </w:rPr>
              <w:t>公司和部门负责人清楚公司及各部门与QES相关的内部沟通和外部信息交流的项目、内容等。如：公布、公开</w:t>
            </w:r>
            <w:r>
              <w:rPr>
                <w:rFonts w:hint="eastAsia" w:ascii="宋体" w:hAnsi="宋体" w:cs="宋体"/>
                <w:sz w:val="21"/>
                <w:szCs w:val="21"/>
                <w:lang w:val="en-US" w:eastAsia="zh-CN" w:bidi="ar"/>
              </w:rPr>
              <w:t>管理</w:t>
            </w:r>
            <w:r>
              <w:rPr>
                <w:rFonts w:hint="eastAsia" w:ascii="宋体" w:hAnsi="宋体" w:cs="宋体"/>
                <w:sz w:val="21"/>
                <w:szCs w:val="21"/>
                <w:lang w:bidi="ar"/>
              </w:rPr>
              <w:t>方针和</w:t>
            </w:r>
            <w:r>
              <w:rPr>
                <w:rFonts w:hint="eastAsia" w:ascii="宋体" w:hAnsi="宋体" w:cs="宋体"/>
                <w:sz w:val="21"/>
                <w:szCs w:val="21"/>
                <w:lang w:val="en-US" w:eastAsia="zh-CN" w:bidi="ar"/>
              </w:rPr>
              <w:t>管理</w:t>
            </w:r>
            <w:r>
              <w:rPr>
                <w:rFonts w:hint="eastAsia" w:ascii="宋体" w:hAnsi="宋体" w:cs="宋体"/>
                <w:sz w:val="21"/>
                <w:szCs w:val="21"/>
                <w:lang w:bidi="ar"/>
              </w:rPr>
              <w:t>目标、与客户、外部供方等相关产品和服务的沟通等。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 w:val="21"/>
                <w:szCs w:val="21"/>
                <w:lang w:bidi="ar"/>
              </w:rPr>
              <w:t>--现场查看记录并口头交流确认：公司及</w:t>
            </w:r>
            <w:r>
              <w:rPr>
                <w:rFonts w:hint="eastAsia" w:ascii="宋体" w:hAnsi="宋体" w:cs="宋体"/>
                <w:sz w:val="21"/>
                <w:szCs w:val="21"/>
                <w:lang w:eastAsia="zh-CN" w:bidi="ar"/>
              </w:rPr>
              <w:t>行政部</w:t>
            </w:r>
            <w:r>
              <w:rPr>
                <w:rFonts w:hint="eastAsia" w:ascii="宋体" w:hAnsi="宋体" w:cs="宋体"/>
                <w:sz w:val="21"/>
                <w:szCs w:val="21"/>
                <w:lang w:bidi="ar"/>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组织环境、职业健康安全管理体系包括哪些文件化信息？</w:t>
            </w:r>
          </w:p>
          <w:p>
            <w:pPr>
              <w:rPr>
                <w:rFonts w:hint="eastAsia" w:ascii="宋体" w:hAnsi="宋体" w:cs="宋体"/>
                <w:sz w:val="21"/>
                <w:szCs w:val="21"/>
              </w:rPr>
            </w:pPr>
            <w:r>
              <w:rPr>
                <w:rFonts w:hint="eastAsia" w:ascii="Arial" w:hAnsi="Arial" w:cs="Arial"/>
                <w:sz w:val="21"/>
                <w:szCs w:val="21"/>
              </w:rPr>
              <w:t>◆</w:t>
            </w:r>
            <w:r>
              <w:rPr>
                <w:rFonts w:hint="eastAsia"/>
                <w:sz w:val="21"/>
                <w:szCs w:val="21"/>
              </w:rPr>
              <w:t>是否满足标准的要求和确保环境、职业健康安全管理体系有效性的需要？</w:t>
            </w:r>
          </w:p>
        </w:tc>
        <w:tc>
          <w:tcPr>
            <w:tcW w:w="960" w:type="dxa"/>
            <w:vAlign w:val="top"/>
          </w:tcPr>
          <w:p>
            <w:pPr>
              <w:spacing w:before="163" w:beforeLines="50"/>
              <w:jc w:val="both"/>
              <w:rPr>
                <w:sz w:val="21"/>
                <w:szCs w:val="21"/>
              </w:rPr>
            </w:pPr>
            <w:r>
              <w:rPr>
                <w:sz w:val="21"/>
                <w:szCs w:val="21"/>
              </w:rPr>
              <w:t>E</w:t>
            </w:r>
            <w:r>
              <w:rPr>
                <w:rFonts w:hint="eastAsia"/>
                <w:sz w:val="21"/>
                <w:szCs w:val="21"/>
                <w:lang w:val="en-US" w:eastAsia="zh-CN"/>
              </w:rPr>
              <w:t>S</w:t>
            </w:r>
            <w:r>
              <w:rPr>
                <w:sz w:val="21"/>
                <w:szCs w:val="21"/>
              </w:rPr>
              <w:t>:</w:t>
            </w:r>
            <w:r>
              <w:rPr>
                <w:rFonts w:hint="eastAsia"/>
                <w:sz w:val="21"/>
                <w:szCs w:val="21"/>
              </w:rPr>
              <w:t>7.5</w:t>
            </w:r>
            <w:r>
              <w:rPr>
                <w:sz w:val="21"/>
                <w:szCs w:val="21"/>
              </w:rPr>
              <w:t xml:space="preserve"> </w:t>
            </w:r>
          </w:p>
          <w:p>
            <w:pPr>
              <w:jc w:val="both"/>
              <w:rPr>
                <w:sz w:val="21"/>
                <w:szCs w:val="21"/>
              </w:rPr>
            </w:pPr>
            <w:r>
              <w:rPr>
                <w:rFonts w:hint="eastAsia"/>
                <w:sz w:val="21"/>
                <w:szCs w:val="21"/>
              </w:rPr>
              <w:t>7.5.1</w:t>
            </w:r>
          </w:p>
          <w:p>
            <w:pPr>
              <w:jc w:val="both"/>
              <w:rPr>
                <w:rFonts w:hint="default" w:ascii="宋体" w:hAnsi="宋体" w:eastAsia="宋体"/>
                <w:szCs w:val="21"/>
                <w:lang w:val="en-US" w:eastAsia="zh-CN"/>
              </w:rPr>
            </w:pPr>
          </w:p>
        </w:tc>
        <w:tc>
          <w:tcPr>
            <w:tcW w:w="10004" w:type="dxa"/>
            <w:vAlign w:val="top"/>
          </w:tcPr>
          <w:p>
            <w:pPr>
              <w:ind w:right="177"/>
              <w:rPr>
                <w:rFonts w:ascii="宋体" w:hAnsi="宋体"/>
                <w:sz w:val="21"/>
                <w:szCs w:val="21"/>
              </w:rPr>
            </w:pPr>
            <w:r>
              <w:rPr>
                <w:rFonts w:hint="eastAsia"/>
                <w:color w:val="FF0000"/>
                <w:sz w:val="21"/>
                <w:szCs w:val="21"/>
              </w:rPr>
              <w:t xml:space="preserve">  </w:t>
            </w:r>
            <w:r>
              <w:rPr>
                <w:rFonts w:hint="eastAsia"/>
                <w:sz w:val="21"/>
                <w:szCs w:val="21"/>
              </w:rPr>
              <w:t>◆组织在《管理手册》、《</w:t>
            </w:r>
            <w:r>
              <w:rPr>
                <w:rFonts w:hint="eastAsia"/>
                <w:sz w:val="21"/>
                <w:szCs w:val="21"/>
                <w:lang w:val="en-US" w:eastAsia="zh-CN"/>
              </w:rPr>
              <w:t>程序文件</w:t>
            </w:r>
            <w:r>
              <w:rPr>
                <w:rFonts w:hint="eastAsia"/>
                <w:sz w:val="21"/>
                <w:szCs w:val="21"/>
              </w:rPr>
              <w:t>》中，明确了文件化信息的管理规则。组织根据本公司</w:t>
            </w:r>
            <w:r>
              <w:rPr>
                <w:rFonts w:hint="eastAsia" w:ascii="宋体" w:hAnsi="宋体"/>
                <w:sz w:val="21"/>
                <w:szCs w:val="21"/>
              </w:rPr>
              <w:t>的规模、活动类型、过程、产品和服务的不同，建立、实施、保持并改进了构成EMS/OHSMS的文件化信息。</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策划的EMS文件包括：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3"/>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查组织的记录清单，共有</w:t>
            </w:r>
            <w:r>
              <w:rPr>
                <w:rFonts w:hint="eastAsia" w:ascii="宋体" w:hAnsi="宋体" w:eastAsia="宋体" w:cs="Arial"/>
                <w:sz w:val="21"/>
                <w:szCs w:val="21"/>
                <w:highlight w:val="none"/>
                <w:lang w:val="en-US" w:eastAsia="zh-CN"/>
              </w:rPr>
              <w:t>45</w:t>
            </w:r>
            <w:r>
              <w:rPr>
                <w:rFonts w:hint="eastAsia" w:ascii="宋体" w:hAnsi="宋体" w:eastAsia="宋体" w:cs="Arial"/>
                <w:sz w:val="21"/>
                <w:szCs w:val="21"/>
                <w:highlight w:val="none"/>
              </w:rPr>
              <w:t>项职业健康安全管理和环境记录。</w:t>
            </w:r>
          </w:p>
          <w:p>
            <w:pPr>
              <w:pStyle w:val="3"/>
              <w:tabs>
                <w:tab w:val="left" w:pos="902"/>
                <w:tab w:val="clear" w:pos="1069"/>
              </w:tabs>
              <w:ind w:left="0" w:leftChars="0" w:right="1" w:rightChars="0"/>
              <w:rPr>
                <w:rFonts w:hint="eastAsia" w:ascii="宋体" w:hAnsi="宋体" w:cs="宋体"/>
                <w:sz w:val="21"/>
                <w:szCs w:val="21"/>
                <w:lang w:bidi="ar"/>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lang w:val="en-US" w:eastAsia="zh-CN"/>
              </w:rPr>
              <w:t>和</w:t>
            </w:r>
            <w:r>
              <w:rPr>
                <w:rFonts w:hint="eastAsia" w:ascii="宋体" w:hAnsi="宋体" w:eastAsia="宋体"/>
                <w:color w:val="000000"/>
                <w:kern w:val="0"/>
                <w:sz w:val="21"/>
                <w:szCs w:val="21"/>
                <w:lang w:val="de-DE"/>
              </w:rPr>
              <w:t>GB/T</w:t>
            </w:r>
            <w:r>
              <w:rPr>
                <w:rFonts w:hint="eastAsia" w:ascii="宋体" w:hAnsi="宋体" w:eastAsia="宋体"/>
                <w:color w:val="000000"/>
                <w:kern w:val="0"/>
                <w:sz w:val="21"/>
                <w:szCs w:val="21"/>
                <w:lang w:val="en-US" w:eastAsia="zh-CN"/>
              </w:rPr>
              <w:t>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lang w:val="en-US" w:eastAsia="zh-CN"/>
              </w:rPr>
              <w:t>20</w:t>
            </w:r>
            <w:r>
              <w:rPr>
                <w:rFonts w:hint="eastAsia" w:ascii="宋体" w:hAnsi="宋体" w:eastAsia="宋体"/>
                <w:color w:val="000000"/>
                <w:kern w:val="0"/>
                <w:sz w:val="21"/>
                <w:szCs w:val="21"/>
              </w:rPr>
              <w:t>标准要求的以及确定的为确保环境、职业健康安全管理体系有效性的文件，符合标准的要求。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vAlign w:val="top"/>
          </w:tcPr>
          <w:p>
            <w:pPr>
              <w:jc w:val="both"/>
              <w:rPr>
                <w:rFonts w:ascii="宋体" w:hAnsi="宋体" w:cs="宋体"/>
                <w:color w:val="000000"/>
                <w:spacing w:val="-4"/>
                <w:szCs w:val="21"/>
              </w:rPr>
            </w:pPr>
            <w:r>
              <w:rPr>
                <w:rFonts w:hint="eastAsia" w:ascii="宋体" w:hAnsi="宋体"/>
                <w:sz w:val="21"/>
                <w:szCs w:val="21"/>
              </w:rPr>
              <w:t>监测、分析和评价总则；</w:t>
            </w:r>
          </w:p>
        </w:tc>
        <w:tc>
          <w:tcPr>
            <w:tcW w:w="960" w:type="dxa"/>
          </w:tcPr>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9.1.1 </w:t>
            </w:r>
          </w:p>
          <w:p>
            <w:pPr>
              <w:rPr>
                <w:rFonts w:hint="default" w:ascii="宋体" w:hAnsi="宋体" w:eastAsia="宋体" w:cs="宋体"/>
                <w:szCs w:val="21"/>
                <w:lang w:val="en-US" w:eastAsia="zh-CN"/>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spacing w:line="360" w:lineRule="atLeast"/>
              <w:rPr>
                <w:rFonts w:hint="eastAsia" w:ascii="宋体" w:hAnsi="宋体"/>
                <w:sz w:val="21"/>
                <w:szCs w:val="21"/>
              </w:rPr>
            </w:pPr>
            <w:r>
              <w:rPr>
                <w:rFonts w:hint="eastAsia" w:ascii="宋体" w:hAnsi="宋体" w:cs="宋体"/>
                <w:sz w:val="21"/>
                <w:szCs w:val="21"/>
                <w:lang w:bidi="ar"/>
              </w:rPr>
              <w:t>如：</w:t>
            </w:r>
            <w:r>
              <w:rPr>
                <w:rFonts w:hint="eastAsia" w:ascii="宋体" w:hAnsi="宋体"/>
                <w:sz w:val="21"/>
                <w:szCs w:val="21"/>
              </w:rPr>
              <w:t>（1）《过程监视和测量控制程序》</w:t>
            </w:r>
          </w:p>
          <w:p>
            <w:pPr>
              <w:spacing w:line="360" w:lineRule="atLeast"/>
              <w:rPr>
                <w:rFonts w:hint="eastAsia" w:ascii="宋体" w:hAnsi="宋体"/>
                <w:sz w:val="21"/>
                <w:szCs w:val="21"/>
              </w:rPr>
            </w:pPr>
            <w:r>
              <w:rPr>
                <w:rFonts w:hint="eastAsia" w:ascii="宋体" w:hAnsi="宋体"/>
                <w:sz w:val="21"/>
                <w:szCs w:val="21"/>
              </w:rPr>
              <w:t>（2）《内部审核控制程 》</w:t>
            </w:r>
          </w:p>
          <w:p>
            <w:pPr>
              <w:spacing w:line="360" w:lineRule="atLeast"/>
              <w:rPr>
                <w:rFonts w:hint="eastAsia" w:ascii="宋体" w:hAnsi="宋体"/>
                <w:sz w:val="21"/>
                <w:szCs w:val="21"/>
              </w:rPr>
            </w:pPr>
            <w:r>
              <w:rPr>
                <w:rFonts w:hint="eastAsia" w:ascii="宋体" w:hAnsi="宋体"/>
                <w:sz w:val="21"/>
                <w:szCs w:val="21"/>
              </w:rPr>
              <w:t>（3）《管理评审控制程序》</w:t>
            </w:r>
          </w:p>
          <w:p>
            <w:pPr>
              <w:spacing w:line="360" w:lineRule="atLeast"/>
              <w:rPr>
                <w:rFonts w:hint="eastAsia" w:ascii="宋体" w:hAnsi="宋体"/>
                <w:sz w:val="21"/>
                <w:szCs w:val="21"/>
              </w:rPr>
            </w:pPr>
            <w:r>
              <w:rPr>
                <w:rFonts w:hint="eastAsia" w:ascii="宋体" w:hAnsi="宋体"/>
                <w:sz w:val="21"/>
                <w:szCs w:val="21"/>
              </w:rPr>
              <w:t>（4）《应急准备与响应控制程序》</w:t>
            </w:r>
          </w:p>
          <w:p>
            <w:pPr>
              <w:spacing w:line="360" w:lineRule="atLeast"/>
              <w:rPr>
                <w:rFonts w:ascii="宋体" w:hAnsi="宋体" w:cs="宋体"/>
                <w:szCs w:val="21"/>
              </w:rPr>
            </w:pPr>
            <w:r>
              <w:rPr>
                <w:rFonts w:hint="eastAsia" w:ascii="宋体" w:hAnsi="宋体"/>
                <w:sz w:val="21"/>
                <w:szCs w:val="21"/>
              </w:rPr>
              <w:t>（5）《合规性评价控制程序》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 w:val="21"/>
                <w:szCs w:val="21"/>
              </w:rPr>
              <w:t>内部审核</w:t>
            </w:r>
          </w:p>
        </w:tc>
        <w:tc>
          <w:tcPr>
            <w:tcW w:w="960" w:type="dxa"/>
          </w:tcPr>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9.2 </w:t>
            </w:r>
          </w:p>
          <w:p>
            <w:pPr>
              <w:rPr>
                <w:rFonts w:ascii="宋体" w:hAnsi="宋体"/>
                <w:szCs w:val="21"/>
              </w:rPr>
            </w:pPr>
          </w:p>
        </w:tc>
        <w:tc>
          <w:tcPr>
            <w:tcW w:w="10004" w:type="dxa"/>
          </w:tcPr>
          <w:p>
            <w:pPr>
              <w:spacing w:line="360" w:lineRule="atLeast"/>
              <w:rPr>
                <w:rFonts w:ascii="宋体" w:hAnsi="宋体"/>
                <w:sz w:val="21"/>
                <w:szCs w:val="21"/>
              </w:rPr>
            </w:pPr>
            <w:r>
              <w:rPr>
                <w:rFonts w:hint="eastAsia" w:ascii="宋体" w:hAnsi="宋体"/>
                <w:sz w:val="21"/>
                <w:szCs w:val="21"/>
              </w:rPr>
              <w:t>查管理手册，公司按标准要求编制了《内部审核</w:t>
            </w:r>
            <w:r>
              <w:rPr>
                <w:rFonts w:hint="eastAsia" w:ascii="宋体" w:hAnsi="宋体"/>
                <w:sz w:val="21"/>
                <w:szCs w:val="21"/>
                <w:lang w:val="en-US" w:eastAsia="zh-CN"/>
              </w:rPr>
              <w:t>控制程序</w:t>
            </w:r>
            <w:r>
              <w:rPr>
                <w:rFonts w:hint="eastAsia" w:ascii="宋体" w:hAnsi="宋体"/>
                <w:sz w:val="21"/>
                <w:szCs w:val="21"/>
              </w:rPr>
              <w:t>》，规定了内部审核的目的、范围、职责、要求、方法频次等，规定每两次内审的时间不得超过12个月。</w:t>
            </w:r>
          </w:p>
          <w:p>
            <w:pPr>
              <w:spacing w:line="360" w:lineRule="atLeast"/>
              <w:rPr>
                <w:rFonts w:hint="eastAsia" w:ascii="宋体" w:hAnsi="宋体"/>
                <w:sz w:val="21"/>
                <w:szCs w:val="21"/>
                <w:highlight w:val="none"/>
              </w:rPr>
            </w:pPr>
            <w:r>
              <w:rPr>
                <w:rFonts w:hint="eastAsia" w:ascii="宋体" w:hAnsi="宋体"/>
                <w:sz w:val="21"/>
                <w:szCs w:val="21"/>
              </w:rPr>
              <w:t>查，20</w:t>
            </w:r>
            <w:r>
              <w:rPr>
                <w:rFonts w:hint="eastAsia" w:ascii="宋体" w:hAnsi="宋体"/>
                <w:sz w:val="21"/>
                <w:szCs w:val="21"/>
                <w:lang w:val="en-US" w:eastAsia="zh-CN"/>
              </w:rPr>
              <w:t>21</w:t>
            </w:r>
            <w:r>
              <w:rPr>
                <w:rFonts w:hint="eastAsia" w:ascii="宋体" w:hAnsi="宋体"/>
                <w:sz w:val="21"/>
                <w:szCs w:val="21"/>
                <w:highlight w:val="none"/>
              </w:rPr>
              <w:t>年《体系审核实施计划》</w:t>
            </w:r>
          </w:p>
          <w:p>
            <w:pPr>
              <w:spacing w:line="360" w:lineRule="atLeast"/>
              <w:rPr>
                <w:rFonts w:hint="eastAsia" w:ascii="宋体" w:hAnsi="宋体" w:eastAsia="宋体"/>
                <w:sz w:val="21"/>
                <w:szCs w:val="21"/>
                <w:highlight w:val="none"/>
                <w:lang w:eastAsia="zh-CN"/>
              </w:rPr>
            </w:pPr>
            <w:r>
              <w:rPr>
                <w:rFonts w:hint="eastAsia" w:ascii="宋体" w:hAnsi="宋体"/>
                <w:sz w:val="21"/>
                <w:szCs w:val="21"/>
                <w:highlight w:val="none"/>
              </w:rPr>
              <w:t>审核时间：</w:t>
            </w:r>
            <w:r>
              <w:rPr>
                <w:rFonts w:hint="eastAsia" w:ascii="宋体" w:hAnsi="宋体"/>
                <w:sz w:val="21"/>
                <w:szCs w:val="21"/>
                <w:highlight w:val="none"/>
                <w:lang w:eastAsia="zh-CN"/>
              </w:rPr>
              <w:t>202</w:t>
            </w:r>
            <w:r>
              <w:rPr>
                <w:rFonts w:hint="eastAsia" w:ascii="宋体" w:hAnsi="宋体"/>
                <w:sz w:val="21"/>
                <w:szCs w:val="21"/>
                <w:highlight w:val="none"/>
                <w:lang w:val="en-US" w:eastAsia="zh-CN"/>
              </w:rPr>
              <w:t>1</w:t>
            </w:r>
            <w:r>
              <w:rPr>
                <w:rFonts w:hint="eastAsia" w:ascii="宋体" w:hAnsi="宋体"/>
                <w:sz w:val="21"/>
                <w:szCs w:val="21"/>
                <w:highlight w:val="none"/>
                <w:lang w:eastAsia="zh-CN"/>
              </w:rPr>
              <w:t>年</w:t>
            </w:r>
            <w:r>
              <w:rPr>
                <w:rFonts w:hint="eastAsia" w:ascii="宋体" w:hAnsi="宋体"/>
                <w:sz w:val="21"/>
                <w:szCs w:val="21"/>
                <w:highlight w:val="none"/>
                <w:lang w:val="en-US" w:eastAsia="zh-CN"/>
              </w:rPr>
              <w:t>10</w:t>
            </w:r>
            <w:r>
              <w:rPr>
                <w:rFonts w:hint="eastAsia" w:ascii="宋体" w:hAnsi="宋体"/>
                <w:sz w:val="21"/>
                <w:szCs w:val="21"/>
                <w:highlight w:val="none"/>
                <w:lang w:eastAsia="zh-CN"/>
              </w:rPr>
              <w:t>月</w:t>
            </w:r>
            <w:r>
              <w:rPr>
                <w:rFonts w:hint="eastAsia" w:ascii="宋体" w:hAnsi="宋体"/>
                <w:sz w:val="21"/>
                <w:szCs w:val="21"/>
                <w:highlight w:val="none"/>
                <w:lang w:val="en-US" w:eastAsia="zh-CN"/>
              </w:rPr>
              <w:t>27</w:t>
            </w:r>
            <w:r>
              <w:rPr>
                <w:rFonts w:hint="eastAsia" w:ascii="宋体" w:hAnsi="宋体"/>
                <w:sz w:val="21"/>
                <w:szCs w:val="21"/>
                <w:highlight w:val="none"/>
                <w:lang w:eastAsia="zh-CN"/>
              </w:rPr>
              <w:t>日（</w:t>
            </w:r>
            <w:r>
              <w:rPr>
                <w:rFonts w:hint="eastAsia" w:ascii="宋体" w:hAnsi="宋体"/>
                <w:sz w:val="21"/>
                <w:szCs w:val="21"/>
                <w:highlight w:val="none"/>
                <w:lang w:val="en-US" w:eastAsia="zh-CN"/>
              </w:rPr>
              <w:t>去年内部审核</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11</w:t>
            </w:r>
            <w:r>
              <w:rPr>
                <w:rFonts w:hint="eastAsia" w:ascii="宋体" w:hAnsi="宋体"/>
                <w:sz w:val="21"/>
                <w:szCs w:val="21"/>
                <w:highlight w:val="none"/>
              </w:rPr>
              <w:t>月</w:t>
            </w:r>
            <w:r>
              <w:rPr>
                <w:rFonts w:hint="eastAsia" w:ascii="宋体" w:hAnsi="宋体"/>
                <w:sz w:val="21"/>
                <w:szCs w:val="21"/>
                <w:highlight w:val="none"/>
                <w:lang w:val="en-US" w:eastAsia="zh-CN"/>
              </w:rPr>
              <w:t>24</w:t>
            </w:r>
            <w:r>
              <w:rPr>
                <w:rFonts w:hint="eastAsia" w:ascii="宋体" w:hAnsi="宋体"/>
                <w:sz w:val="21"/>
                <w:szCs w:val="21"/>
                <w:highlight w:val="none"/>
              </w:rPr>
              <w:t>日</w:t>
            </w:r>
            <w:r>
              <w:rPr>
                <w:rFonts w:hint="eastAsia" w:ascii="宋体" w:hAnsi="宋体"/>
                <w:sz w:val="21"/>
                <w:szCs w:val="21"/>
                <w:highlight w:val="none"/>
                <w:lang w:eastAsia="zh-CN"/>
              </w:rPr>
              <w:t>，</w:t>
            </w:r>
            <w:r>
              <w:rPr>
                <w:rFonts w:hint="eastAsia" w:ascii="宋体" w:hAnsi="宋体"/>
                <w:sz w:val="21"/>
                <w:szCs w:val="21"/>
              </w:rPr>
              <w:t>两次内审的时间</w:t>
            </w:r>
            <w:r>
              <w:rPr>
                <w:rFonts w:hint="eastAsia" w:ascii="宋体" w:hAnsi="宋体"/>
                <w:sz w:val="21"/>
                <w:szCs w:val="21"/>
                <w:lang w:val="en-US" w:eastAsia="zh-CN"/>
              </w:rPr>
              <w:t>间隔未</w:t>
            </w:r>
            <w:r>
              <w:rPr>
                <w:rFonts w:hint="eastAsia" w:ascii="宋体" w:hAnsi="宋体"/>
                <w:sz w:val="21"/>
                <w:szCs w:val="21"/>
              </w:rPr>
              <w:t>超过12个月</w:t>
            </w:r>
            <w:r>
              <w:rPr>
                <w:rFonts w:hint="eastAsia" w:ascii="宋体" w:hAnsi="宋体"/>
                <w:sz w:val="21"/>
                <w:szCs w:val="21"/>
                <w:lang w:eastAsia="zh-CN"/>
              </w:rPr>
              <w:t>，</w:t>
            </w:r>
            <w:r>
              <w:rPr>
                <w:rFonts w:hint="eastAsia" w:ascii="宋体" w:hAnsi="宋体"/>
                <w:sz w:val="21"/>
                <w:szCs w:val="21"/>
                <w:lang w:val="en-US" w:eastAsia="zh-CN"/>
              </w:rPr>
              <w:t>策划符合标准要求</w:t>
            </w:r>
            <w:r>
              <w:rPr>
                <w:rFonts w:hint="eastAsia" w:ascii="宋体" w:hAnsi="宋体"/>
                <w:sz w:val="21"/>
                <w:szCs w:val="21"/>
                <w:highlight w:val="none"/>
                <w:lang w:eastAsia="zh-CN"/>
              </w:rPr>
              <w:t>）</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w:t>
            </w:r>
            <w:r>
              <w:rPr>
                <w:rFonts w:hint="eastAsia" w:ascii="宋体" w:hAnsi="宋体"/>
                <w:sz w:val="21"/>
                <w:szCs w:val="21"/>
                <w:highlight w:val="none"/>
                <w:lang w:val="en-US" w:eastAsia="zh-CN"/>
              </w:rPr>
              <w:t>监督</w:t>
            </w:r>
            <w:r>
              <w:rPr>
                <w:rFonts w:hint="eastAsia" w:ascii="宋体" w:hAnsi="宋体"/>
                <w:sz w:val="21"/>
                <w:szCs w:val="21"/>
                <w:highlight w:val="none"/>
              </w:rPr>
              <w:t>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 xml:space="preserve">审核组长：张茂华 </w:t>
            </w:r>
          </w:p>
          <w:p>
            <w:pPr>
              <w:spacing w:line="360" w:lineRule="atLeas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审核员：贺袁</w:t>
            </w:r>
          </w:p>
          <w:p>
            <w:pPr>
              <w:spacing w:line="360" w:lineRule="atLeast"/>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管理层</w:t>
            </w:r>
            <w:r>
              <w:rPr>
                <w:rFonts w:hint="eastAsia" w:ascii="宋体" w:hAnsi="宋体"/>
                <w:sz w:val="21"/>
                <w:szCs w:val="21"/>
              </w:rPr>
              <w:t>审核检查表》</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val="en-US" w:eastAsia="zh-CN"/>
              </w:rPr>
              <w:t>行政</w:t>
            </w:r>
            <w:r>
              <w:rPr>
                <w:rFonts w:hint="eastAsia" w:ascii="宋体" w:hAnsi="宋体"/>
                <w:sz w:val="21"/>
                <w:szCs w:val="21"/>
              </w:rPr>
              <w:t>部审核检查表》</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val="en-US" w:eastAsia="zh-CN"/>
              </w:rPr>
              <w:t>市场</w:t>
            </w:r>
            <w:r>
              <w:rPr>
                <w:rFonts w:hint="eastAsia" w:ascii="宋体" w:hAnsi="宋体"/>
                <w:sz w:val="21"/>
                <w:szCs w:val="21"/>
                <w:lang w:eastAsia="zh-CN"/>
              </w:rPr>
              <w:t>部</w:t>
            </w:r>
            <w:r>
              <w:rPr>
                <w:rFonts w:hint="eastAsia" w:ascii="宋体" w:hAnsi="宋体"/>
                <w:sz w:val="21"/>
                <w:szCs w:val="21"/>
              </w:rPr>
              <w:t>审核检查表》</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val="en-US" w:eastAsia="zh-CN"/>
              </w:rPr>
              <w:t>生产技术部</w:t>
            </w:r>
            <w:r>
              <w:rPr>
                <w:rFonts w:hint="eastAsia" w:ascii="宋体" w:hAnsi="宋体"/>
                <w:sz w:val="21"/>
                <w:szCs w:val="21"/>
              </w:rPr>
              <w:t>审核检查表》审核记录，审核过程及条款基本齐全，不存在审核自己部门的情况，内审检查记录不详细，已与负责人沟通，后续改进。</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w:t>
            </w:r>
            <w:r>
              <w:rPr>
                <w:rFonts w:hint="eastAsia"/>
                <w:sz w:val="21"/>
                <w:szCs w:val="21"/>
              </w:rPr>
              <w:t xml:space="preserve"> </w:t>
            </w:r>
            <w:r>
              <w:rPr>
                <w:rFonts w:hint="eastAsia" w:ascii="宋体" w:hAnsi="宋体" w:eastAsia="宋体" w:cs="宋体"/>
                <w:sz w:val="21"/>
                <w:szCs w:val="21"/>
              </w:rPr>
              <w:t>涉及</w:t>
            </w:r>
            <w:r>
              <w:rPr>
                <w:rFonts w:hint="eastAsia" w:ascii="宋体" w:hAnsi="宋体" w:cs="宋体"/>
                <w:sz w:val="21"/>
                <w:szCs w:val="21"/>
                <w:lang w:val="en-US" w:eastAsia="zh-CN"/>
              </w:rPr>
              <w:t>管理层不符合标准</w:t>
            </w:r>
            <w:r>
              <w:rPr>
                <w:rFonts w:hint="eastAsia" w:ascii="宋体" w:hAnsi="宋体" w:eastAsia="宋体" w:cs="宋体"/>
                <w:sz w:val="21"/>
                <w:szCs w:val="21"/>
              </w:rPr>
              <w:t>E</w:t>
            </w:r>
            <w:r>
              <w:rPr>
                <w:rFonts w:hint="eastAsia" w:ascii="宋体" w:hAnsi="宋体" w:cs="宋体"/>
                <w:sz w:val="21"/>
                <w:szCs w:val="21"/>
                <w:lang w:val="en-US" w:eastAsia="zh-CN"/>
              </w:rPr>
              <w:t>S5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2条款“</w:t>
            </w:r>
            <w:r>
              <w:rPr>
                <w:rFonts w:hint="eastAsia" w:ascii="宋体" w:hAnsi="宋体"/>
                <w:szCs w:val="21"/>
              </w:rPr>
              <w:t>公司员工的管理方针不熟悉</w:t>
            </w:r>
            <w:r>
              <w:rPr>
                <w:rFonts w:hint="eastAsia" w:ascii="宋体" w:hAnsi="宋体" w:cs="宋体"/>
                <w:sz w:val="21"/>
                <w:szCs w:val="21"/>
                <w:lang w:val="en-US" w:eastAsia="zh-CN"/>
              </w:rPr>
              <w:t>”，已经对不合格原因进行了分析，制订了纠正措施，并对结果进行了验证。</w:t>
            </w:r>
          </w:p>
          <w:p>
            <w:pPr>
              <w:spacing w:line="360" w:lineRule="atLeast"/>
              <w:rPr>
                <w:rFonts w:hint="eastAsia" w:ascii="宋体" w:hAnsi="宋体"/>
                <w:sz w:val="21"/>
                <w:szCs w:val="21"/>
              </w:rPr>
            </w:pPr>
            <w:r>
              <w:rPr>
                <w:rFonts w:hint="eastAsia" w:ascii="宋体" w:hAnsi="宋体"/>
                <w:sz w:val="21"/>
                <w:szCs w:val="21"/>
              </w:rPr>
              <w:t>查，审核结论：公司环境和职业健康安全管理体系的建立符合标准要求、实施有效。</w:t>
            </w:r>
          </w:p>
          <w:p>
            <w:pPr>
              <w:rPr>
                <w:rFonts w:ascii="宋体" w:hAnsi="宋体"/>
                <w:szCs w:val="21"/>
              </w:rPr>
            </w:pPr>
            <w:r>
              <w:rPr>
                <w:rFonts w:hint="eastAsia" w:ascii="宋体" w:hAnsi="宋体"/>
                <w:sz w:val="21"/>
                <w:szCs w:val="21"/>
              </w:rPr>
              <w:t>通过内部审核，公司环境和职业健康安全管理体系的建立实施是有效的，符合标准要求。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hint="eastAsia" w:ascii="宋体" w:hAnsi="宋体"/>
                <w:sz w:val="21"/>
                <w:szCs w:val="21"/>
              </w:rPr>
            </w:pPr>
            <w:r>
              <w:rPr>
                <w:rFonts w:hint="eastAsia" w:ascii="宋体" w:hAnsi="宋体" w:cs="宋体"/>
                <w:sz w:val="21"/>
                <w:szCs w:val="21"/>
              </w:rPr>
              <w:t>管理评审</w:t>
            </w:r>
          </w:p>
        </w:tc>
        <w:tc>
          <w:tcPr>
            <w:tcW w:w="960" w:type="dxa"/>
          </w:tcPr>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9.3 </w:t>
            </w:r>
          </w:p>
          <w:p>
            <w:pPr>
              <w:rPr>
                <w:rFonts w:ascii="宋体" w:hAnsi="宋体"/>
                <w:szCs w:val="21"/>
              </w:rPr>
            </w:pPr>
          </w:p>
        </w:tc>
        <w:tc>
          <w:tcPr>
            <w:tcW w:w="10004" w:type="dxa"/>
          </w:tcPr>
          <w:p>
            <w:pPr>
              <w:spacing w:line="360" w:lineRule="atLeast"/>
              <w:rPr>
                <w:rFonts w:hint="eastAsia"/>
              </w:rPr>
            </w:pPr>
            <w:r>
              <w:rPr>
                <w:rFonts w:hint="eastAsia"/>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lang w:val="en-US" w:eastAsia="zh-CN"/>
              </w:rPr>
            </w:pPr>
            <w:r>
              <w:rPr>
                <w:rFonts w:hint="eastAsia"/>
              </w:rPr>
              <w:t>时间：</w:t>
            </w:r>
            <w:r>
              <w:rPr>
                <w:rFonts w:hint="eastAsia"/>
                <w:lang w:eastAsia="zh-CN"/>
              </w:rPr>
              <w:t>202</w:t>
            </w:r>
            <w:r>
              <w:rPr>
                <w:rFonts w:hint="eastAsia"/>
                <w:lang w:val="en-US" w:eastAsia="zh-CN"/>
              </w:rPr>
              <w:t>1</w:t>
            </w:r>
            <w:r>
              <w:rPr>
                <w:rFonts w:hint="eastAsia"/>
                <w:lang w:eastAsia="zh-CN"/>
              </w:rPr>
              <w:t>年</w:t>
            </w:r>
            <w:r>
              <w:rPr>
                <w:rFonts w:hint="eastAsia"/>
                <w:lang w:val="en-US" w:eastAsia="zh-CN"/>
              </w:rPr>
              <w:t>11</w:t>
            </w:r>
            <w:r>
              <w:rPr>
                <w:rFonts w:hint="eastAsia"/>
                <w:lang w:eastAsia="zh-CN"/>
              </w:rPr>
              <w:t>月</w:t>
            </w:r>
            <w:r>
              <w:rPr>
                <w:rFonts w:hint="eastAsia"/>
                <w:lang w:val="en-US" w:eastAsia="zh-CN"/>
              </w:rPr>
              <w:t>9</w:t>
            </w:r>
            <w:r>
              <w:rPr>
                <w:rFonts w:hint="eastAsia"/>
                <w:lang w:eastAsia="zh-CN"/>
              </w:rPr>
              <w:t>日（</w:t>
            </w:r>
            <w:r>
              <w:rPr>
                <w:rFonts w:hint="eastAsia"/>
                <w:lang w:val="en-US" w:eastAsia="zh-CN"/>
              </w:rPr>
              <w:t>去年管理评审时间</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w:t>
            </w:r>
            <w:r>
              <w:rPr>
                <w:rFonts w:hint="eastAsia" w:ascii="宋体" w:hAnsi="宋体"/>
                <w:sz w:val="21"/>
                <w:szCs w:val="21"/>
                <w:highlight w:val="none"/>
                <w:lang w:val="en-US" w:eastAsia="zh-CN"/>
              </w:rPr>
              <w:t>8</w:t>
            </w:r>
            <w:r>
              <w:rPr>
                <w:rFonts w:hint="eastAsia" w:ascii="宋体" w:hAnsi="宋体"/>
                <w:sz w:val="21"/>
                <w:szCs w:val="21"/>
                <w:highlight w:val="none"/>
              </w:rPr>
              <w:t>日</w:t>
            </w:r>
            <w:r>
              <w:rPr>
                <w:rFonts w:hint="eastAsia"/>
                <w:lang w:eastAsia="zh-CN"/>
              </w:rPr>
              <w:t>，</w:t>
            </w:r>
            <w:r>
              <w:rPr>
                <w:rFonts w:hint="eastAsia"/>
              </w:rPr>
              <w:t>两次</w:t>
            </w:r>
            <w:r>
              <w:rPr>
                <w:rFonts w:hint="eastAsia"/>
                <w:lang w:val="en-US" w:eastAsia="zh-CN"/>
              </w:rPr>
              <w:t>管理评审</w:t>
            </w:r>
            <w:r>
              <w:rPr>
                <w:rFonts w:hint="eastAsia"/>
              </w:rPr>
              <w:t>的时间</w:t>
            </w:r>
            <w:r>
              <w:rPr>
                <w:rFonts w:hint="eastAsia"/>
                <w:lang w:val="en-US" w:eastAsia="zh-CN"/>
              </w:rPr>
              <w:t>间隔未</w:t>
            </w:r>
            <w:r>
              <w:rPr>
                <w:rFonts w:hint="eastAsia"/>
              </w:rPr>
              <w:t>超过12个月</w:t>
            </w:r>
            <w:r>
              <w:rPr>
                <w:rFonts w:hint="eastAsia"/>
                <w:lang w:eastAsia="zh-CN"/>
              </w:rPr>
              <w:t>，</w:t>
            </w:r>
            <w:r>
              <w:rPr>
                <w:rFonts w:hint="eastAsia"/>
                <w:lang w:val="en-US" w:eastAsia="zh-CN"/>
              </w:rPr>
              <w:t>策划符合标准要求</w:t>
            </w:r>
            <w:r>
              <w:rPr>
                <w:rFonts w:hint="eastAsia"/>
                <w:lang w:eastAsia="zh-CN"/>
              </w:rPr>
              <w:t>）</w:t>
            </w:r>
          </w:p>
          <w:p>
            <w:pPr>
              <w:spacing w:line="360" w:lineRule="atLeast"/>
              <w:rPr>
                <w:rFonts w:hint="eastAsia" w:ascii="Times New Roman" w:hAnsi="Times New Roman" w:eastAsia="宋体" w:cs="Times New Roman"/>
              </w:rPr>
            </w:pPr>
            <w:r>
              <w:rPr>
                <w:rFonts w:hint="eastAsia"/>
              </w:rPr>
              <w:t>主持人：</w:t>
            </w:r>
            <w:r>
              <w:rPr>
                <w:rFonts w:hint="eastAsia" w:ascii="Times New Roman" w:hAnsi="Times New Roman" w:eastAsia="宋体" w:cs="Times New Roman"/>
              </w:rPr>
              <w:t>董定旭总经理</w:t>
            </w:r>
          </w:p>
          <w:p>
            <w:pPr>
              <w:spacing w:line="360" w:lineRule="atLeast"/>
              <w:rPr>
                <w:rFonts w:hint="eastAsia"/>
              </w:rPr>
            </w:pPr>
            <w:r>
              <w:rPr>
                <w:rFonts w:hint="eastAsia"/>
              </w:rPr>
              <w:t>参加人员：体系涉及到的各部门所有有人员</w:t>
            </w:r>
          </w:p>
          <w:p>
            <w:pPr>
              <w:spacing w:line="360" w:lineRule="atLeast"/>
              <w:rPr>
                <w:rFonts w:hint="eastAsia"/>
              </w:rPr>
            </w:pPr>
            <w:r>
              <w:rPr>
                <w:rFonts w:hint="eastAsia"/>
              </w:rPr>
              <w:t>评审输入内容：</w:t>
            </w:r>
          </w:p>
          <w:p>
            <w:pPr>
              <w:numPr>
                <w:ilvl w:val="0"/>
                <w:numId w:val="3"/>
              </w:numPr>
              <w:spacing w:line="360" w:lineRule="atLeast"/>
              <w:ind w:left="0" w:firstLine="0"/>
              <w:rPr>
                <w:rFonts w:hint="eastAsia"/>
              </w:rPr>
            </w:pPr>
            <w:r>
              <w:rPr>
                <w:rFonts w:hint="eastAsia"/>
              </w:rPr>
              <w:t>体系贯彻工作进展情况。</w:t>
            </w:r>
          </w:p>
          <w:p>
            <w:pPr>
              <w:numPr>
                <w:ilvl w:val="0"/>
                <w:numId w:val="3"/>
              </w:numPr>
              <w:spacing w:line="360" w:lineRule="atLeast"/>
              <w:ind w:left="0" w:firstLine="0"/>
              <w:rPr>
                <w:rFonts w:hint="eastAsia"/>
              </w:rPr>
            </w:pPr>
            <w:r>
              <w:rPr>
                <w:rFonts w:hint="eastAsia"/>
              </w:rPr>
              <w:t>环境及职业健康方针的评审，</w:t>
            </w:r>
          </w:p>
          <w:p>
            <w:pPr>
              <w:numPr>
                <w:ilvl w:val="0"/>
                <w:numId w:val="3"/>
              </w:numPr>
              <w:spacing w:line="360" w:lineRule="atLeast"/>
              <w:ind w:left="0" w:firstLine="0"/>
              <w:rPr>
                <w:rFonts w:hint="eastAsia"/>
              </w:rPr>
            </w:pPr>
            <w:r>
              <w:rPr>
                <w:rFonts w:hint="eastAsia"/>
              </w:rPr>
              <w:t>体系策划情况的评审（包括法律法规、目标指标）；</w:t>
            </w:r>
          </w:p>
          <w:p>
            <w:pPr>
              <w:numPr>
                <w:ilvl w:val="0"/>
                <w:numId w:val="3"/>
              </w:numPr>
              <w:spacing w:line="360" w:lineRule="atLeast"/>
              <w:ind w:left="0" w:firstLine="0"/>
              <w:rPr>
                <w:rFonts w:hint="eastAsia"/>
              </w:rPr>
            </w:pPr>
            <w:r>
              <w:rPr>
                <w:rFonts w:hint="eastAsia"/>
              </w:rPr>
              <w:t>预防措施和纠正措施的状况。</w:t>
            </w:r>
          </w:p>
          <w:p>
            <w:pPr>
              <w:numPr>
                <w:ilvl w:val="0"/>
                <w:numId w:val="3"/>
              </w:numPr>
              <w:spacing w:line="360" w:lineRule="atLeast"/>
              <w:ind w:left="0" w:firstLine="0"/>
              <w:rPr>
                <w:rFonts w:hint="eastAsia"/>
              </w:rPr>
            </w:pPr>
            <w:r>
              <w:rPr>
                <w:rFonts w:hint="eastAsia"/>
              </w:rPr>
              <w:t>实施与运行情况的评审（包括资源提供、文件控制）；</w:t>
            </w:r>
          </w:p>
          <w:p>
            <w:pPr>
              <w:numPr>
                <w:ilvl w:val="0"/>
                <w:numId w:val="3"/>
              </w:numPr>
              <w:spacing w:line="360" w:lineRule="atLeast"/>
              <w:ind w:left="0" w:firstLine="0"/>
              <w:rPr>
                <w:rFonts w:hint="eastAsia"/>
              </w:rPr>
            </w:pPr>
            <w:r>
              <w:rPr>
                <w:rFonts w:hint="eastAsia"/>
              </w:rPr>
              <w:t>体系绩效测量和监视（包括目标达成情况、内审审核）；</w:t>
            </w:r>
          </w:p>
          <w:p>
            <w:pPr>
              <w:numPr>
                <w:ilvl w:val="0"/>
                <w:numId w:val="3"/>
              </w:numPr>
              <w:spacing w:line="360" w:lineRule="atLeast"/>
              <w:ind w:left="0" w:firstLine="0"/>
              <w:rPr>
                <w:rFonts w:hint="eastAsia"/>
              </w:rPr>
            </w:pPr>
            <w:r>
              <w:rPr>
                <w:rFonts w:hint="eastAsia"/>
              </w:rPr>
              <w:t>相关法规关注</w:t>
            </w:r>
          </w:p>
          <w:p>
            <w:pPr>
              <w:tabs>
                <w:tab w:val="right" w:pos="9332"/>
              </w:tabs>
              <w:spacing w:line="440" w:lineRule="exact"/>
              <w:rPr>
                <w:rFonts w:hint="eastAsia"/>
              </w:rPr>
            </w:pPr>
            <w:r>
              <w:rPr>
                <w:rFonts w:hint="eastAsia"/>
              </w:rPr>
              <w:t>改进的建议：</w:t>
            </w:r>
            <w:r>
              <w:rPr>
                <w:rFonts w:hint="eastAsia" w:ascii="Times New Roman" w:hAnsi="Times New Roman" w:eastAsia="宋体" w:cs="Times New Roman"/>
              </w:rPr>
              <w:t>加强对员工对新冠的个人防护意识，保障公司正常运作。</w:t>
            </w:r>
          </w:p>
          <w:p>
            <w:pPr>
              <w:spacing w:line="460" w:lineRule="exact"/>
              <w:rPr>
                <w:rFonts w:hint="eastAsia"/>
              </w:rPr>
            </w:pPr>
            <w:r>
              <w:rPr>
                <w:rFonts w:hint="eastAsia" w:ascii="Times New Roman" w:hAnsi="Times New Roman" w:eastAsia="宋体" w:cs="Times New Roman"/>
                <w:lang w:val="en-US" w:eastAsia="zh-CN"/>
              </w:rPr>
              <w:t>查</w:t>
            </w:r>
            <w:r>
              <w:rPr>
                <w:rFonts w:hint="eastAsia" w:ascii="Times New Roman" w:hAnsi="Times New Roman" w:eastAsia="宋体" w:cs="Times New Roman"/>
              </w:rPr>
              <w:t xml:space="preserve"> </w:t>
            </w:r>
            <w:r>
              <w:rPr>
                <w:rFonts w:hint="eastAsia" w:ascii="Times New Roman" w:hAnsi="Times New Roman" w:eastAsia="宋体" w:cs="Times New Roman"/>
                <w:lang w:eastAsia="zh-CN"/>
              </w:rPr>
              <w:t>《管理评审改进</w:t>
            </w:r>
            <w:r>
              <w:rPr>
                <w:rFonts w:hint="eastAsia" w:ascii="Times New Roman" w:hAnsi="Times New Roman" w:eastAsia="宋体" w:cs="Times New Roman"/>
                <w:lang w:val="en-US" w:eastAsia="zh-CN"/>
              </w:rPr>
              <w:t>措施</w:t>
            </w:r>
            <w:r>
              <w:rPr>
                <w:rFonts w:hint="eastAsia" w:ascii="Times New Roman" w:hAnsi="Times New Roman" w:eastAsia="宋体" w:cs="Times New Roman"/>
                <w:lang w:eastAsia="zh-CN"/>
              </w:rPr>
              <w:t>表》由</w:t>
            </w:r>
            <w:r>
              <w:rPr>
                <w:rFonts w:hint="eastAsia" w:ascii="Times New Roman" w:hAnsi="Times New Roman" w:eastAsia="宋体" w:cs="Times New Roman"/>
                <w:lang w:val="en-US" w:eastAsia="zh-CN"/>
              </w:rPr>
              <w:t>行政部落实</w:t>
            </w:r>
            <w:r>
              <w:rPr>
                <w:rFonts w:hint="eastAsia" w:ascii="Times New Roman" w:hAnsi="Times New Roman" w:eastAsia="宋体" w:cs="Times New Roman"/>
              </w:rPr>
              <w:t>培训</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计划在2021年11月30前实施。提供有管理评审改进措施验证表和培训记录，记录显示2021年11月24日实施了</w:t>
            </w:r>
            <w:r>
              <w:rPr>
                <w:rFonts w:hint="eastAsia" w:ascii="Times New Roman" w:hAnsi="Times New Roman" w:eastAsia="宋体" w:cs="Times New Roman"/>
              </w:rPr>
              <w:t>新冠的个人防护意识</w:t>
            </w:r>
            <w:r>
              <w:rPr>
                <w:rFonts w:hint="eastAsia" w:ascii="Times New Roman" w:hAnsi="Times New Roman" w:eastAsia="宋体" w:cs="Times New Roman"/>
                <w:lang w:val="en-US" w:eastAsia="zh-CN"/>
              </w:rPr>
              <w:t>培训，培训效果符合要求</w:t>
            </w:r>
            <w:r>
              <w:rPr>
                <w:rFonts w:hint="eastAsia" w:ascii="Times New Roman" w:hAnsi="Times New Roman" w:eastAsia="宋体" w:cs="Times New Roma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adjustRightInd w:val="0"/>
              <w:snapToGrid w:val="0"/>
              <w:jc w:val="both"/>
              <w:rPr>
                <w:rFonts w:hint="eastAsia" w:ascii="宋体" w:hAnsi="宋体" w:eastAsia="宋体"/>
                <w:sz w:val="21"/>
                <w:szCs w:val="21"/>
                <w:lang w:val="en-US" w:eastAsia="zh-CN"/>
              </w:rPr>
            </w:pPr>
            <w:r>
              <w:rPr>
                <w:rFonts w:hint="eastAsia" w:ascii="宋体" w:hAnsi="宋体"/>
                <w:sz w:val="21"/>
                <w:szCs w:val="21"/>
                <w:lang w:val="en-US" w:eastAsia="zh-CN"/>
              </w:rPr>
              <w:t>措施</w:t>
            </w:r>
            <w:r>
              <w:rPr>
                <w:rFonts w:hint="eastAsia" w:ascii="宋体" w:hAnsi="宋体"/>
                <w:sz w:val="21"/>
                <w:szCs w:val="21"/>
              </w:rPr>
              <w:t>改进总则</w:t>
            </w:r>
            <w:r>
              <w:rPr>
                <w:rFonts w:hint="eastAsia" w:ascii="宋体" w:hAnsi="宋体"/>
                <w:sz w:val="21"/>
                <w:szCs w:val="21"/>
                <w:lang w:eastAsia="zh-CN"/>
              </w:rPr>
              <w:t>、</w:t>
            </w:r>
          </w:p>
          <w:p>
            <w:pPr>
              <w:adjustRightInd w:val="0"/>
              <w:snapToGrid w:val="0"/>
              <w:jc w:val="both"/>
              <w:rPr>
                <w:rFonts w:hint="eastAsia" w:ascii="宋体" w:hAnsi="宋体" w:cs="宋体"/>
                <w:sz w:val="21"/>
                <w:szCs w:val="21"/>
              </w:rPr>
            </w:pPr>
            <w:r>
              <w:rPr>
                <w:rFonts w:hint="eastAsia" w:ascii="宋体" w:hAnsi="宋体"/>
                <w:sz w:val="21"/>
                <w:szCs w:val="21"/>
              </w:rPr>
              <w:t>持续改进</w:t>
            </w:r>
            <w:r>
              <w:rPr>
                <w:rFonts w:hint="eastAsia" w:ascii="宋体" w:hAnsi="宋体"/>
                <w:sz w:val="21"/>
                <w:szCs w:val="21"/>
                <w:lang w:val="en-US" w:eastAsia="zh-CN"/>
              </w:rPr>
              <w:t>/事件、不符合和纠正</w:t>
            </w:r>
          </w:p>
        </w:tc>
        <w:tc>
          <w:tcPr>
            <w:tcW w:w="960" w:type="dxa"/>
            <w:vAlign w:val="top"/>
          </w:tcPr>
          <w:p>
            <w:pPr>
              <w:rPr>
                <w:rFonts w:hint="eastAsia" w:ascii="宋体" w:hAnsi="宋体"/>
                <w:sz w:val="21"/>
                <w:szCs w:val="21"/>
              </w:rPr>
            </w:pPr>
            <w:r>
              <w:rPr>
                <w:rFonts w:hint="eastAsia" w:ascii="宋体" w:hAnsi="宋体"/>
                <w:sz w:val="21"/>
                <w:szCs w:val="21"/>
              </w:rPr>
              <w:t>E</w:t>
            </w:r>
            <w:r>
              <w:rPr>
                <w:rFonts w:hint="eastAsia" w:ascii="宋体" w:hAnsi="宋体"/>
                <w:sz w:val="21"/>
                <w:szCs w:val="21"/>
                <w:lang w:val="en-US" w:eastAsia="zh-CN"/>
              </w:rPr>
              <w:t>S</w:t>
            </w:r>
            <w:r>
              <w:rPr>
                <w:rFonts w:hint="eastAsia" w:ascii="宋体" w:hAnsi="宋体"/>
                <w:sz w:val="21"/>
                <w:szCs w:val="21"/>
              </w:rPr>
              <w:t>10.1;10.3；</w:t>
            </w:r>
          </w:p>
          <w:p>
            <w:pPr>
              <w:rPr>
                <w:rFonts w:ascii="宋体" w:hAnsi="宋体"/>
                <w:szCs w:val="21"/>
              </w:rPr>
            </w:pPr>
          </w:p>
        </w:tc>
        <w:tc>
          <w:tcPr>
            <w:tcW w:w="10004" w:type="dxa"/>
            <w:vAlign w:val="top"/>
          </w:tcPr>
          <w:p>
            <w:pPr>
              <w:ind w:firstLine="420" w:firstLineChars="200"/>
              <w:rPr>
                <w:rFonts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》、《不</w:t>
            </w:r>
            <w:r>
              <w:rPr>
                <w:rFonts w:hint="eastAsia" w:ascii="宋体" w:hAnsi="宋体"/>
                <w:sz w:val="21"/>
                <w:szCs w:val="21"/>
                <w:lang w:val="en-US" w:eastAsia="zh-CN"/>
              </w:rPr>
              <w:t>符合控制程序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cs="宋体"/>
                <w:sz w:val="21"/>
                <w:szCs w:val="21"/>
                <w:lang w:bidi="ar"/>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cs="宋体"/>
                <w:sz w:val="21"/>
                <w:szCs w:val="21"/>
              </w:rPr>
              <w:t>范围的确认，资质的确认</w:t>
            </w:r>
            <w:r>
              <w:rPr>
                <w:rFonts w:hint="eastAsia" w:ascii="宋体" w:hAnsi="宋体" w:cs="宋体"/>
                <w:sz w:val="21"/>
                <w:szCs w:val="21"/>
                <w:lang w:eastAsia="zh-CN"/>
              </w:rPr>
              <w:t>，</w:t>
            </w:r>
            <w:r>
              <w:rPr>
                <w:rFonts w:hint="eastAsia" w:ascii="宋体" w:hAnsi="宋体" w:cs="新宋体"/>
                <w:sz w:val="21"/>
                <w:szCs w:val="21"/>
              </w:rPr>
              <w:t>管理体系变化情况</w:t>
            </w:r>
            <w:r>
              <w:rPr>
                <w:rFonts w:hint="eastAsia" w:ascii="宋体" w:hAnsi="宋体" w:cs="宋体"/>
                <w:sz w:val="21"/>
                <w:szCs w:val="21"/>
              </w:rPr>
              <w:t>，法律法规执行情况，投诉或事故/政府主管部门监督抽查情况，</w:t>
            </w:r>
            <w:r>
              <w:rPr>
                <w:rFonts w:hint="eastAsia" w:ascii="宋体" w:hAnsi="宋体" w:cs="新宋体"/>
                <w:sz w:val="21"/>
                <w:szCs w:val="21"/>
              </w:rPr>
              <w:t>认证证书及标识使用情况</w:t>
            </w:r>
            <w:r>
              <w:rPr>
                <w:rFonts w:hint="eastAsia" w:ascii="宋体" w:hAnsi="宋体" w:cs="新宋体"/>
                <w:sz w:val="21"/>
                <w:szCs w:val="21"/>
                <w:lang w:eastAsia="zh-CN"/>
              </w:rPr>
              <w:t>，</w:t>
            </w:r>
            <w:r>
              <w:rPr>
                <w:rFonts w:hint="eastAsia" w:ascii="宋体" w:hAnsi="宋体" w:cs="宋体"/>
                <w:sz w:val="21"/>
                <w:szCs w:val="21"/>
              </w:rPr>
              <w:t>上次不符合验证</w:t>
            </w:r>
            <w:r>
              <w:rPr>
                <w:rFonts w:hint="eastAsia" w:ascii="宋体" w:hAnsi="宋体" w:cs="宋体"/>
                <w:sz w:val="21"/>
                <w:szCs w:val="21"/>
                <w:lang w:eastAsia="zh-CN"/>
              </w:rPr>
              <w:t>。</w:t>
            </w:r>
          </w:p>
        </w:tc>
        <w:tc>
          <w:tcPr>
            <w:tcW w:w="960" w:type="dxa"/>
            <w:vAlign w:val="top"/>
          </w:tcPr>
          <w:p>
            <w:pPr>
              <w:rPr>
                <w:rFonts w:ascii="宋体" w:hAnsi="宋体" w:eastAsia="宋体" w:cs="Times New Roman"/>
                <w:kern w:val="2"/>
                <w:sz w:val="21"/>
                <w:szCs w:val="21"/>
                <w:lang w:val="en-US" w:eastAsia="zh-CN" w:bidi="ar-SA"/>
              </w:rPr>
            </w:pPr>
          </w:p>
        </w:tc>
        <w:tc>
          <w:tcPr>
            <w:tcW w:w="10004" w:type="dxa"/>
            <w:vAlign w:val="top"/>
          </w:tcPr>
          <w:p>
            <w:pPr>
              <w:spacing w:line="360" w:lineRule="auto"/>
              <w:ind w:firstLine="420" w:firstLineChars="200"/>
            </w:pPr>
            <w:r>
              <w:rPr>
                <w:rFonts w:hint="eastAsia"/>
              </w:rPr>
              <w:t>现场确认，公司管理体系范围无变化。提供营业执照（三证合一），检查有效。公司严格执行国标及相关标准要求和法律、法规要求。</w:t>
            </w:r>
          </w:p>
          <w:p>
            <w:pPr>
              <w:spacing w:line="360" w:lineRule="auto"/>
              <w:ind w:firstLine="420" w:firstLineChars="200"/>
            </w:pPr>
            <w:r>
              <w:rPr>
                <w:rFonts w:hint="eastAsia"/>
              </w:rPr>
              <w:t>20</w:t>
            </w:r>
            <w:r>
              <w:rPr>
                <w:rFonts w:hint="eastAsia"/>
                <w:lang w:val="en-US" w:eastAsia="zh-CN"/>
              </w:rPr>
              <w:t>21</w:t>
            </w:r>
            <w:r>
              <w:rPr>
                <w:rFonts w:hint="eastAsia"/>
              </w:rPr>
              <w:t>年</w:t>
            </w:r>
            <w:r>
              <w:rPr>
                <w:rFonts w:hint="eastAsia"/>
                <w:lang w:val="en-US" w:eastAsia="zh-CN"/>
              </w:rPr>
              <w:t>1</w:t>
            </w:r>
            <w:r>
              <w:rPr>
                <w:rFonts w:hint="eastAsia"/>
              </w:rPr>
              <w:t>日至今，公司没有顾客的重大产品质量投诉，通过顾客满意度调查，顾客对公司提供的产品普遍反映较好。体系运行以来，顾客对质量反应良好，没有重大质量问题和投诉。</w:t>
            </w:r>
          </w:p>
          <w:p>
            <w:pPr>
              <w:rPr>
                <w:rFonts w:hint="eastAsia"/>
              </w:rPr>
            </w:pPr>
            <w:r>
              <w:rPr>
                <w:rFonts w:hint="eastAsia"/>
              </w:rPr>
              <w:t>今年无质量监督抽查情况。现场查见认证证书及标识使用情况符合要求。</w:t>
            </w:r>
          </w:p>
          <w:p>
            <w:pPr>
              <w:rPr>
                <w:rFonts w:hint="eastAsia"/>
                <w:lang w:val="en-US" w:eastAsia="zh-CN"/>
              </w:rPr>
            </w:pPr>
            <w:r>
              <w:rPr>
                <w:rFonts w:hint="eastAsia" w:ascii="宋体" w:hAnsi="宋体" w:cs="宋体"/>
                <w:sz w:val="21"/>
                <w:szCs w:val="21"/>
              </w:rPr>
              <w:t>上次不符合验证</w:t>
            </w:r>
            <w:r>
              <w:rPr>
                <w:rFonts w:hint="eastAsia" w:ascii="宋体" w:hAnsi="宋体" w:cs="宋体"/>
                <w:sz w:val="21"/>
                <w:szCs w:val="21"/>
                <w:lang w:eastAsia="zh-CN"/>
              </w:rPr>
              <w:t>：</w:t>
            </w:r>
            <w:r>
              <w:rPr>
                <w:rFonts w:hint="eastAsia"/>
                <w:lang w:val="en-US" w:eastAsia="zh-CN"/>
              </w:rPr>
              <w:t>上次不符合项发生在行政部门S9.1</w:t>
            </w:r>
            <w:r>
              <w:rPr>
                <w:rFonts w:hint="eastAsia" w:ascii="宋体" w:hAnsi="宋体" w:cs="新宋体"/>
                <w:sz w:val="21"/>
                <w:szCs w:val="21"/>
                <w:lang w:val="en-US" w:eastAsia="zh-CN"/>
              </w:rPr>
              <w:t>条款</w:t>
            </w:r>
            <w:r>
              <w:rPr>
                <w:rFonts w:hint="eastAsia"/>
                <w:lang w:val="en-US" w:eastAsia="zh-CN"/>
              </w:rPr>
              <w:t>，已完成整改，且无类似情况再次发生。</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5"/>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行政部/财务部  </w:t>
            </w:r>
            <w:r>
              <w:rPr>
                <w:rFonts w:hint="eastAsia"/>
                <w:sz w:val="24"/>
                <w:szCs w:val="24"/>
              </w:rPr>
              <w:t xml:space="preserve"> 主管领导</w:t>
            </w:r>
            <w:r>
              <w:rPr>
                <w:rFonts w:hint="eastAsia"/>
                <w:sz w:val="24"/>
                <w:szCs w:val="24"/>
                <w:lang w:eastAsia="zh-CN"/>
              </w:rPr>
              <w:t>：</w:t>
            </w:r>
            <w:r>
              <w:rPr>
                <w:rFonts w:hint="eastAsia"/>
                <w:sz w:val="24"/>
                <w:szCs w:val="24"/>
                <w:lang w:val="en-US" w:eastAsia="zh-CN"/>
              </w:rPr>
              <w:t>董静萍</w:t>
            </w:r>
            <w:r>
              <w:rPr>
                <w:rFonts w:hint="eastAsia"/>
                <w:sz w:val="24"/>
                <w:szCs w:val="24"/>
              </w:rPr>
              <w:t xml:space="preserve"> </w:t>
            </w:r>
            <w:r>
              <w:rPr>
                <w:rFonts w:hint="eastAsia"/>
                <w:sz w:val="24"/>
                <w:szCs w:val="24"/>
                <w:lang w:eastAsia="zh-CN"/>
              </w:rPr>
              <w:t>、</w:t>
            </w:r>
            <w:r>
              <w:rPr>
                <w:rFonts w:hint="eastAsia"/>
                <w:sz w:val="24"/>
                <w:szCs w:val="24"/>
                <w:lang w:val="en-US" w:eastAsia="zh-CN"/>
              </w:rPr>
              <w:t xml:space="preserve">陈琴， </w:t>
            </w:r>
            <w:r>
              <w:rPr>
                <w:rFonts w:hint="eastAsia"/>
                <w:sz w:val="24"/>
                <w:szCs w:val="24"/>
              </w:rPr>
              <w:t>陪同人员：</w:t>
            </w:r>
            <w:r>
              <w:rPr>
                <w:rFonts w:hint="eastAsia"/>
                <w:sz w:val="24"/>
                <w:szCs w:val="24"/>
                <w:lang w:val="en-US" w:eastAsia="zh-CN"/>
              </w:rPr>
              <w:t xml:space="preserve">贺袁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 xml:space="preserve">  审核时间：</w:t>
            </w:r>
            <w:r>
              <w:rPr>
                <w:rFonts w:hint="eastAsia"/>
                <w:sz w:val="24"/>
                <w:szCs w:val="24"/>
                <w:lang w:eastAsia="zh-CN"/>
              </w:rPr>
              <w:t>2021.12.15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kinsoku/>
              <w:wordWrap/>
              <w:overflowPunct/>
              <w:topLinePunct w:val="0"/>
              <w:autoSpaceDE/>
              <w:autoSpaceDN/>
              <w:bidi w:val="0"/>
              <w:spacing w:after="0" w:line="240" w:lineRule="auto"/>
              <w:textAlignment w:val="auto"/>
              <w:rPr>
                <w:rFonts w:ascii="宋体" w:hAnsi="宋体" w:cs="新宋体"/>
                <w:sz w:val="18"/>
                <w:szCs w:val="18"/>
              </w:rPr>
            </w:pPr>
            <w:r>
              <w:rPr>
                <w:rFonts w:hint="eastAsia"/>
                <w:sz w:val="24"/>
                <w:szCs w:val="24"/>
              </w:rPr>
              <w:t>审核条款：</w:t>
            </w:r>
            <w:r>
              <w:rPr>
                <w:rFonts w:hint="eastAsia" w:ascii="宋体" w:hAnsi="宋体" w:cs="新宋体"/>
                <w:sz w:val="18"/>
                <w:szCs w:val="18"/>
                <w:lang w:val="en-US" w:eastAsia="zh-CN"/>
              </w:rPr>
              <w:t>E</w:t>
            </w:r>
            <w:r>
              <w:rPr>
                <w:rFonts w:hint="eastAsia" w:ascii="宋体" w:hAnsi="宋体" w:cs="新宋体"/>
                <w:sz w:val="18"/>
                <w:szCs w:val="18"/>
              </w:rPr>
              <w:t>MS-2015</w:t>
            </w:r>
            <w:r>
              <w:rPr>
                <w:rFonts w:hint="eastAsia" w:ascii="宋体" w:hAnsi="宋体" w:cs="新宋体"/>
                <w:sz w:val="18"/>
                <w:szCs w:val="18"/>
                <w:lang w:eastAsia="zh-CN"/>
              </w:rPr>
              <w:t>：</w:t>
            </w:r>
            <w:r>
              <w:rPr>
                <w:rFonts w:hint="eastAsia" w:ascii="宋体" w:hAnsi="宋体" w:cs="新宋体"/>
                <w:sz w:val="18"/>
                <w:szCs w:val="18"/>
              </w:rPr>
              <w:t>5.3组织的角色、职责和</w:t>
            </w:r>
            <w:r>
              <w:rPr>
                <w:rFonts w:hint="eastAsia" w:ascii="宋体" w:hAnsi="宋体" w:cs="新宋体"/>
                <w:sz w:val="18"/>
                <w:szCs w:val="18"/>
                <w:highlight w:val="none"/>
              </w:rPr>
              <w:t>权限</w:t>
            </w:r>
            <w:r>
              <w:rPr>
                <w:rFonts w:hint="eastAsia" w:ascii="宋体" w:hAnsi="宋体" w:cs="新宋体"/>
                <w:sz w:val="18"/>
                <w:szCs w:val="18"/>
                <w:highlight w:val="none"/>
                <w:lang w:eastAsia="zh-CN"/>
              </w:rPr>
              <w:t>；</w:t>
            </w:r>
            <w:r>
              <w:rPr>
                <w:rFonts w:hint="eastAsia" w:ascii="宋体" w:hAnsi="宋体" w:cs="新宋体"/>
                <w:sz w:val="18"/>
                <w:szCs w:val="18"/>
              </w:rPr>
              <w:t>6.1.2环境因素</w:t>
            </w:r>
            <w:r>
              <w:rPr>
                <w:rFonts w:hint="eastAsia" w:ascii="宋体" w:hAnsi="宋体" w:cs="新宋体"/>
                <w:sz w:val="18"/>
                <w:szCs w:val="18"/>
                <w:lang w:eastAsia="zh-CN"/>
              </w:rPr>
              <w:t>；</w:t>
            </w:r>
            <w:r>
              <w:rPr>
                <w:rFonts w:hint="eastAsia" w:ascii="宋体" w:hAnsi="宋体" w:cs="新宋体"/>
                <w:sz w:val="18"/>
                <w:szCs w:val="18"/>
                <w:lang w:val="en-US" w:eastAsia="zh-CN"/>
              </w:rPr>
              <w:t>6.1.3</w:t>
            </w:r>
            <w:r>
              <w:rPr>
                <w:rFonts w:hint="eastAsia" w:ascii="宋体" w:hAnsi="宋体" w:cs="新宋体"/>
                <w:sz w:val="18"/>
                <w:szCs w:val="18"/>
              </w:rPr>
              <w:t>法律法规要求和其他要求</w:t>
            </w:r>
            <w:r>
              <w:rPr>
                <w:rFonts w:hint="eastAsia" w:ascii="宋体" w:hAnsi="宋体" w:cs="新宋体"/>
                <w:sz w:val="18"/>
                <w:szCs w:val="18"/>
                <w:lang w:eastAsia="zh-CN"/>
              </w:rPr>
              <w:t>；</w:t>
            </w:r>
            <w:r>
              <w:rPr>
                <w:rFonts w:hint="eastAsia" w:ascii="宋体" w:hAnsi="宋体" w:cs="新宋体"/>
                <w:sz w:val="18"/>
                <w:szCs w:val="18"/>
              </w:rPr>
              <w:t>6.2目标及其实现的策划；7.1资源；7.2能力；7.3意识；7.4信息和沟通；7.5文件化信息</w:t>
            </w:r>
            <w:r>
              <w:rPr>
                <w:rFonts w:hint="eastAsia" w:ascii="宋体" w:hAnsi="宋体" w:cs="新宋体"/>
                <w:sz w:val="18"/>
                <w:szCs w:val="18"/>
                <w:lang w:val="en-US" w:eastAsia="zh-CN"/>
              </w:rPr>
              <w:t>；</w:t>
            </w:r>
            <w:r>
              <w:rPr>
                <w:rFonts w:hint="eastAsia" w:ascii="宋体" w:hAnsi="宋体" w:cs="新宋体"/>
                <w:sz w:val="18"/>
                <w:szCs w:val="18"/>
              </w:rPr>
              <w:t>8.1运行策划和控制</w:t>
            </w:r>
            <w:r>
              <w:rPr>
                <w:rFonts w:hint="eastAsia" w:ascii="宋体" w:hAnsi="宋体" w:cs="新宋体"/>
                <w:sz w:val="18"/>
                <w:szCs w:val="18"/>
                <w:lang w:eastAsia="zh-CN"/>
              </w:rPr>
              <w:t>（</w:t>
            </w:r>
            <w:r>
              <w:rPr>
                <w:rFonts w:hint="eastAsia" w:ascii="宋体" w:hAnsi="宋体" w:cs="新宋体"/>
                <w:sz w:val="18"/>
                <w:szCs w:val="18"/>
                <w:lang w:val="en-US" w:eastAsia="zh-CN"/>
              </w:rPr>
              <w:t>上次不符合验证）</w:t>
            </w:r>
            <w:r>
              <w:rPr>
                <w:rFonts w:hint="eastAsia" w:ascii="宋体" w:hAnsi="宋体" w:cs="新宋体"/>
                <w:sz w:val="18"/>
                <w:szCs w:val="18"/>
              </w:rPr>
              <w:t>；8.2应急准备和响应；9.1监视、测量、分析与评估；9.1.2符合性评估；10.2不符合和纠正措施；10.3持续改进/EMS运行控制相关财务支出证据。</w:t>
            </w:r>
          </w:p>
          <w:p>
            <w:pPr>
              <w:rPr>
                <w:sz w:val="24"/>
                <w:szCs w:val="24"/>
              </w:rPr>
            </w:pPr>
            <w:r>
              <w:rPr>
                <w:rFonts w:hint="eastAsia" w:ascii="宋体" w:hAnsi="宋体" w:cs="新宋体"/>
                <w:sz w:val="18"/>
                <w:szCs w:val="18"/>
                <w:lang w:val="de-DE"/>
              </w:rPr>
              <w:t>ISO45001：2018</w:t>
            </w:r>
            <w:r>
              <w:rPr>
                <w:rFonts w:hint="eastAsia" w:ascii="宋体" w:hAnsi="宋体" w:cs="新宋体"/>
                <w:sz w:val="18"/>
                <w:szCs w:val="18"/>
                <w:lang w:eastAsia="zh-CN"/>
              </w:rPr>
              <w:t>：</w:t>
            </w:r>
            <w:r>
              <w:rPr>
                <w:rFonts w:hint="eastAsia" w:ascii="宋体" w:hAnsi="宋体" w:cs="新宋体"/>
                <w:sz w:val="18"/>
                <w:szCs w:val="18"/>
                <w:lang w:val="en-US" w:eastAsia="zh-CN"/>
              </w:rPr>
              <w:t>5</w:t>
            </w:r>
            <w:r>
              <w:rPr>
                <w:rFonts w:hint="eastAsia" w:ascii="宋体" w:hAnsi="宋体" w:cs="新宋体"/>
                <w:sz w:val="18"/>
                <w:szCs w:val="18"/>
              </w:rPr>
              <w:t>.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vAlign w:val="top"/>
          </w:tcPr>
          <w:p>
            <w:pPr>
              <w:rPr>
                <w:rFonts w:ascii="宋体" w:hAnsi="宋体" w:cs="新宋体"/>
                <w:szCs w:val="21"/>
              </w:rPr>
            </w:pPr>
            <w:r>
              <w:rPr>
                <w:rFonts w:hint="eastAsia" w:ascii="宋体" w:hAnsi="宋体" w:cs="新宋体"/>
                <w:sz w:val="21"/>
                <w:szCs w:val="21"/>
                <w:lang w:val="en-US" w:eastAsia="zh-CN"/>
              </w:rPr>
              <w:t>ES</w:t>
            </w:r>
            <w:r>
              <w:rPr>
                <w:rFonts w:hint="eastAsia" w:ascii="宋体" w:hAnsi="宋体" w:cs="新宋体"/>
                <w:sz w:val="21"/>
                <w:szCs w:val="21"/>
              </w:rPr>
              <w:t>5.3</w:t>
            </w:r>
          </w:p>
        </w:tc>
        <w:tc>
          <w:tcPr>
            <w:tcW w:w="10004" w:type="dxa"/>
            <w:vAlign w:val="top"/>
          </w:tcPr>
          <w:p>
            <w:pPr>
              <w:spacing w:line="400" w:lineRule="exact"/>
              <w:rPr>
                <w:rFonts w:ascii="宋体" w:hAnsi="宋体" w:cs="Arial"/>
                <w:sz w:val="21"/>
                <w:szCs w:val="21"/>
              </w:rPr>
            </w:pPr>
            <w:r>
              <w:rPr>
                <w:rFonts w:hint="eastAsia" w:ascii="宋体" w:hAnsi="宋体" w:cs="Arial"/>
                <w:sz w:val="21"/>
                <w:szCs w:val="21"/>
              </w:rPr>
              <w:t>在体系手册中规定了</w:t>
            </w:r>
            <w:r>
              <w:rPr>
                <w:rFonts w:hint="eastAsia" w:ascii="宋体" w:hAnsi="宋体" w:cs="Arial"/>
                <w:sz w:val="21"/>
                <w:szCs w:val="21"/>
                <w:lang w:eastAsia="zh-CN"/>
              </w:rPr>
              <w:t>行政部</w:t>
            </w:r>
            <w:r>
              <w:rPr>
                <w:rFonts w:hint="eastAsia" w:ascii="宋体" w:hAnsi="宋体" w:cs="Arial"/>
                <w:sz w:val="21"/>
                <w:szCs w:val="21"/>
              </w:rPr>
              <w:t>和财务部的环境安全职责和权限，以确保部门工作的展开和实施：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3)负责组织公司各项教育培训工作。</w:t>
            </w:r>
          </w:p>
          <w:p>
            <w:pPr>
              <w:spacing w:line="400" w:lineRule="exact"/>
              <w:ind w:left="299" w:leftChars="142" w:hanging="1"/>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 xml:space="preserve">负责职业健康安全法律法规的收集、整理与评价。 </w:t>
            </w:r>
          </w:p>
          <w:p>
            <w:pPr>
              <w:spacing w:line="400" w:lineRule="exact"/>
              <w:ind w:left="299" w:leftChars="142" w:hanging="1"/>
              <w:rPr>
                <w:rFonts w:hint="eastAsia" w:ascii="宋体" w:hAnsi="宋体"/>
                <w:sz w:val="21"/>
                <w:szCs w:val="21"/>
              </w:rPr>
            </w:pPr>
            <w:r>
              <w:rPr>
                <w:rFonts w:hint="eastAsia" w:ascii="宋体" w:hAnsi="宋体"/>
                <w:sz w:val="21"/>
                <w:szCs w:val="21"/>
              </w:rPr>
              <w:t>5）</w:t>
            </w:r>
            <w:r>
              <w:rPr>
                <w:rFonts w:hint="eastAsia" w:ascii="宋体" w:hAnsi="宋体"/>
                <w:sz w:val="21"/>
                <w:szCs w:val="21"/>
                <w:lang w:val="zh-CN"/>
              </w:rPr>
              <w:t>负责</w:t>
            </w:r>
            <w:r>
              <w:rPr>
                <w:rFonts w:hint="eastAsia" w:ascii="宋体"/>
                <w:kern w:val="0"/>
                <w:sz w:val="21"/>
                <w:szCs w:val="21"/>
                <w:lang w:val="zh-CN"/>
              </w:rPr>
              <w:t>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行政部</w:t>
            </w:r>
            <w:r>
              <w:rPr>
                <w:rFonts w:hint="eastAsia" w:ascii="宋体" w:hAnsi="宋体"/>
                <w:sz w:val="21"/>
                <w:szCs w:val="21"/>
              </w:rPr>
              <w:t>及财务部负责人能基本阐述本部门的主要职责。</w:t>
            </w:r>
          </w:p>
        </w:tc>
        <w:tc>
          <w:tcPr>
            <w:tcW w:w="1585" w:type="dxa"/>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0" w:type="dxa"/>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rPr>
            </w:pPr>
            <w:r>
              <w:rPr>
                <w:rFonts w:hint="eastAsia" w:ascii="宋体" w:hAnsi="宋体" w:cs="新宋体"/>
                <w:sz w:val="21"/>
                <w:szCs w:val="21"/>
                <w:lang w:val="en-US" w:eastAsia="zh-CN"/>
              </w:rPr>
              <w:t>ES</w:t>
            </w:r>
            <w:r>
              <w:rPr>
                <w:rFonts w:hint="eastAsia" w:ascii="宋体" w:hAnsi="宋体" w:cs="新宋体"/>
                <w:sz w:val="21"/>
                <w:szCs w:val="21"/>
              </w:rPr>
              <w:t>6.2</w:t>
            </w:r>
          </w:p>
          <w:p>
            <w:pPr>
              <w:rPr>
                <w:rFonts w:ascii="宋体" w:hAnsi="宋体" w:cs="新宋体"/>
                <w:szCs w:val="21"/>
              </w:rPr>
            </w:pPr>
          </w:p>
        </w:tc>
        <w:tc>
          <w:tcPr>
            <w:tcW w:w="10004" w:type="dxa"/>
            <w:vAlign w:val="top"/>
          </w:tcPr>
          <w:p>
            <w:pPr>
              <w:spacing w:line="400" w:lineRule="exact"/>
              <w:rPr>
                <w:rFonts w:hint="eastAsia" w:ascii="宋体" w:hAnsi="宋体"/>
                <w:sz w:val="21"/>
                <w:szCs w:val="21"/>
              </w:rPr>
            </w:pPr>
            <w:r>
              <w:rPr>
                <w:rFonts w:hint="eastAsia" w:ascii="宋体" w:hAnsi="宋体"/>
                <w:sz w:val="21"/>
                <w:szCs w:val="21"/>
              </w:rPr>
              <w:t>查见：公司建立有《管理目标、指标及管理方案》，</w:t>
            </w:r>
          </w:p>
          <w:p>
            <w:pPr>
              <w:spacing w:line="400" w:lineRule="exact"/>
              <w:rPr>
                <w:rFonts w:hint="default" w:ascii="宋体" w:hAnsi="宋体" w:eastAsia="宋体"/>
                <w:sz w:val="21"/>
                <w:szCs w:val="21"/>
                <w:lang w:val="en-US" w:eastAsia="zh-CN"/>
              </w:rPr>
            </w:pPr>
            <w:r>
              <w:rPr>
                <w:rFonts w:hint="eastAsia" w:ascii="宋体" w:hAnsi="宋体"/>
                <w:sz w:val="21"/>
                <w:szCs w:val="21"/>
              </w:rPr>
              <w:t>查</w:t>
            </w:r>
            <w:r>
              <w:rPr>
                <w:rFonts w:hint="eastAsia" w:ascii="宋体" w:hAnsi="宋体"/>
                <w:sz w:val="21"/>
                <w:szCs w:val="21"/>
                <w:lang w:eastAsia="zh-CN"/>
              </w:rPr>
              <w:t>行政部</w:t>
            </w:r>
            <w:r>
              <w:rPr>
                <w:rFonts w:hint="eastAsia" w:ascii="宋体" w:hAnsi="宋体"/>
                <w:sz w:val="21"/>
                <w:szCs w:val="21"/>
              </w:rPr>
              <w:t>和财务部</w:t>
            </w:r>
            <w:r>
              <w:rPr>
                <w:rFonts w:hint="eastAsia" w:ascii="宋体" w:hAnsi="宋体"/>
                <w:sz w:val="21"/>
                <w:szCs w:val="21"/>
                <w:lang w:val="en-US" w:eastAsia="zh-CN"/>
              </w:rPr>
              <w:t>环境、</w:t>
            </w:r>
            <w:r>
              <w:rPr>
                <w:rFonts w:hint="eastAsia" w:ascii="宋体" w:hAnsi="宋体"/>
                <w:sz w:val="21"/>
                <w:szCs w:val="21"/>
              </w:rPr>
              <w:t>职业健康安全目标指标：</w:t>
            </w:r>
            <w:r>
              <w:rPr>
                <w:rFonts w:hint="eastAsia" w:ascii="宋体" w:hAnsi="宋体"/>
                <w:sz w:val="21"/>
                <w:szCs w:val="21"/>
                <w:lang w:val="en-US" w:eastAsia="zh-CN"/>
              </w:rPr>
              <w:t>考核情况（2021年1月-11月）</w:t>
            </w:r>
          </w:p>
          <w:p>
            <w:pPr>
              <w:ind w:firstLine="210" w:firstLineChars="10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火灾爆炸事故为0</w:t>
            </w:r>
          </w:p>
          <w:p>
            <w:pPr>
              <w:pStyle w:val="10"/>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2）固体废弃物（含危废）有效处置100%</w:t>
            </w:r>
          </w:p>
          <w:p>
            <w:pPr>
              <w:ind w:firstLine="210" w:firstLineChars="100"/>
              <w:rPr>
                <w:rFonts w:hint="eastAsia" w:ascii="宋体" w:hAnsi="宋体"/>
                <w:sz w:val="21"/>
                <w:szCs w:val="21"/>
              </w:rPr>
            </w:pPr>
            <w:r>
              <w:rPr>
                <w:rFonts w:hint="eastAsia" w:ascii="宋体" w:hAnsi="宋体"/>
                <w:sz w:val="21"/>
                <w:szCs w:val="21"/>
              </w:rPr>
              <w:t>查20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月-</w:t>
            </w:r>
            <w:r>
              <w:rPr>
                <w:rFonts w:hint="eastAsia" w:ascii="宋体" w:hAnsi="宋体"/>
                <w:sz w:val="21"/>
                <w:szCs w:val="21"/>
                <w:lang w:eastAsia="zh-CN"/>
              </w:rPr>
              <w:t>202</w:t>
            </w:r>
            <w:r>
              <w:rPr>
                <w:rFonts w:hint="eastAsia" w:ascii="宋体" w:hAnsi="宋体"/>
                <w:sz w:val="21"/>
                <w:szCs w:val="21"/>
                <w:lang w:val="en-US" w:eastAsia="zh-CN"/>
              </w:rPr>
              <w:t>1</w:t>
            </w:r>
            <w:r>
              <w:rPr>
                <w:rFonts w:hint="eastAsia" w:ascii="宋体" w:hAnsi="宋体"/>
                <w:sz w:val="21"/>
                <w:szCs w:val="21"/>
              </w:rPr>
              <w:t>年</w:t>
            </w:r>
            <w:r>
              <w:rPr>
                <w:rFonts w:hint="eastAsia" w:ascii="宋体" w:hAnsi="宋体"/>
                <w:sz w:val="21"/>
                <w:szCs w:val="21"/>
                <w:lang w:val="en-US" w:eastAsia="zh-CN"/>
              </w:rPr>
              <w:t>11</w:t>
            </w:r>
            <w:r>
              <w:rPr>
                <w:rFonts w:hint="eastAsia" w:ascii="宋体" w:hAnsi="宋体"/>
                <w:sz w:val="21"/>
                <w:szCs w:val="21"/>
              </w:rPr>
              <w:t>月份</w:t>
            </w:r>
            <w:r>
              <w:rPr>
                <w:rFonts w:hint="eastAsia" w:ascii="宋体" w:hAnsi="宋体"/>
                <w:sz w:val="21"/>
                <w:szCs w:val="21"/>
                <w:lang w:val="en-US" w:eastAsia="zh-CN"/>
              </w:rPr>
              <w:t>能</w:t>
            </w:r>
            <w:r>
              <w:rPr>
                <w:rFonts w:hint="eastAsia" w:ascii="宋体" w:hAnsi="宋体"/>
                <w:sz w:val="21"/>
                <w:szCs w:val="21"/>
              </w:rPr>
              <w:t>提供《环境、安全目标</w:t>
            </w:r>
            <w:r>
              <w:rPr>
                <w:rFonts w:hint="eastAsia" w:ascii="宋体" w:hAnsi="宋体"/>
                <w:sz w:val="21"/>
                <w:szCs w:val="21"/>
                <w:lang w:val="en-US" w:eastAsia="zh-CN"/>
              </w:rPr>
              <w:t>完成统计表</w:t>
            </w:r>
            <w:r>
              <w:rPr>
                <w:rFonts w:hint="eastAsia" w:ascii="宋体" w:hAnsi="宋体"/>
                <w:sz w:val="21"/>
                <w:szCs w:val="21"/>
              </w:rPr>
              <w:t>》，考核均完成目标任务</w:t>
            </w:r>
            <w:r>
              <w:rPr>
                <w:rFonts w:hint="eastAsia" w:ascii="宋体" w:hAnsi="宋体"/>
                <w:sz w:val="21"/>
                <w:szCs w:val="21"/>
                <w:lang w:eastAsia="zh-CN"/>
              </w:rPr>
              <w:t>，</w:t>
            </w:r>
            <w:r>
              <w:rPr>
                <w:rFonts w:hint="eastAsia" w:ascii="宋体" w:hAnsi="宋体"/>
                <w:sz w:val="21"/>
                <w:szCs w:val="21"/>
                <w:lang w:val="en-US" w:eastAsia="zh-CN"/>
              </w:rPr>
              <w:t>符合要求</w:t>
            </w:r>
            <w:r>
              <w:rPr>
                <w:rFonts w:hint="eastAsia" w:ascii="宋体" w:hAnsi="宋体"/>
                <w:sz w:val="21"/>
                <w:szCs w:val="21"/>
              </w:rPr>
              <w:t>。</w:t>
            </w:r>
          </w:p>
          <w:p>
            <w:pPr>
              <w:widowControl/>
              <w:jc w:val="left"/>
              <w:rPr>
                <w:rFonts w:hint="eastAsia" w:ascii="宋体" w:hAnsi="宋体"/>
                <w:sz w:val="21"/>
                <w:szCs w:val="21"/>
              </w:rPr>
            </w:pPr>
            <w:r>
              <w:rPr>
                <w:rFonts w:hint="eastAsia" w:ascii="宋体" w:hAnsi="宋体"/>
                <w:sz w:val="21"/>
                <w:szCs w:val="21"/>
              </w:rPr>
              <w:t>查见职业健康安全目标管理方案有时间期限、具体措施、责任部门等。</w:t>
            </w:r>
          </w:p>
          <w:p>
            <w:pPr>
              <w:spacing w:line="400" w:lineRule="exac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查见</w:t>
            </w:r>
            <w:r>
              <w:rPr>
                <w:rFonts w:hint="eastAsia" w:ascii="宋体" w:hAnsi="宋体"/>
                <w:sz w:val="21"/>
                <w:szCs w:val="21"/>
                <w:lang w:val="en-US" w:eastAsia="zh-CN"/>
              </w:rPr>
              <w:t>现场生产过程中（可能）发生的</w:t>
            </w:r>
            <w:r>
              <w:rPr>
                <w:rFonts w:hint="eastAsia" w:ascii="宋体" w:hAnsi="宋体"/>
                <w:sz w:val="21"/>
                <w:szCs w:val="21"/>
              </w:rPr>
              <w:t>火灾</w:t>
            </w:r>
            <w:r>
              <w:rPr>
                <w:rFonts w:hint="eastAsia" w:ascii="宋体" w:hAnsi="宋体"/>
                <w:sz w:val="21"/>
                <w:szCs w:val="21"/>
                <w:lang w:val="en-US" w:eastAsia="zh-CN"/>
              </w:rPr>
              <w:t>事故</w:t>
            </w:r>
            <w:r>
              <w:rPr>
                <w:rFonts w:hint="eastAsia" w:ascii="宋体" w:hAnsi="宋体"/>
                <w:sz w:val="21"/>
                <w:szCs w:val="21"/>
              </w:rPr>
              <w:t>确定的管理</w:t>
            </w:r>
            <w:r>
              <w:rPr>
                <w:rFonts w:hint="eastAsia" w:ascii="宋体" w:hAnsi="宋体"/>
                <w:sz w:val="21"/>
                <w:szCs w:val="21"/>
                <w:lang w:val="en-US" w:eastAsia="zh-CN"/>
              </w:rPr>
              <w:t>措施要求</w:t>
            </w:r>
            <w:r>
              <w:rPr>
                <w:rFonts w:hint="eastAsia" w:ascii="宋体" w:hAnsi="宋体"/>
                <w:sz w:val="21"/>
                <w:szCs w:val="21"/>
              </w:rPr>
              <w:t>：</w:t>
            </w:r>
          </w:p>
          <w:p>
            <w:pPr>
              <w:spacing w:line="400" w:lineRule="exact"/>
              <w:rPr>
                <w:rFonts w:hint="default"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eastAsia="zh-CN"/>
              </w:rPr>
              <w:t>）</w:t>
            </w:r>
            <w:r>
              <w:rPr>
                <w:rFonts w:hint="eastAsia" w:ascii="宋体" w:hAnsi="宋体" w:cs="宋体"/>
                <w:color w:val="000000"/>
                <w:szCs w:val="21"/>
              </w:rPr>
              <w:t>安全、消防、救援知识培训、学习</w:t>
            </w:r>
            <w:r>
              <w:rPr>
                <w:rFonts w:hint="eastAsia" w:ascii="宋体" w:hAnsi="宋体"/>
                <w:sz w:val="21"/>
                <w:szCs w:val="21"/>
                <w:lang w:val="en-US" w:eastAsia="zh-CN"/>
              </w:rPr>
              <w:t>；</w:t>
            </w:r>
          </w:p>
          <w:p>
            <w:pPr>
              <w:spacing w:line="400" w:lineRule="exact"/>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cs="宋体"/>
                <w:color w:val="000000"/>
                <w:szCs w:val="21"/>
              </w:rPr>
              <w:t>严禁购买和使用三无电器产品</w:t>
            </w: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3</w:t>
            </w:r>
            <w:r>
              <w:rPr>
                <w:rFonts w:hint="eastAsia" w:ascii="宋体" w:hAnsi="宋体"/>
                <w:sz w:val="21"/>
                <w:szCs w:val="21"/>
                <w:lang w:eastAsia="zh-CN"/>
              </w:rPr>
              <w:t>）</w:t>
            </w:r>
            <w:r>
              <w:rPr>
                <w:rFonts w:hint="eastAsia" w:ascii="宋体" w:hAnsi="宋体" w:cs="宋体"/>
                <w:color w:val="000000"/>
                <w:szCs w:val="21"/>
              </w:rPr>
              <w:t>加强日常安全用电检查和电器设备维保</w:t>
            </w:r>
            <w:r>
              <w:rPr>
                <w:rFonts w:hint="eastAsia" w:ascii="宋体" w:hAnsi="宋体"/>
                <w:sz w:val="21"/>
                <w:szCs w:val="21"/>
              </w:rPr>
              <w:t>。</w:t>
            </w:r>
          </w:p>
          <w:p>
            <w:pPr>
              <w:widowControl/>
              <w:jc w:val="left"/>
              <w:rPr>
                <w:rFonts w:hint="default" w:ascii="宋体" w:hAnsi="宋体" w:eastAsia="宋体"/>
                <w:sz w:val="21"/>
                <w:szCs w:val="21"/>
                <w:lang w:val="en-US" w:eastAsia="zh-CN"/>
              </w:rPr>
            </w:pPr>
            <w:r>
              <w:rPr>
                <w:rFonts w:hint="eastAsia" w:ascii="宋体" w:hAnsi="宋体"/>
                <w:sz w:val="21"/>
                <w:szCs w:val="21"/>
                <w:lang w:val="en-US" w:eastAsia="zh-CN"/>
              </w:rPr>
              <w:t>........</w:t>
            </w:r>
          </w:p>
          <w:p>
            <w:pPr>
              <w:widowControl/>
              <w:ind w:firstLine="210" w:firstLineChars="100"/>
              <w:jc w:val="left"/>
              <w:rPr>
                <w:rFonts w:ascii="宋体" w:hAnsi="宋体" w:cs="宋体"/>
                <w:szCs w:val="21"/>
              </w:rPr>
            </w:pPr>
            <w:r>
              <w:rPr>
                <w:rFonts w:hint="eastAsia" w:ascii="宋体" w:hAnsi="宋体"/>
                <w:sz w:val="21"/>
                <w:szCs w:val="21"/>
              </w:rPr>
              <w:t>查见</w:t>
            </w:r>
            <w:r>
              <w:rPr>
                <w:rFonts w:hint="eastAsia" w:ascii="宋体" w:hAnsi="宋体"/>
                <w:sz w:val="21"/>
                <w:szCs w:val="21"/>
                <w:lang w:val="en-US" w:eastAsia="zh-CN"/>
              </w:rPr>
              <w:t>职业健康</w:t>
            </w:r>
            <w:r>
              <w:rPr>
                <w:rFonts w:hint="eastAsia" w:ascii="宋体" w:hAnsi="宋体"/>
                <w:sz w:val="21"/>
                <w:szCs w:val="21"/>
              </w:rPr>
              <w:t>安全管理方案共计有</w:t>
            </w:r>
            <w:r>
              <w:rPr>
                <w:rFonts w:hint="eastAsia" w:ascii="宋体" w:hAnsi="宋体"/>
                <w:sz w:val="21"/>
                <w:szCs w:val="21"/>
                <w:lang w:val="en-US" w:eastAsia="zh-CN"/>
              </w:rPr>
              <w:t>5</w:t>
            </w:r>
            <w:r>
              <w:rPr>
                <w:rFonts w:hint="eastAsia" w:ascii="宋体" w:hAnsi="宋体"/>
                <w:sz w:val="21"/>
                <w:szCs w:val="21"/>
              </w:rPr>
              <w:t>个，分别是</w:t>
            </w:r>
            <w:r>
              <w:rPr>
                <w:rFonts w:hint="eastAsia" w:ascii="宋体" w:hAnsi="宋体"/>
                <w:sz w:val="21"/>
                <w:szCs w:val="21"/>
                <w:lang w:eastAsia="zh-CN"/>
              </w:rPr>
              <w:t>：</w:t>
            </w:r>
            <w:r>
              <w:rPr>
                <w:rFonts w:hint="eastAsia" w:ascii="宋体" w:hAnsi="宋体" w:cs="宋体"/>
                <w:szCs w:val="21"/>
              </w:rPr>
              <w:t>火灾</w:t>
            </w:r>
            <w:r>
              <w:rPr>
                <w:rFonts w:hint="eastAsia" w:ascii="宋体" w:hAnsi="宋体" w:cs="宋体"/>
                <w:szCs w:val="21"/>
                <w:lang w:eastAsia="zh-CN"/>
              </w:rPr>
              <w:t>、</w:t>
            </w:r>
            <w:r>
              <w:rPr>
                <w:rFonts w:hint="eastAsia" w:ascii="宋体" w:hAnsi="宋体" w:cs="宋体"/>
                <w:szCs w:val="21"/>
                <w:lang w:val="en-US" w:eastAsia="zh-CN"/>
              </w:rPr>
              <w:t>中暑、机械伤害、烫伤、新冠传播管理方案</w:t>
            </w:r>
            <w:r>
              <w:rPr>
                <w:rFonts w:hint="eastAsia" w:ascii="宋体" w:hAnsi="宋体" w:cs="宋体"/>
                <w:szCs w:val="21"/>
              </w:rPr>
              <w:t>。</w:t>
            </w:r>
            <w:r>
              <w:rPr>
                <w:rFonts w:hint="eastAsia" w:ascii="宋体" w:hAnsi="宋体"/>
                <w:sz w:val="21"/>
                <w:szCs w:val="21"/>
              </w:rPr>
              <w:t>方案针对目标及指标提出了管理措施，方案中有具体的实施时间及经费，有相应的实施主体。</w:t>
            </w:r>
          </w:p>
        </w:tc>
        <w:tc>
          <w:tcPr>
            <w:tcW w:w="1585" w:type="dxa"/>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E6.1.2</w:t>
            </w:r>
          </w:p>
        </w:tc>
        <w:tc>
          <w:tcPr>
            <w:tcW w:w="10004" w:type="dxa"/>
            <w:vAlign w:val="top"/>
          </w:tcPr>
          <w:p>
            <w:pPr>
              <w:tabs>
                <w:tab w:val="center" w:pos="3169"/>
              </w:tabs>
              <w:spacing w:line="400" w:lineRule="exact"/>
              <w:jc w:val="left"/>
              <w:rPr>
                <w:rFonts w:ascii="宋体" w:hAnsi="宋体" w:cs="宋体"/>
                <w:color w:val="000000" w:themeColor="text1"/>
                <w:sz w:val="21"/>
                <w:szCs w:val="21"/>
                <w:highlight w:val="none"/>
                <w:lang w:bidi="ar"/>
              </w:rPr>
            </w:pPr>
            <w:r>
              <w:rPr>
                <w:rFonts w:hint="eastAsia" w:ascii="宋体" w:hAnsi="宋体" w:cs="宋体"/>
                <w:color w:val="000000" w:themeColor="text1"/>
                <w:sz w:val="21"/>
                <w:szCs w:val="21"/>
                <w:lang w:bidi="ar"/>
              </w:rPr>
              <w:t>查</w:t>
            </w:r>
            <w:r>
              <w:rPr>
                <w:rFonts w:hint="eastAsia" w:ascii="宋体" w:hAnsi="宋体" w:cs="宋体"/>
                <w:color w:val="000000" w:themeColor="text1"/>
                <w:sz w:val="21"/>
                <w:szCs w:val="21"/>
                <w:highlight w:val="none"/>
                <w:lang w:bidi="ar"/>
              </w:rPr>
              <w:t>见：《环境因素识别评价控制程序》，上述文件对识别和评价方法、程序、职责、记录作了规定。</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行政部202</w:t>
            </w:r>
            <w:r>
              <w:rPr>
                <w:rFonts w:hint="eastAsia" w:ascii="宋体" w:hAnsi="宋体" w:cs="宋体"/>
                <w:color w:val="000000" w:themeColor="text1"/>
                <w:sz w:val="21"/>
                <w:szCs w:val="21"/>
                <w:highlight w:val="none"/>
                <w:lang w:val="en-US" w:eastAsia="zh-CN" w:bidi="ar"/>
              </w:rPr>
              <w:t>1</w:t>
            </w:r>
            <w:r>
              <w:rPr>
                <w:rFonts w:hint="eastAsia" w:ascii="宋体" w:hAnsi="宋体" w:cs="宋体"/>
                <w:color w:val="000000" w:themeColor="text1"/>
                <w:sz w:val="21"/>
                <w:szCs w:val="21"/>
                <w:highlight w:val="none"/>
                <w:lang w:bidi="ar"/>
              </w:rPr>
              <w:t>年</w:t>
            </w:r>
            <w:r>
              <w:rPr>
                <w:rFonts w:hint="eastAsia" w:ascii="宋体" w:hAnsi="宋体" w:cs="宋体"/>
                <w:color w:val="000000" w:themeColor="text1"/>
                <w:sz w:val="21"/>
                <w:szCs w:val="21"/>
                <w:highlight w:val="none"/>
                <w:lang w:val="en-US" w:eastAsia="zh-CN" w:bidi="ar"/>
              </w:rPr>
              <w:t>9</w:t>
            </w:r>
            <w:r>
              <w:rPr>
                <w:rFonts w:hint="eastAsia" w:ascii="宋体" w:hAnsi="宋体" w:cs="宋体"/>
                <w:color w:val="000000" w:themeColor="text1"/>
                <w:sz w:val="21"/>
                <w:szCs w:val="21"/>
                <w:highlight w:val="none"/>
                <w:lang w:bidi="ar"/>
              </w:rPr>
              <w:t>月</w:t>
            </w:r>
            <w:r>
              <w:rPr>
                <w:rFonts w:hint="eastAsia" w:ascii="宋体" w:hAnsi="宋体" w:cs="宋体"/>
                <w:color w:val="000000" w:themeColor="text1"/>
                <w:sz w:val="21"/>
                <w:szCs w:val="21"/>
                <w:highlight w:val="none"/>
                <w:lang w:val="en-US" w:eastAsia="zh-CN" w:bidi="ar"/>
              </w:rPr>
              <w:t>11</w:t>
            </w:r>
            <w:r>
              <w:rPr>
                <w:rFonts w:hint="eastAsia" w:ascii="宋体" w:hAnsi="宋体" w:cs="宋体"/>
                <w:color w:val="000000" w:themeColor="text1"/>
                <w:sz w:val="21"/>
                <w:szCs w:val="21"/>
                <w:highlight w:val="none"/>
                <w:lang w:bidi="ar"/>
              </w:rPr>
              <w:t>日组织了各个部门开展了环境因素的识别工作。</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查见：《环境因素</w:t>
            </w:r>
            <w:r>
              <w:rPr>
                <w:rFonts w:hint="eastAsia" w:ascii="宋体" w:hAnsi="宋体" w:cs="宋体"/>
                <w:color w:val="000000" w:themeColor="text1"/>
                <w:sz w:val="21"/>
                <w:szCs w:val="21"/>
                <w:highlight w:val="none"/>
                <w:lang w:val="en-US" w:eastAsia="zh-CN" w:bidi="ar"/>
              </w:rPr>
              <w:t>登记、</w:t>
            </w:r>
            <w:r>
              <w:rPr>
                <w:rFonts w:hint="eastAsia" w:ascii="宋体" w:hAnsi="宋体" w:cs="宋体"/>
                <w:color w:val="000000" w:themeColor="text1"/>
                <w:sz w:val="21"/>
                <w:szCs w:val="21"/>
                <w:highlight w:val="none"/>
                <w:lang w:bidi="ar"/>
              </w:rPr>
              <w:t>评价表》和《重要环境因素清单》，按照部门和</w:t>
            </w:r>
            <w:r>
              <w:rPr>
                <w:rFonts w:hint="eastAsia" w:ascii="宋体" w:hAnsi="宋体" w:cs="宋体"/>
                <w:color w:val="000000" w:themeColor="text1"/>
                <w:sz w:val="21"/>
                <w:szCs w:val="21"/>
                <w:highlight w:val="none"/>
                <w:lang w:val="en-US" w:eastAsia="zh-CN" w:bidi="ar"/>
              </w:rPr>
              <w:t>作业场所</w:t>
            </w:r>
            <w:r>
              <w:rPr>
                <w:rFonts w:hint="eastAsia" w:ascii="宋体" w:hAnsi="宋体" w:cs="宋体"/>
                <w:color w:val="000000" w:themeColor="text1"/>
                <w:sz w:val="21"/>
                <w:szCs w:val="21"/>
                <w:highlight w:val="none"/>
                <w:lang w:bidi="ar"/>
              </w:rPr>
              <w:t>进行识别并评价出公司重要环境因素有：1）固废</w:t>
            </w:r>
            <w:r>
              <w:rPr>
                <w:rFonts w:hint="eastAsia" w:ascii="宋体" w:hAnsi="宋体" w:cs="宋体"/>
                <w:color w:val="000000" w:themeColor="text1"/>
                <w:sz w:val="21"/>
                <w:szCs w:val="21"/>
                <w:highlight w:val="none"/>
                <w:lang w:val="en-US" w:eastAsia="zh-CN" w:bidi="ar"/>
              </w:rPr>
              <w:t>废弃物的排放；</w:t>
            </w:r>
            <w:r>
              <w:rPr>
                <w:rFonts w:hint="eastAsia" w:ascii="宋体" w:hAnsi="宋体" w:cs="宋体"/>
                <w:color w:val="000000" w:themeColor="text1"/>
                <w:sz w:val="21"/>
                <w:szCs w:val="21"/>
                <w:highlight w:val="none"/>
                <w:lang w:bidi="ar"/>
              </w:rPr>
              <w:t>2）</w:t>
            </w:r>
            <w:r>
              <w:rPr>
                <w:rFonts w:hint="eastAsia" w:ascii="宋体" w:hAnsi="宋体" w:cs="宋体"/>
                <w:color w:val="000000" w:themeColor="text1"/>
                <w:sz w:val="21"/>
                <w:szCs w:val="21"/>
                <w:highlight w:val="none"/>
                <w:lang w:val="en-US" w:eastAsia="zh-CN" w:bidi="ar"/>
              </w:rPr>
              <w:t>潜在</w:t>
            </w:r>
            <w:r>
              <w:rPr>
                <w:rFonts w:hint="eastAsia" w:ascii="宋体" w:hAnsi="宋体" w:cs="宋体"/>
                <w:color w:val="000000" w:themeColor="text1"/>
                <w:sz w:val="21"/>
                <w:szCs w:val="21"/>
                <w:highlight w:val="none"/>
                <w:lang w:bidi="ar"/>
              </w:rPr>
              <w:t>火灾</w:t>
            </w:r>
            <w:r>
              <w:rPr>
                <w:rFonts w:hint="eastAsia" w:ascii="宋体" w:hAnsi="宋体" w:cs="宋体"/>
                <w:color w:val="000000" w:themeColor="text1"/>
                <w:sz w:val="21"/>
                <w:szCs w:val="21"/>
                <w:highlight w:val="none"/>
                <w:lang w:val="en-US" w:eastAsia="zh-CN" w:bidi="ar"/>
              </w:rPr>
              <w:t>；3）噪声的排放；4）废气、粉尘的排放等4</w:t>
            </w:r>
            <w:r>
              <w:rPr>
                <w:rFonts w:hint="eastAsia" w:ascii="宋体" w:hAnsi="宋体" w:cs="宋体"/>
                <w:color w:val="000000" w:themeColor="text1"/>
                <w:sz w:val="21"/>
                <w:szCs w:val="21"/>
                <w:highlight w:val="none"/>
                <w:lang w:bidi="ar"/>
              </w:rPr>
              <w:t>项，识别清楚、准确，评价合理。</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查：公司《环境因素</w:t>
            </w:r>
            <w:r>
              <w:rPr>
                <w:rFonts w:hint="eastAsia" w:ascii="宋体" w:hAnsi="宋体" w:cs="宋体"/>
                <w:color w:val="000000" w:themeColor="text1"/>
                <w:sz w:val="21"/>
                <w:szCs w:val="21"/>
                <w:highlight w:val="none"/>
                <w:lang w:val="en-US" w:eastAsia="zh-CN" w:bidi="ar"/>
              </w:rPr>
              <w:t>登记、</w:t>
            </w:r>
            <w:r>
              <w:rPr>
                <w:rFonts w:hint="eastAsia" w:ascii="宋体" w:hAnsi="宋体" w:cs="宋体"/>
                <w:color w:val="000000" w:themeColor="text1"/>
                <w:sz w:val="21"/>
                <w:szCs w:val="21"/>
                <w:highlight w:val="none"/>
                <w:lang w:bidi="ar"/>
              </w:rPr>
              <w:t>评价表》，涉及以下内容：</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a.废弃纸杯、日光灯管、墨盒等办公用品固废排放等；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b.办公水、电的消耗；</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val="en-US" w:eastAsia="zh-CN" w:bidi="ar"/>
              </w:rPr>
              <w:t>c</w:t>
            </w:r>
            <w:r>
              <w:rPr>
                <w:rFonts w:hint="eastAsia" w:ascii="宋体" w:hAnsi="宋体" w:cs="宋体"/>
                <w:color w:val="000000" w:themeColor="text1"/>
                <w:sz w:val="21"/>
                <w:szCs w:val="21"/>
                <w:lang w:bidi="ar"/>
              </w:rPr>
              <w:t>.</w:t>
            </w:r>
            <w:r>
              <w:rPr>
                <w:rFonts w:hint="eastAsia" w:ascii="宋体" w:hAnsi="宋体" w:cs="宋体"/>
                <w:color w:val="000000" w:themeColor="text1"/>
                <w:sz w:val="21"/>
                <w:szCs w:val="21"/>
                <w:lang w:val="en-US" w:eastAsia="zh-CN" w:bidi="ar"/>
              </w:rPr>
              <w:t>维修过程中噪声排放</w:t>
            </w:r>
            <w:r>
              <w:rPr>
                <w:rFonts w:hint="eastAsia" w:ascii="宋体" w:hAnsi="宋体" w:cs="宋体"/>
                <w:color w:val="000000" w:themeColor="text1"/>
                <w:sz w:val="21"/>
                <w:szCs w:val="21"/>
                <w:lang w:bidi="ar"/>
              </w:rPr>
              <w:t>；</w:t>
            </w:r>
          </w:p>
          <w:p>
            <w:pPr>
              <w:tabs>
                <w:tab w:val="center" w:pos="3169"/>
              </w:tabs>
              <w:spacing w:line="400" w:lineRule="exact"/>
              <w:jc w:val="left"/>
              <w:rPr>
                <w:rFonts w:hint="eastAsia" w:ascii="宋体" w:hAnsi="宋体" w:cs="宋体"/>
                <w:color w:val="000000" w:themeColor="text1"/>
                <w:sz w:val="21"/>
                <w:szCs w:val="21"/>
                <w:lang w:val="en-US" w:eastAsia="zh-CN" w:bidi="ar"/>
              </w:rPr>
            </w:pPr>
            <w:r>
              <w:rPr>
                <w:rFonts w:hint="eastAsia" w:ascii="宋体" w:hAnsi="宋体" w:cs="宋体"/>
                <w:color w:val="000000" w:themeColor="text1"/>
                <w:sz w:val="21"/>
                <w:szCs w:val="21"/>
                <w:lang w:bidi="ar"/>
              </w:rPr>
              <w:t>d.</w:t>
            </w:r>
            <w:r>
              <w:rPr>
                <w:rFonts w:hint="eastAsia" w:ascii="宋体" w:hAnsi="宋体" w:cs="宋体"/>
                <w:color w:val="000000" w:themeColor="text1"/>
                <w:sz w:val="21"/>
                <w:szCs w:val="21"/>
                <w:lang w:val="en-US" w:eastAsia="zh-CN" w:bidi="ar"/>
              </w:rPr>
              <w:t>维修过程废铁削的生产；</w:t>
            </w:r>
          </w:p>
          <w:p>
            <w:pPr>
              <w:tabs>
                <w:tab w:val="center" w:pos="3169"/>
              </w:tabs>
              <w:spacing w:line="400" w:lineRule="exact"/>
              <w:jc w:val="left"/>
              <w:rPr>
                <w:rFonts w:hint="eastAsia" w:ascii="宋体" w:hAnsi="宋体" w:cs="宋体"/>
                <w:color w:val="000000" w:themeColor="text1"/>
                <w:sz w:val="21"/>
                <w:szCs w:val="21"/>
                <w:lang w:val="en-US" w:eastAsia="zh-CN" w:bidi="ar"/>
              </w:rPr>
            </w:pPr>
            <w:r>
              <w:rPr>
                <w:rFonts w:hint="eastAsia" w:ascii="宋体" w:hAnsi="宋体" w:cs="宋体"/>
                <w:color w:val="000000" w:themeColor="text1"/>
                <w:sz w:val="21"/>
                <w:szCs w:val="21"/>
                <w:lang w:val="en-US" w:eastAsia="zh-CN" w:bidi="ar"/>
              </w:rPr>
              <w:t>e.维修过程粉尘生产；</w:t>
            </w:r>
          </w:p>
          <w:p>
            <w:pPr>
              <w:tabs>
                <w:tab w:val="center" w:pos="3169"/>
              </w:tabs>
              <w:spacing w:line="400" w:lineRule="exact"/>
              <w:jc w:val="left"/>
              <w:rPr>
                <w:rFonts w:hint="default" w:ascii="宋体" w:hAnsi="宋体" w:cs="宋体"/>
                <w:color w:val="000000" w:themeColor="text1"/>
                <w:sz w:val="21"/>
                <w:szCs w:val="21"/>
                <w:lang w:val="en-US" w:eastAsia="zh-CN" w:bidi="ar"/>
              </w:rPr>
            </w:pPr>
            <w:r>
              <w:rPr>
                <w:rFonts w:hint="eastAsia" w:ascii="宋体" w:hAnsi="宋体" w:cs="宋体"/>
                <w:color w:val="000000" w:themeColor="text1"/>
                <w:sz w:val="21"/>
                <w:szCs w:val="21"/>
                <w:lang w:val="en-US" w:eastAsia="zh-CN" w:bidi="ar"/>
              </w:rPr>
              <w:t>f.机械设备运转噪声；</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共计识别</w:t>
            </w:r>
            <w:r>
              <w:rPr>
                <w:rFonts w:hint="eastAsia" w:ascii="宋体" w:hAnsi="宋体" w:cs="宋体"/>
                <w:color w:val="000000" w:themeColor="text1"/>
                <w:sz w:val="21"/>
                <w:szCs w:val="21"/>
                <w:lang w:val="en-US" w:eastAsia="zh-CN" w:bidi="ar"/>
              </w:rPr>
              <w:t>29</w:t>
            </w:r>
            <w:r>
              <w:rPr>
                <w:rFonts w:hint="eastAsia" w:ascii="宋体" w:hAnsi="宋体" w:cs="宋体"/>
                <w:color w:val="000000" w:themeColor="text1"/>
                <w:sz w:val="21"/>
                <w:szCs w:val="21"/>
                <w:lang w:bidi="ar"/>
              </w:rPr>
              <w:t>项。识别基本清楚、全面。</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查：</w:t>
            </w:r>
            <w:r>
              <w:rPr>
                <w:rFonts w:hint="eastAsia" w:ascii="宋体" w:hAnsi="宋体" w:cs="宋体"/>
                <w:color w:val="000000" w:themeColor="text1"/>
                <w:sz w:val="21"/>
                <w:szCs w:val="21"/>
                <w:lang w:eastAsia="zh-CN" w:bidi="ar"/>
              </w:rPr>
              <w:t>行政部</w:t>
            </w:r>
            <w:r>
              <w:rPr>
                <w:rFonts w:hint="eastAsia" w:ascii="宋体" w:hAnsi="宋体" w:cs="宋体"/>
                <w:color w:val="000000" w:themeColor="text1"/>
                <w:sz w:val="21"/>
                <w:szCs w:val="21"/>
                <w:lang w:bidi="ar"/>
              </w:rPr>
              <w:t>及办公区域的《环境因素</w:t>
            </w:r>
            <w:r>
              <w:rPr>
                <w:rFonts w:hint="eastAsia" w:ascii="宋体" w:hAnsi="宋体" w:cs="宋体"/>
                <w:color w:val="000000" w:themeColor="text1"/>
                <w:sz w:val="21"/>
                <w:szCs w:val="21"/>
                <w:lang w:val="en-US" w:eastAsia="zh-CN" w:bidi="ar"/>
              </w:rPr>
              <w:t>调查、</w:t>
            </w:r>
            <w:r>
              <w:rPr>
                <w:rFonts w:hint="eastAsia" w:ascii="宋体" w:hAnsi="宋体" w:cs="宋体"/>
                <w:color w:val="000000" w:themeColor="text1"/>
                <w:sz w:val="21"/>
                <w:szCs w:val="21"/>
                <w:lang w:bidi="ar"/>
              </w:rPr>
              <w:t>评价表》，涉及以下内容：</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a.废弃纸杯、日光灯管、墨盒、电脑、空调等办公用品及设备固废排放等；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b.水、电、纸张等资源和能源消耗等；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 xml:space="preserve">c.生活垃圾的排放； </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val="en-US" w:eastAsia="zh-CN" w:bidi="ar"/>
              </w:rPr>
              <w:t>d</w:t>
            </w:r>
            <w:r>
              <w:rPr>
                <w:rFonts w:hint="eastAsia" w:ascii="宋体" w:hAnsi="宋体" w:cs="宋体"/>
                <w:color w:val="000000" w:themeColor="text1"/>
                <w:sz w:val="21"/>
                <w:szCs w:val="21"/>
                <w:lang w:bidi="ar"/>
              </w:rPr>
              <w:t>．生活污水排放等；</w:t>
            </w:r>
          </w:p>
          <w:p>
            <w:pPr>
              <w:spacing w:line="360" w:lineRule="auto"/>
              <w:ind w:firstLine="420" w:firstLineChars="200"/>
              <w:rPr>
                <w:rFonts w:hint="eastAsia" w:ascii="宋体" w:hAnsi="宋体" w:eastAsia="宋体" w:cs="宋体"/>
                <w:color w:val="000000" w:themeColor="text1"/>
                <w:kern w:val="2"/>
                <w:sz w:val="21"/>
                <w:szCs w:val="21"/>
                <w:lang w:val="en-US" w:eastAsia="zh-CN" w:bidi="ar"/>
              </w:rPr>
            </w:pPr>
            <w:r>
              <w:rPr>
                <w:rFonts w:hint="eastAsia" w:ascii="宋体" w:hAnsi="宋体" w:cs="宋体"/>
                <w:color w:val="000000" w:themeColor="text1"/>
                <w:sz w:val="21"/>
                <w:szCs w:val="21"/>
                <w:lang w:bidi="ar"/>
              </w:rPr>
              <w:t>共计识别</w:t>
            </w:r>
            <w:r>
              <w:rPr>
                <w:rFonts w:hint="eastAsia" w:ascii="宋体" w:hAnsi="宋体" w:cs="宋体"/>
                <w:color w:val="000000" w:themeColor="text1"/>
                <w:sz w:val="21"/>
                <w:szCs w:val="21"/>
                <w:lang w:val="en-US" w:eastAsia="zh-CN" w:bidi="ar"/>
              </w:rPr>
              <w:t>16</w:t>
            </w:r>
            <w:r>
              <w:rPr>
                <w:rFonts w:hint="eastAsia" w:ascii="宋体" w:hAnsi="宋体" w:cs="宋体"/>
                <w:color w:val="000000" w:themeColor="text1"/>
                <w:sz w:val="21"/>
                <w:szCs w:val="21"/>
                <w:lang w:bidi="ar"/>
              </w:rPr>
              <w:t>项。识别基本清楚、全面。</w:t>
            </w:r>
          </w:p>
        </w:tc>
        <w:tc>
          <w:tcPr>
            <w:tcW w:w="1585" w:type="dxa"/>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危险源辨识和职业安全风险评价</w:t>
            </w:r>
          </w:p>
        </w:tc>
        <w:tc>
          <w:tcPr>
            <w:tcW w:w="960" w:type="dxa"/>
          </w:tcPr>
          <w:p>
            <w:pPr>
              <w:rPr>
                <w:rFonts w:hint="eastAsia" w:ascii="宋体" w:hAnsi="宋体" w:cs="新宋体"/>
                <w:color w:val="000000" w:themeColor="text1"/>
                <w:sz w:val="21"/>
                <w:szCs w:val="21"/>
              </w:rPr>
            </w:pPr>
            <w:r>
              <w:rPr>
                <w:rFonts w:hint="eastAsia" w:ascii="宋体" w:hAnsi="宋体" w:cs="新宋体"/>
                <w:color w:val="000000" w:themeColor="text1"/>
                <w:sz w:val="21"/>
                <w:szCs w:val="21"/>
                <w:lang w:val="en-US" w:eastAsia="zh-CN"/>
              </w:rPr>
              <w:t>S</w:t>
            </w:r>
            <w:r>
              <w:rPr>
                <w:rFonts w:hint="eastAsia" w:ascii="宋体" w:hAnsi="宋体" w:cs="新宋体"/>
                <w:color w:val="000000" w:themeColor="text1"/>
                <w:sz w:val="21"/>
                <w:szCs w:val="21"/>
              </w:rPr>
              <w:t>6.1.2</w:t>
            </w:r>
          </w:p>
        </w:tc>
        <w:tc>
          <w:tcPr>
            <w:tcW w:w="10004" w:type="dxa"/>
            <w:vAlign w:val="top"/>
          </w:tcPr>
          <w:p>
            <w:pPr>
              <w:spacing w:line="400" w:lineRule="exact"/>
              <w:jc w:val="left"/>
              <w:rPr>
                <w:rFonts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val="en-US" w:eastAsia="zh-CN" w:bidi="ar"/>
              </w:rPr>
              <w:t>危险源辨识、风险评价和风险控制程序</w:t>
            </w:r>
            <w:r>
              <w:rPr>
                <w:rFonts w:hint="eastAsia" w:ascii="宋体" w:hAnsi="宋体" w:cs="宋体"/>
                <w:color w:val="000000" w:themeColor="text1"/>
                <w:sz w:val="21"/>
                <w:szCs w:val="21"/>
                <w:highlight w:val="none"/>
                <w:lang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上述文件对识别和评价方法、程序、职责、记录作了规定。</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查见：《危险</w:t>
            </w:r>
            <w:r>
              <w:rPr>
                <w:rFonts w:hint="eastAsia" w:ascii="宋体" w:hAnsi="宋体" w:cs="宋体"/>
                <w:color w:val="000000" w:themeColor="text1"/>
                <w:sz w:val="21"/>
                <w:szCs w:val="21"/>
                <w:highlight w:val="none"/>
                <w:lang w:val="en-US" w:eastAsia="zh-CN" w:bidi="ar"/>
              </w:rPr>
              <w:t>辨识和</w:t>
            </w:r>
            <w:r>
              <w:rPr>
                <w:rFonts w:hint="eastAsia" w:ascii="宋体" w:hAnsi="宋体" w:cs="宋体"/>
                <w:color w:val="000000" w:themeColor="text1"/>
                <w:sz w:val="21"/>
                <w:szCs w:val="21"/>
                <w:highlight w:val="none"/>
                <w:lang w:bidi="ar"/>
              </w:rPr>
              <w:t>评价表》，危险源过</w:t>
            </w:r>
            <w:r>
              <w:rPr>
                <w:rFonts w:hint="eastAsia" w:ascii="宋体" w:hAnsi="宋体" w:cs="宋体"/>
                <w:color w:val="000000" w:themeColor="text1"/>
                <w:sz w:val="21"/>
                <w:szCs w:val="21"/>
                <w:highlight w:val="none"/>
                <w:lang w:val="en-US" w:eastAsia="zh-CN" w:bidi="ar"/>
              </w:rPr>
              <w:t>程</w:t>
            </w:r>
            <w:r>
              <w:rPr>
                <w:rFonts w:hint="eastAsia" w:ascii="宋体" w:hAnsi="宋体" w:cs="宋体"/>
                <w:color w:val="000000" w:themeColor="text1"/>
                <w:sz w:val="21"/>
                <w:szCs w:val="21"/>
                <w:highlight w:val="none"/>
                <w:lang w:bidi="ar"/>
              </w:rPr>
              <w:t>打分和小组评议共评价出公司不可接受风险：</w:t>
            </w:r>
            <w:r>
              <w:rPr>
                <w:rFonts w:hint="eastAsia" w:ascii="宋体" w:hAnsi="宋体" w:cs="宋体"/>
                <w:color w:val="000000" w:themeColor="text1"/>
                <w:sz w:val="21"/>
                <w:szCs w:val="21"/>
                <w:highlight w:val="none"/>
                <w:lang w:val="en-US" w:eastAsia="zh-CN" w:bidi="ar"/>
              </w:rPr>
              <w:t>5</w:t>
            </w:r>
            <w:r>
              <w:rPr>
                <w:rFonts w:hint="eastAsia" w:ascii="宋体" w:hAnsi="宋体" w:cs="宋体"/>
                <w:color w:val="000000" w:themeColor="text1"/>
                <w:sz w:val="21"/>
                <w:szCs w:val="21"/>
                <w:highlight w:val="none"/>
                <w:lang w:bidi="ar"/>
              </w:rPr>
              <w:t>项，分别是：</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火灾</w:t>
            </w:r>
            <w:r>
              <w:rPr>
                <w:rFonts w:hint="eastAsia"/>
                <w:szCs w:val="21"/>
              </w:rPr>
              <w:t>；</w:t>
            </w:r>
            <w:r>
              <w:rPr>
                <w:rFonts w:hint="eastAsia" w:ascii="宋体" w:hAnsi="宋体" w:cs="宋体"/>
                <w:szCs w:val="21"/>
              </w:rPr>
              <w:t>2）</w:t>
            </w:r>
            <w:r>
              <w:rPr>
                <w:rFonts w:hint="eastAsia" w:ascii="宋体" w:hAnsi="宋体" w:cs="宋体"/>
                <w:szCs w:val="21"/>
                <w:lang w:val="en-US" w:eastAsia="zh-CN"/>
              </w:rPr>
              <w:t>中暑；3）机械伤害；4）烫伤；5）新冠传播</w:t>
            </w:r>
            <w:r>
              <w:rPr>
                <w:rFonts w:hint="eastAsia" w:ascii="宋体" w:hAnsi="宋体" w:cs="宋体"/>
                <w:szCs w:val="21"/>
              </w:rPr>
              <w:t>。</w:t>
            </w:r>
            <w:r>
              <w:rPr>
                <w:rFonts w:hint="eastAsia" w:ascii="宋体" w:hAnsi="宋体" w:cs="宋体"/>
                <w:color w:val="000000" w:themeColor="text1"/>
                <w:sz w:val="21"/>
                <w:szCs w:val="21"/>
                <w:highlight w:val="none"/>
                <w:lang w:bidi="ar"/>
              </w:rPr>
              <w:t>辨识清楚、准确，评价充分合理。</w:t>
            </w:r>
          </w:p>
          <w:p>
            <w:pPr>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 w:val="21"/>
                <w:szCs w:val="21"/>
                <w:highlight w:val="none"/>
                <w:lang w:bidi="ar"/>
              </w:rPr>
              <w:t>抽查见</w:t>
            </w:r>
            <w:r>
              <w:rPr>
                <w:rFonts w:hint="eastAsia" w:ascii="宋体" w:hAnsi="宋体" w:cs="宋体"/>
                <w:color w:val="000000" w:themeColor="text1"/>
                <w:szCs w:val="21"/>
                <w:highlight w:val="none"/>
              </w:rPr>
              <w:t>确定的</w:t>
            </w:r>
            <w:r>
              <w:rPr>
                <w:rFonts w:hint="eastAsia" w:ascii="宋体" w:hAnsi="宋体" w:cs="宋体"/>
                <w:color w:val="000000" w:themeColor="text1"/>
                <w:szCs w:val="21"/>
                <w:highlight w:val="none"/>
                <w:lang w:val="en-US" w:eastAsia="zh-CN"/>
              </w:rPr>
              <w:t>意外伤害、火灾、噪声危害、粉尘吸入等伤害控</w:t>
            </w:r>
            <w:r>
              <w:rPr>
                <w:rFonts w:hint="eastAsia" w:ascii="宋体" w:hAnsi="宋体" w:cs="宋体"/>
                <w:color w:val="000000" w:themeColor="text1"/>
                <w:szCs w:val="21"/>
                <w:highlight w:val="none"/>
              </w:rPr>
              <w:t>制措施：</w:t>
            </w:r>
          </w:p>
          <w:p>
            <w:pPr>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1、杜绝火灾事故的方法措施：</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a</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加强员工教育，禁止在非吸烟区吸烟</w:t>
            </w:r>
            <w:r>
              <w:rPr>
                <w:rFonts w:hint="eastAsia" w:ascii="宋体" w:hAnsi="宋体" w:cs="宋体"/>
                <w:color w:val="000000" w:themeColor="text1"/>
                <w:szCs w:val="21"/>
                <w:highlight w:val="none"/>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highlight w:val="none"/>
                <w:lang w:val="en-US" w:eastAsia="zh-CN"/>
              </w:rPr>
              <w:t>b</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电气设备、设施按照安全规定合理的选用和布置，安装良好</w:t>
            </w:r>
            <w:r>
              <w:rPr>
                <w:rFonts w:hint="eastAsia" w:ascii="宋体" w:hAnsi="宋体" w:cs="宋体"/>
                <w:color w:val="000000" w:themeColor="text1"/>
                <w:szCs w:val="21"/>
                <w:lang w:val="en-US" w:eastAsia="zh-CN"/>
              </w:rPr>
              <w:t>的保护装置，保证其安全运行</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c、做好相关设备的日常维护及保养，使用前严格检查，作业人员必须经培训合格后持证上岗</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d</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按消防安全管理规定配足灭火器材，机房和库房按规定配备操作挂牌，危险部位，设置安全警示牌</w:t>
            </w:r>
            <w:r>
              <w:rPr>
                <w:rFonts w:hint="eastAsia" w:ascii="宋体" w:hAnsi="宋体" w:cs="宋体"/>
                <w:color w:val="000000" w:themeColor="text1"/>
                <w:szCs w:val="21"/>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及办公区域《危险辨</w:t>
            </w:r>
            <w:r>
              <w:rPr>
                <w:rFonts w:hint="eastAsia" w:ascii="宋体" w:hAnsi="宋体" w:cs="宋体"/>
                <w:color w:val="000000" w:themeColor="text1"/>
                <w:sz w:val="21"/>
                <w:szCs w:val="21"/>
                <w:highlight w:val="none"/>
                <w:lang w:val="en-US" w:eastAsia="zh-CN" w:bidi="ar"/>
              </w:rPr>
              <w:t>别及风险</w:t>
            </w:r>
            <w:r>
              <w:rPr>
                <w:rFonts w:hint="eastAsia" w:ascii="宋体" w:hAnsi="宋体" w:cs="宋体"/>
                <w:color w:val="000000" w:themeColor="text1"/>
                <w:sz w:val="21"/>
                <w:szCs w:val="21"/>
                <w:highlight w:val="none"/>
                <w:lang w:bidi="ar"/>
              </w:rPr>
              <w:t>评价表》</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202</w:t>
            </w:r>
            <w:r>
              <w:rPr>
                <w:rFonts w:hint="eastAsia" w:ascii="宋体" w:hAnsi="宋体" w:cs="宋体"/>
                <w:color w:val="000000" w:themeColor="text1"/>
                <w:sz w:val="21"/>
                <w:szCs w:val="21"/>
                <w:highlight w:val="none"/>
                <w:lang w:val="en-US" w:eastAsia="zh-CN" w:bidi="ar"/>
              </w:rPr>
              <w:t>1</w:t>
            </w:r>
            <w:r>
              <w:rPr>
                <w:rFonts w:hint="eastAsia" w:ascii="宋体" w:hAnsi="宋体" w:cs="宋体"/>
                <w:color w:val="000000" w:themeColor="text1"/>
                <w:sz w:val="21"/>
                <w:szCs w:val="21"/>
                <w:highlight w:val="none"/>
                <w:lang w:bidi="ar"/>
              </w:rPr>
              <w:t>年</w:t>
            </w:r>
            <w:r>
              <w:rPr>
                <w:rFonts w:hint="eastAsia" w:ascii="宋体" w:hAnsi="宋体" w:cs="宋体"/>
                <w:color w:val="000000" w:themeColor="text1"/>
                <w:sz w:val="21"/>
                <w:szCs w:val="21"/>
                <w:highlight w:val="none"/>
                <w:lang w:val="en-US" w:eastAsia="zh-CN" w:bidi="ar"/>
              </w:rPr>
              <w:t>9</w:t>
            </w:r>
            <w:r>
              <w:rPr>
                <w:rFonts w:hint="eastAsia" w:ascii="宋体" w:hAnsi="宋体" w:cs="宋体"/>
                <w:color w:val="000000" w:themeColor="text1"/>
                <w:sz w:val="21"/>
                <w:szCs w:val="21"/>
                <w:highlight w:val="none"/>
                <w:lang w:bidi="ar"/>
              </w:rPr>
              <w:t>月</w:t>
            </w:r>
            <w:r>
              <w:rPr>
                <w:rFonts w:hint="eastAsia" w:ascii="宋体" w:hAnsi="宋体" w:cs="宋体"/>
                <w:color w:val="000000" w:themeColor="text1"/>
                <w:sz w:val="21"/>
                <w:szCs w:val="21"/>
                <w:highlight w:val="none"/>
                <w:lang w:val="en-US" w:eastAsia="zh-CN" w:bidi="ar"/>
              </w:rPr>
              <w:t>11日</w:t>
            </w:r>
            <w:r>
              <w:rPr>
                <w:rFonts w:hint="eastAsia" w:ascii="宋体" w:hAnsi="宋体" w:cs="宋体"/>
                <w:color w:val="000000" w:themeColor="text1"/>
                <w:sz w:val="21"/>
                <w:szCs w:val="21"/>
                <w:highlight w:val="none"/>
                <w:lang w:bidi="ar"/>
              </w:rPr>
              <w:t>发布</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及办公区域共识别出包括:</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办公设备发生故障，</w:t>
            </w:r>
            <w:r>
              <w:rPr>
                <w:rFonts w:hint="eastAsia" w:ascii="宋体" w:hAnsi="宋体" w:cs="宋体"/>
                <w:color w:val="000000" w:themeColor="text1"/>
                <w:sz w:val="21"/>
                <w:szCs w:val="21"/>
                <w:highlight w:val="none"/>
                <w:lang w:val="en-US" w:eastAsia="zh-CN" w:bidi="ar"/>
              </w:rPr>
              <w:t>漏电</w:t>
            </w:r>
            <w:r>
              <w:rPr>
                <w:rFonts w:hint="eastAsia" w:ascii="宋体" w:hAnsi="宋体" w:cs="宋体"/>
                <w:color w:val="000000" w:themeColor="text1"/>
                <w:sz w:val="21"/>
                <w:szCs w:val="21"/>
                <w:highlight w:val="none"/>
                <w:lang w:bidi="ar"/>
              </w:rPr>
              <w:t>导致的触电；线路老化漏电、人员吸烟引发火灾；发生交通事故伤人等</w:t>
            </w:r>
            <w:r>
              <w:rPr>
                <w:rFonts w:hint="eastAsia" w:ascii="宋体" w:hAnsi="宋体" w:cs="宋体"/>
                <w:color w:val="000000" w:themeColor="text1"/>
                <w:sz w:val="21"/>
                <w:szCs w:val="21"/>
                <w:highlight w:val="none"/>
                <w:lang w:val="en-US" w:eastAsia="zh-CN" w:bidi="ar"/>
              </w:rPr>
              <w:t>11</w:t>
            </w:r>
            <w:r>
              <w:rPr>
                <w:rFonts w:hint="eastAsia" w:ascii="宋体" w:hAnsi="宋体" w:cs="宋体"/>
                <w:color w:val="000000" w:themeColor="text1"/>
                <w:sz w:val="21"/>
                <w:szCs w:val="21"/>
                <w:highlight w:val="none"/>
                <w:lang w:bidi="ar"/>
              </w:rPr>
              <w:t>项危险源.</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采用的是经验判断法、过程分析法识别。</w:t>
            </w:r>
          </w:p>
          <w:p>
            <w:pPr>
              <w:spacing w:line="400" w:lineRule="exact"/>
              <w:jc w:val="left"/>
              <w:rPr>
                <w:rFonts w:hint="eastAsia" w:ascii="宋体" w:hAnsi="宋体" w:eastAsia="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及办公区域打分法确定了</w:t>
            </w:r>
            <w:r>
              <w:rPr>
                <w:rFonts w:hint="eastAsia" w:ascii="宋体" w:hAnsi="宋体" w:cs="宋体"/>
                <w:color w:val="000000" w:themeColor="text1"/>
                <w:sz w:val="21"/>
                <w:szCs w:val="21"/>
                <w:highlight w:val="none"/>
                <w:lang w:val="en-US" w:eastAsia="zh-CN" w:bidi="ar"/>
              </w:rPr>
              <w:t>1</w:t>
            </w:r>
            <w:r>
              <w:rPr>
                <w:rFonts w:hint="eastAsia" w:ascii="宋体" w:hAnsi="宋体" w:cs="宋体"/>
                <w:color w:val="000000" w:themeColor="text1"/>
                <w:sz w:val="21"/>
                <w:szCs w:val="21"/>
                <w:highlight w:val="none"/>
                <w:lang w:bidi="ar"/>
              </w:rPr>
              <w:t>项不可接受风险：（1）</w:t>
            </w:r>
            <w:r>
              <w:rPr>
                <w:rFonts w:hint="eastAsia" w:ascii="宋体" w:hAnsi="宋体" w:cs="宋体"/>
                <w:color w:val="000000" w:themeColor="text1"/>
                <w:sz w:val="21"/>
                <w:szCs w:val="21"/>
                <w:highlight w:val="none"/>
                <w:lang w:val="en-US" w:eastAsia="zh-CN" w:bidi="ar"/>
              </w:rPr>
              <w:t>线路短路、</w:t>
            </w:r>
            <w:r>
              <w:rPr>
                <w:rFonts w:hint="eastAsia" w:ascii="宋体" w:hAnsi="宋体" w:cs="宋体"/>
                <w:color w:val="000000" w:themeColor="text1"/>
                <w:sz w:val="21"/>
                <w:szCs w:val="21"/>
                <w:highlight w:val="none"/>
                <w:lang w:bidi="ar"/>
              </w:rPr>
              <w:t>吸烟引发火灾</w:t>
            </w:r>
            <w:r>
              <w:rPr>
                <w:rFonts w:hint="eastAsia" w:ascii="宋体" w:hAnsi="宋体" w:cs="宋体"/>
                <w:color w:val="000000" w:themeColor="text1"/>
                <w:sz w:val="21"/>
                <w:szCs w:val="21"/>
                <w:highlight w:val="none"/>
                <w:lang w:eastAsia="zh-CN"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危险源辨识基本充分、风险等级评价基本合理。</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查见确定的消防管理措施：</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组织员工安全教育、消防知识学习；</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加强检查考核，不少于三个月进行一次；</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制定安全用电使用管理规定</w:t>
            </w:r>
          </w:p>
          <w:p>
            <w:pPr>
              <w:spacing w:line="360" w:lineRule="auto"/>
              <w:rPr>
                <w:rFonts w:hint="eastAsia" w:ascii="宋体" w:hAnsi="宋体" w:eastAsia="宋体" w:cs="宋体"/>
                <w:color w:val="000000" w:themeColor="text1"/>
                <w:kern w:val="2"/>
                <w:sz w:val="21"/>
                <w:szCs w:val="21"/>
                <w:highlight w:val="none"/>
                <w:lang w:val="en-US" w:eastAsia="zh-CN" w:bidi="ar"/>
              </w:rPr>
            </w:pPr>
            <w:r>
              <w:rPr>
                <w:rFonts w:hint="eastAsia" w:ascii="宋体" w:hAnsi="宋体" w:cs="宋体"/>
                <w:color w:val="000000" w:themeColor="text1"/>
                <w:sz w:val="21"/>
                <w:szCs w:val="21"/>
                <w:highlight w:val="none"/>
                <w:lang w:bidi="ar"/>
              </w:rPr>
              <w:t>每年参与公司组织的消防演练</w:t>
            </w:r>
          </w:p>
        </w:tc>
        <w:tc>
          <w:tcPr>
            <w:tcW w:w="1585" w:type="dxa"/>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法规与其他要求/合规性义务</w:t>
            </w:r>
          </w:p>
        </w:tc>
        <w:tc>
          <w:tcPr>
            <w:tcW w:w="960" w:type="dxa"/>
          </w:tcPr>
          <w:p>
            <w:pPr>
              <w:rPr>
                <w:rFonts w:ascii="宋体" w:hAnsi="宋体" w:cs="新宋体"/>
                <w:color w:val="000000" w:themeColor="text1"/>
                <w:sz w:val="21"/>
                <w:szCs w:val="21"/>
              </w:rPr>
            </w:pPr>
            <w:r>
              <w:rPr>
                <w:rFonts w:hint="eastAsia" w:ascii="宋体" w:hAnsi="宋体" w:cs="新宋体"/>
                <w:color w:val="000000" w:themeColor="text1"/>
                <w:sz w:val="21"/>
                <w:szCs w:val="21"/>
                <w:lang w:val="en-US" w:eastAsia="zh-CN"/>
              </w:rPr>
              <w:t>ES</w:t>
            </w:r>
            <w:r>
              <w:rPr>
                <w:rFonts w:hint="eastAsia" w:ascii="宋体" w:hAnsi="宋体" w:cs="新宋体"/>
                <w:color w:val="000000" w:themeColor="text1"/>
                <w:sz w:val="21"/>
                <w:szCs w:val="21"/>
              </w:rPr>
              <w:t>6.1.3</w:t>
            </w:r>
          </w:p>
          <w:p>
            <w:pPr>
              <w:rPr>
                <w:rFonts w:hint="eastAsia" w:ascii="宋体" w:hAnsi="宋体" w:cs="新宋体"/>
                <w:color w:val="000000" w:themeColor="text1"/>
                <w:sz w:val="21"/>
                <w:szCs w:val="21"/>
              </w:rPr>
            </w:pPr>
          </w:p>
        </w:tc>
        <w:tc>
          <w:tcPr>
            <w:tcW w:w="10004" w:type="dxa"/>
            <w:vAlign w:val="top"/>
          </w:tcPr>
          <w:p>
            <w:pPr>
              <w:tabs>
                <w:tab w:val="left" w:pos="-3"/>
              </w:tabs>
              <w:spacing w:line="400" w:lineRule="exact"/>
              <w:rPr>
                <w:rFonts w:ascii="宋体" w:hAnsi="宋体" w:cs="宋体"/>
                <w:color w:val="000000" w:themeColor="text1"/>
                <w:sz w:val="21"/>
                <w:szCs w:val="21"/>
              </w:rPr>
            </w:pPr>
            <w:r>
              <w:rPr>
                <w:rFonts w:hint="eastAsia" w:ascii="宋体" w:hAnsi="宋体" w:cs="宋体"/>
                <w:color w:val="000000" w:themeColor="text1"/>
                <w:sz w:val="21"/>
                <w:szCs w:val="21"/>
                <w:lang w:bidi="ar"/>
              </w:rPr>
              <w:t>---有《</w:t>
            </w:r>
            <w:r>
              <w:rPr>
                <w:rFonts w:hint="eastAsia" w:ascii="宋体" w:hAnsi="宋体" w:cs="宋体"/>
                <w:color w:val="000000" w:themeColor="text1"/>
                <w:sz w:val="21"/>
                <w:szCs w:val="21"/>
                <w:lang w:val="en-US" w:eastAsia="zh-CN" w:bidi="ar"/>
              </w:rPr>
              <w:t>合规性评价控制程序</w:t>
            </w:r>
            <w:r>
              <w:rPr>
                <w:rFonts w:hint="eastAsia" w:ascii="宋体" w:hAnsi="宋体" w:cs="宋体"/>
                <w:color w:val="000000" w:themeColor="text1"/>
                <w:sz w:val="21"/>
                <w:szCs w:val="21"/>
                <w:lang w:bidi="ar"/>
              </w:rPr>
              <w:t>》，查有《</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标准及其他要求清单</w:t>
            </w:r>
            <w:r>
              <w:rPr>
                <w:rFonts w:hint="eastAsia" w:ascii="宋体" w:hAnsi="宋体" w:cs="宋体"/>
                <w:color w:val="000000" w:themeColor="text1"/>
                <w:sz w:val="21"/>
                <w:szCs w:val="21"/>
                <w:lang w:bidi="ar"/>
              </w:rPr>
              <w:t>》，对本公司环境和职业健康安全管理体系适用的法律法规和当地政府、行业要求进行了识别，包括环境质量标准、排放标准、职业健康安全卫生标准等。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查见：</w:t>
            </w:r>
            <w:r>
              <w:rPr>
                <w:rFonts w:hint="eastAsia" w:ascii="宋体" w:hAnsi="宋体" w:cs="宋体"/>
                <w:color w:val="000000" w:themeColor="text1"/>
                <w:sz w:val="21"/>
                <w:szCs w:val="21"/>
                <w:lang w:eastAsia="zh-CN" w:bidi="ar"/>
              </w:rPr>
              <w:t>202</w:t>
            </w:r>
            <w:r>
              <w:rPr>
                <w:rFonts w:hint="eastAsia" w:ascii="宋体" w:hAnsi="宋体" w:cs="宋体"/>
                <w:color w:val="000000" w:themeColor="text1"/>
                <w:sz w:val="21"/>
                <w:szCs w:val="21"/>
                <w:lang w:val="en-US" w:eastAsia="zh-CN" w:bidi="ar"/>
              </w:rPr>
              <w:t>1</w:t>
            </w:r>
            <w:r>
              <w:rPr>
                <w:rFonts w:hint="eastAsia" w:ascii="宋体" w:hAnsi="宋体" w:cs="宋体"/>
                <w:color w:val="000000" w:themeColor="text1"/>
                <w:sz w:val="21"/>
                <w:szCs w:val="21"/>
                <w:lang w:bidi="ar"/>
              </w:rPr>
              <w:t>年《</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标准及其他要求清单</w:t>
            </w:r>
            <w:r>
              <w:rPr>
                <w:rFonts w:hint="eastAsia" w:ascii="宋体" w:hAnsi="宋体" w:cs="宋体"/>
                <w:color w:val="000000" w:themeColor="text1"/>
                <w:sz w:val="21"/>
                <w:szCs w:val="21"/>
                <w:lang w:bidi="ar"/>
              </w:rPr>
              <w:t>》</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1）国家相关法律法规等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2）</w:t>
            </w:r>
            <w:r>
              <w:rPr>
                <w:rFonts w:hint="eastAsia" w:ascii="宋体" w:hAnsi="宋体" w:cs="宋体"/>
                <w:color w:val="000000" w:themeColor="text1"/>
                <w:sz w:val="21"/>
                <w:szCs w:val="21"/>
                <w:lang w:val="en-US" w:eastAsia="zh-CN" w:bidi="ar"/>
              </w:rPr>
              <w:t>四川省</w:t>
            </w:r>
            <w:r>
              <w:rPr>
                <w:rFonts w:hint="eastAsia" w:ascii="宋体" w:hAnsi="宋体" w:cs="宋体"/>
                <w:color w:val="000000" w:themeColor="text1"/>
                <w:sz w:val="21"/>
                <w:szCs w:val="21"/>
                <w:lang w:bidi="ar"/>
              </w:rPr>
              <w:t>等地方法规；</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3）与环境、职业健康安全管理相关的执行标准</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抽 ：中华人民共和国环境保护法</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xml:space="preserve">     中华人民共和国消防法</w:t>
            </w:r>
          </w:p>
          <w:p>
            <w:pPr>
              <w:spacing w:line="400" w:lineRule="exact"/>
              <w:rPr>
                <w:rFonts w:hint="default" w:ascii="宋体" w:hAnsi="宋体" w:eastAsia="宋体" w:cs="宋体"/>
                <w:color w:val="000000" w:themeColor="text1"/>
                <w:sz w:val="21"/>
                <w:szCs w:val="21"/>
                <w:lang w:val="en-US" w:eastAsia="zh-CN" w:bidi="ar"/>
              </w:rPr>
            </w:pPr>
            <w:r>
              <w:rPr>
                <w:rFonts w:hint="eastAsia" w:ascii="宋体" w:hAnsi="宋体" w:cs="宋体"/>
                <w:color w:val="000000" w:themeColor="text1"/>
                <w:sz w:val="21"/>
                <w:szCs w:val="21"/>
                <w:lang w:bidi="ar"/>
              </w:rPr>
              <w:t xml:space="preserve">     </w:t>
            </w:r>
            <w:r>
              <w:rPr>
                <w:rFonts w:hint="eastAsia" w:ascii="宋体" w:hAnsi="宋体" w:cs="宋体"/>
                <w:color w:val="000000" w:themeColor="text1"/>
                <w:sz w:val="21"/>
                <w:szCs w:val="21"/>
                <w:lang w:val="en-US" w:eastAsia="zh-CN" w:bidi="ar"/>
              </w:rPr>
              <w:t>污水综合排放标准</w:t>
            </w:r>
          </w:p>
          <w:p>
            <w:pPr>
              <w:spacing w:line="400" w:lineRule="exact"/>
              <w:ind w:firstLine="525" w:firstLineChars="250"/>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中华人民共和国特种设备安全法</w:t>
            </w:r>
          </w:p>
          <w:p>
            <w:pPr>
              <w:spacing w:line="400" w:lineRule="exact"/>
              <w:ind w:firstLine="525" w:firstLineChars="250"/>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劳动防护用品监督管理规定</w:t>
            </w:r>
          </w:p>
          <w:p>
            <w:pPr>
              <w:spacing w:line="400" w:lineRule="exact"/>
              <w:ind w:firstLine="525" w:firstLineChars="250"/>
              <w:rPr>
                <w:rFonts w:hint="eastAsia" w:ascii="宋体" w:hAnsi="宋体" w:cs="Arial"/>
                <w:color w:val="000000" w:themeColor="text1"/>
                <w:szCs w:val="21"/>
              </w:rPr>
            </w:pPr>
            <w:r>
              <w:rPr>
                <w:rFonts w:hint="eastAsia" w:ascii="宋体" w:hAnsi="宋体" w:cs="Arial"/>
                <w:color w:val="000000" w:themeColor="text1"/>
                <w:szCs w:val="21"/>
              </w:rPr>
              <w:t>工作场所职业病危害作业分级</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bidi="ar"/>
              </w:rPr>
              <w:t>职业健康监护技术规范</w:t>
            </w:r>
            <w:r>
              <w:rPr>
                <w:rFonts w:hint="eastAsia" w:ascii="宋体" w:hAnsi="宋体" w:cs="宋体"/>
                <w:color w:val="000000" w:themeColor="text1"/>
                <w:sz w:val="21"/>
                <w:szCs w:val="21"/>
                <w:lang w:bidi="ar"/>
              </w:rPr>
              <w:t>等</w:t>
            </w:r>
            <w:r>
              <w:rPr>
                <w:rFonts w:hint="eastAsia" w:ascii="宋体" w:hAnsi="宋体" w:cs="宋体"/>
                <w:color w:val="000000" w:themeColor="text1"/>
                <w:sz w:val="21"/>
                <w:szCs w:val="21"/>
                <w:lang w:val="en-US" w:eastAsia="zh-CN" w:bidi="ar"/>
              </w:rPr>
              <w:t>101</w:t>
            </w:r>
            <w:r>
              <w:rPr>
                <w:rFonts w:hint="eastAsia" w:ascii="宋体" w:hAnsi="宋体" w:cs="宋体"/>
                <w:color w:val="000000" w:themeColor="text1"/>
                <w:sz w:val="21"/>
                <w:szCs w:val="21"/>
                <w:lang w:bidi="ar"/>
              </w:rPr>
              <w:t>份。</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《清单》中列出了法规名称、颁布实施时间、适用条款等内容；</w:t>
            </w:r>
          </w:p>
          <w:p>
            <w:pPr>
              <w:spacing w:line="400" w:lineRule="exact"/>
              <w:rPr>
                <w:rFonts w:hint="eastAsia" w:ascii="宋体" w:hAnsi="宋体" w:eastAsia="宋体" w:cs="宋体"/>
                <w:color w:val="000000" w:themeColor="text1"/>
                <w:kern w:val="2"/>
                <w:sz w:val="21"/>
                <w:szCs w:val="21"/>
                <w:lang w:val="en-US" w:eastAsia="zh-CN" w:bidi="ar"/>
              </w:rPr>
            </w:pPr>
            <w:r>
              <w:rPr>
                <w:rFonts w:hint="eastAsia" w:ascii="宋体" w:hAnsi="宋体" w:cs="宋体"/>
                <w:color w:val="000000" w:themeColor="text1"/>
                <w:sz w:val="21"/>
                <w:szCs w:val="21"/>
                <w:lang w:bidi="ar"/>
              </w:rPr>
              <w:t>法规清单上传内部网络，以培训和宣传结合向员工传达要求，记录充分。基本符合要求。</w:t>
            </w:r>
          </w:p>
        </w:tc>
        <w:tc>
          <w:tcPr>
            <w:tcW w:w="1585" w:type="dxa"/>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cs="新宋体"/>
                <w:sz w:val="21"/>
                <w:szCs w:val="21"/>
              </w:rPr>
            </w:pPr>
            <w:r>
              <w:rPr>
                <w:rFonts w:hint="eastAsia" w:ascii="宋体" w:hAnsi="宋体"/>
                <w:szCs w:val="21"/>
              </w:rPr>
              <w:t>资源</w:t>
            </w:r>
          </w:p>
        </w:tc>
        <w:tc>
          <w:tcPr>
            <w:tcW w:w="960" w:type="dxa"/>
            <w:vAlign w:val="top"/>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7.1</w:t>
            </w:r>
          </w:p>
          <w:p>
            <w:pPr>
              <w:rPr>
                <w:rFonts w:hint="default" w:ascii="宋体" w:hAnsi="宋体" w:eastAsia="宋体" w:cs="新宋体"/>
                <w:sz w:val="21"/>
                <w:szCs w:val="21"/>
                <w:lang w:val="en-US" w:eastAsia="zh-CN"/>
              </w:rPr>
            </w:pPr>
          </w:p>
        </w:tc>
        <w:tc>
          <w:tcPr>
            <w:tcW w:w="10004" w:type="dxa"/>
            <w:vAlign w:val="top"/>
          </w:tcPr>
          <w:p>
            <w:pPr>
              <w:rPr>
                <w:rFonts w:ascii="宋体" w:hAnsi="宋体"/>
                <w:szCs w:val="21"/>
              </w:rPr>
            </w:pPr>
            <w:r>
              <w:rPr>
                <w:rFonts w:hint="eastAsia" w:ascii="宋体" w:hAnsi="宋体"/>
                <w:szCs w:val="21"/>
              </w:rPr>
              <w:t>询问负责人，企业为了实施环境</w:t>
            </w:r>
            <w:r>
              <w:rPr>
                <w:rFonts w:hint="eastAsia" w:ascii="宋体" w:hAnsi="宋体"/>
                <w:szCs w:val="21"/>
                <w:lang w:val="en-US" w:eastAsia="zh-CN"/>
              </w:rPr>
              <w:t>/</w:t>
            </w:r>
            <w:r>
              <w:rPr>
                <w:rFonts w:hint="eastAsia" w:ascii="宋体" w:hAnsi="宋体"/>
                <w:szCs w:val="21"/>
              </w:rPr>
              <w:t>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hint="eastAsia" w:cs="楷体" w:asciiTheme="minorEastAsia" w:hAnsiTheme="minorEastAsia" w:eastAsiaTheme="minorEastAsia"/>
                <w:szCs w:val="21"/>
              </w:rPr>
            </w:pPr>
            <w:r>
              <w:rPr>
                <w:rFonts w:hint="eastAsia" w:ascii="宋体" w:hAnsi="宋体"/>
                <w:szCs w:val="21"/>
              </w:rPr>
              <w:t>总经理对资源的配备比较重视，人力资源、设备和工作环境等可满足CPVC、MPP电缆保护管的生产需要。</w:t>
            </w:r>
          </w:p>
        </w:tc>
        <w:tc>
          <w:tcPr>
            <w:tcW w:w="1585" w:type="dxa"/>
            <w:vAlign w:val="top"/>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60" w:type="dxa"/>
            <w:vAlign w:val="top"/>
          </w:tcPr>
          <w:p>
            <w:pPr>
              <w:adjustRightInd w:val="0"/>
              <w:snapToGrid w:val="0"/>
              <w:jc w:val="left"/>
              <w:rPr>
                <w:rFonts w:hint="eastAsia" w:ascii="宋体" w:hAnsi="宋体" w:cs="新宋体"/>
                <w:sz w:val="21"/>
                <w:szCs w:val="21"/>
              </w:rPr>
            </w:pPr>
            <w:r>
              <w:rPr>
                <w:rFonts w:hint="eastAsia" w:ascii="宋体" w:hAnsi="宋体" w:cs="新宋体"/>
                <w:szCs w:val="21"/>
              </w:rPr>
              <w:t>能力</w:t>
            </w:r>
          </w:p>
        </w:tc>
        <w:tc>
          <w:tcPr>
            <w:tcW w:w="960" w:type="dxa"/>
            <w:vAlign w:val="top"/>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S7.2</w:t>
            </w:r>
          </w:p>
          <w:p>
            <w:pPr>
              <w:rPr>
                <w:rFonts w:hint="default" w:ascii="宋体" w:hAnsi="宋体" w:eastAsia="宋体" w:cs="新宋体"/>
                <w:sz w:val="21"/>
                <w:szCs w:val="21"/>
                <w:lang w:val="en-US" w:eastAsia="zh-CN"/>
              </w:rPr>
            </w:pPr>
          </w:p>
        </w:tc>
        <w:tc>
          <w:tcPr>
            <w:tcW w:w="10004" w:type="dxa"/>
            <w:vAlign w:val="top"/>
          </w:tcPr>
          <w:p>
            <w:pPr>
              <w:pStyle w:val="2"/>
              <w:rPr>
                <w:rFonts w:hint="eastAsia" w:ascii="宋体" w:hAnsi="宋体" w:cs="宋体"/>
                <w:szCs w:val="21"/>
                <w:highlight w:val="none"/>
              </w:rPr>
            </w:pPr>
            <w:r>
              <w:rPr>
                <w:rFonts w:hint="eastAsia" w:ascii="宋体" w:hAnsi="宋体" w:cs="宋体"/>
                <w:szCs w:val="21"/>
                <w:highlight w:val="none"/>
              </w:rPr>
              <w:t>公司确定了从事的工作影响环境和职业健康安全管理体系绩效和有效性且在公司控制范围内的人员所必要的能力，这些能力主要是基于适当的教育、培训或经历等。</w:t>
            </w:r>
          </w:p>
          <w:p>
            <w:pPr>
              <w:pStyle w:val="2"/>
              <w:rPr>
                <w:rFonts w:hint="eastAsia" w:ascii="宋体" w:hAnsi="宋体" w:cs="宋体"/>
                <w:szCs w:val="21"/>
                <w:highlight w:val="none"/>
              </w:rPr>
            </w:pPr>
          </w:p>
          <w:p>
            <w:pPr>
              <w:pStyle w:val="2"/>
              <w:rPr>
                <w:rFonts w:hint="eastAsia" w:ascii="宋体" w:hAnsi="宋体" w:cs="宋体"/>
                <w:szCs w:val="21"/>
                <w:highlight w:val="none"/>
              </w:rPr>
            </w:pPr>
            <w:r>
              <w:rPr>
                <w:rFonts w:hint="eastAsia" w:ascii="宋体" w:hAnsi="宋体" w:cs="宋体"/>
                <w:szCs w:val="21"/>
                <w:highlight w:val="none"/>
              </w:rPr>
              <w:t>---公司对每个从事影响产品符合性要求及从事的工作影响环境和职业健康安全管理体系绩效和有效性的工作人员的能力进行识别，制定培训制度、有计划有目的、系统地提供培训以满足这些需求。</w:t>
            </w:r>
          </w:p>
          <w:p>
            <w:pPr>
              <w:pStyle w:val="2"/>
              <w:rPr>
                <w:rFonts w:hint="eastAsia"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pStyle w:val="2"/>
              <w:rPr>
                <w:rFonts w:hint="eastAsia" w:ascii="宋体" w:hAnsi="宋体" w:cs="宋体"/>
                <w:szCs w:val="21"/>
                <w:highlight w:val="none"/>
              </w:rPr>
            </w:pPr>
            <w:r>
              <w:rPr>
                <w:rFonts w:hint="eastAsia" w:ascii="宋体" w:hAnsi="宋体" w:cs="宋体"/>
                <w:szCs w:val="21"/>
                <w:highlight w:val="none"/>
              </w:rPr>
              <w:t>抽查人员持证情况：</w:t>
            </w:r>
            <w:r>
              <w:rPr>
                <w:rFonts w:hint="eastAsia" w:ascii="宋体" w:hAnsi="宋体" w:cs="宋体"/>
                <w:szCs w:val="21"/>
                <w:highlight w:val="none"/>
                <w:lang w:val="en-US" w:eastAsia="zh-CN"/>
              </w:rPr>
              <w:t>叉车工</w:t>
            </w:r>
            <w:r>
              <w:rPr>
                <w:rFonts w:hint="eastAsia" w:ascii="宋体" w:hAnsi="宋体" w:cs="宋体"/>
                <w:szCs w:val="21"/>
                <w:highlight w:val="none"/>
              </w:rPr>
              <w:t>、电工作业操作证等。</w:t>
            </w:r>
          </w:p>
          <w:p>
            <w:pPr>
              <w:pStyle w:val="2"/>
              <w:rPr>
                <w:rFonts w:hint="eastAsia" w:ascii="宋体" w:hAnsi="宋体" w:cs="宋体"/>
                <w:szCs w:val="21"/>
                <w:highlight w:val="none"/>
              </w:rPr>
            </w:pPr>
            <w:r>
              <w:rPr>
                <w:rFonts w:hint="eastAsia" w:ascii="宋体" w:hAnsi="宋体" w:cs="宋体"/>
                <w:szCs w:val="21"/>
                <w:highlight w:val="none"/>
                <w:lang w:val="en-US" w:eastAsia="zh-CN"/>
              </w:rPr>
              <w:t>董静萍  叉车证 证号：510824199309245520   有效期：2024.8    成都市质量技术监督局</w:t>
            </w:r>
            <w:r>
              <w:rPr>
                <w:rFonts w:hint="eastAsia" w:ascii="宋体" w:hAnsi="宋体" w:cs="宋体"/>
                <w:szCs w:val="21"/>
                <w:highlight w:val="none"/>
              </w:rPr>
              <w:t xml:space="preserve">  </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伏  凯  电工作业（低压）  证号：T510824196711165496    有效期：2025.4.25</w:t>
            </w:r>
          </w:p>
          <w:p>
            <w:pPr>
              <w:pStyle w:val="2"/>
              <w:rPr>
                <w:rFonts w:hint="eastAsia" w:ascii="宋体" w:hAnsi="宋体" w:cs="宋体"/>
                <w:szCs w:val="21"/>
                <w:highlight w:val="none"/>
              </w:rPr>
            </w:pPr>
          </w:p>
          <w:p>
            <w:pPr>
              <w:pStyle w:val="2"/>
              <w:rPr>
                <w:rFonts w:hint="eastAsia" w:ascii="宋体" w:hAnsi="宋体" w:cs="宋体"/>
                <w:szCs w:val="21"/>
                <w:highlight w:val="none"/>
              </w:rPr>
            </w:pPr>
            <w:r>
              <w:rPr>
                <w:rFonts w:hint="eastAsia" w:ascii="宋体" w:hAnsi="宋体" w:cs="宋体"/>
                <w:szCs w:val="21"/>
                <w:highlight w:val="none"/>
              </w:rPr>
              <w:t>提供有20</w:t>
            </w:r>
            <w:r>
              <w:rPr>
                <w:rFonts w:hint="eastAsia" w:ascii="宋体" w:hAnsi="宋体" w:cs="宋体"/>
                <w:szCs w:val="21"/>
                <w:highlight w:val="none"/>
                <w:lang w:val="en-US" w:eastAsia="zh-CN"/>
              </w:rPr>
              <w:t>21</w:t>
            </w:r>
            <w:r>
              <w:rPr>
                <w:rFonts w:hint="eastAsia" w:ascii="宋体" w:hAnsi="宋体" w:cs="宋体"/>
                <w:szCs w:val="21"/>
                <w:highlight w:val="none"/>
              </w:rPr>
              <w:t>年度培训计划，全年计划培训</w:t>
            </w:r>
            <w:r>
              <w:rPr>
                <w:rFonts w:hint="eastAsia" w:ascii="宋体" w:hAnsi="宋体" w:cs="宋体"/>
                <w:szCs w:val="21"/>
                <w:highlight w:val="none"/>
                <w:lang w:val="en-US" w:eastAsia="zh-CN"/>
              </w:rPr>
              <w:t>7</w:t>
            </w:r>
            <w:r>
              <w:rPr>
                <w:rFonts w:hint="eastAsia" w:ascii="宋体" w:hAnsi="宋体" w:cs="宋体"/>
                <w:szCs w:val="21"/>
                <w:highlight w:val="none"/>
              </w:rPr>
              <w:t>次，已培训</w:t>
            </w:r>
            <w:r>
              <w:rPr>
                <w:rFonts w:hint="eastAsia" w:ascii="宋体" w:hAnsi="宋体" w:cs="宋体"/>
                <w:szCs w:val="21"/>
                <w:highlight w:val="none"/>
                <w:lang w:val="en-US" w:eastAsia="zh-CN"/>
              </w:rPr>
              <w:t>6</w:t>
            </w:r>
            <w:r>
              <w:rPr>
                <w:rFonts w:hint="eastAsia" w:ascii="宋体" w:hAnsi="宋体" w:cs="宋体"/>
                <w:szCs w:val="21"/>
                <w:highlight w:val="none"/>
              </w:rPr>
              <w:t>次。</w:t>
            </w:r>
          </w:p>
          <w:p>
            <w:pPr>
              <w:pStyle w:val="2"/>
              <w:rPr>
                <w:rFonts w:hint="eastAsia" w:ascii="宋体" w:hAnsi="宋体" w:cs="宋体"/>
                <w:szCs w:val="21"/>
                <w:highlight w:val="none"/>
              </w:rPr>
            </w:pPr>
            <w:r>
              <w:rPr>
                <w:rFonts w:hint="eastAsia" w:ascii="宋体" w:hAnsi="宋体" w:cs="宋体"/>
                <w:szCs w:val="21"/>
                <w:highlight w:val="none"/>
              </w:rPr>
              <w:t>抽查培训计划和培训记录。</w:t>
            </w:r>
          </w:p>
          <w:p>
            <w:pPr>
              <w:pStyle w:val="2"/>
              <w:rPr>
                <w:rFonts w:hint="eastAsia" w:ascii="宋体" w:hAnsi="宋体" w:eastAsia="宋体" w:cs="宋体"/>
                <w:szCs w:val="21"/>
                <w:highlight w:val="none"/>
                <w:lang w:eastAsia="zh-CN"/>
              </w:rPr>
            </w:pPr>
            <w:r>
              <w:rPr>
                <w:rFonts w:hint="eastAsia" w:ascii="宋体" w:hAnsi="宋体" w:cs="宋体"/>
                <w:szCs w:val="21"/>
                <w:highlight w:val="none"/>
              </w:rPr>
              <w:t>1）20</w:t>
            </w:r>
            <w:r>
              <w:rPr>
                <w:rFonts w:hint="eastAsia" w:ascii="宋体" w:hAnsi="宋体" w:cs="宋体"/>
                <w:szCs w:val="21"/>
                <w:highlight w:val="none"/>
                <w:lang w:val="en-US" w:eastAsia="zh-CN"/>
              </w:rPr>
              <w:t>21.5.12</w:t>
            </w:r>
            <w:r>
              <w:rPr>
                <w:rFonts w:hint="eastAsia" w:ascii="宋体" w:hAnsi="宋体" w:cs="宋体"/>
                <w:szCs w:val="21"/>
                <w:highlight w:val="none"/>
              </w:rPr>
              <w:t xml:space="preserve">  </w:t>
            </w:r>
            <w:r>
              <w:rPr>
                <w:rFonts w:hint="eastAsia" w:ascii="宋体" w:hAnsi="宋体" w:eastAsia="宋体" w:cs="宋体"/>
                <w:szCs w:val="21"/>
                <w:highlight w:val="none"/>
                <w:lang w:val="en-US" w:eastAsia="zh-CN"/>
              </w:rPr>
              <w:t>内审员</w:t>
            </w:r>
            <w:r>
              <w:rPr>
                <w:rFonts w:hint="eastAsia" w:ascii="宋体" w:hAnsi="宋体" w:eastAsia="宋体" w:cs="宋体"/>
                <w:szCs w:val="21"/>
                <w:highlight w:val="none"/>
              </w:rPr>
              <w:t>培训,培训老师：</w:t>
            </w:r>
            <w:r>
              <w:rPr>
                <w:rFonts w:hint="eastAsia" w:ascii="宋体" w:hAnsi="宋体" w:eastAsia="宋体" w:cs="宋体"/>
                <w:szCs w:val="21"/>
                <w:highlight w:val="none"/>
                <w:lang w:val="en-US" w:eastAsia="zh-CN"/>
              </w:rPr>
              <w:t>咨询老师</w:t>
            </w:r>
            <w:r>
              <w:rPr>
                <w:rFonts w:hint="eastAsia" w:ascii="宋体" w:hAnsi="宋体" w:eastAsia="宋体" w:cs="宋体"/>
                <w:szCs w:val="21"/>
                <w:highlight w:val="none"/>
              </w:rPr>
              <w:t>，参加培训人员：张茂华</w:t>
            </w:r>
            <w:r>
              <w:rPr>
                <w:rFonts w:hint="eastAsia" w:ascii="宋体" w:hAnsi="宋体" w:eastAsia="宋体" w:cs="宋体"/>
                <w:szCs w:val="21"/>
                <w:highlight w:val="none"/>
                <w:lang w:eastAsia="zh-CN"/>
              </w:rPr>
              <w:t>、</w:t>
            </w:r>
            <w:r>
              <w:rPr>
                <w:rFonts w:hint="eastAsia" w:ascii="宋体" w:hAnsi="宋体" w:eastAsia="宋体" w:cs="宋体"/>
                <w:szCs w:val="21"/>
                <w:highlight w:val="none"/>
              </w:rPr>
              <w:t>贺袁，</w:t>
            </w:r>
            <w:r>
              <w:rPr>
                <w:rFonts w:hint="eastAsia" w:ascii="宋体" w:hAnsi="宋体" w:eastAsia="宋体" w:cs="宋体"/>
                <w:szCs w:val="21"/>
                <w:highlight w:val="none"/>
                <w:lang w:val="en-US" w:eastAsia="zh-CN"/>
              </w:rPr>
              <w:t>培训内容：</w:t>
            </w:r>
            <w:r>
              <w:rPr>
                <w:rFonts w:hint="eastAsia" w:ascii="宋体" w:hAnsi="宋体" w:eastAsia="宋体" w:cs="宋体"/>
                <w:szCs w:val="21"/>
                <w:highlight w:val="none"/>
              </w:rPr>
              <w:t>内审知识和相关技巧，内审控制程序，具体实施内审的各项细节和注意事项。有效评价：为公司组建了一支内部审核的对伍，对保证公司的内审工作起到了重要作用</w:t>
            </w:r>
            <w:r>
              <w:rPr>
                <w:rFonts w:hint="eastAsia" w:ascii="宋体" w:hAnsi="宋体" w:eastAsia="宋体" w:cs="宋体"/>
                <w:szCs w:val="21"/>
                <w:highlight w:val="none"/>
                <w:lang w:eastAsia="zh-CN"/>
              </w:rPr>
              <w:t>。</w:t>
            </w:r>
            <w:r>
              <w:rPr>
                <w:rFonts w:hint="eastAsia" w:ascii="宋体" w:hAnsi="宋体" w:eastAsia="宋体" w:cs="宋体"/>
                <w:szCs w:val="21"/>
                <w:highlight w:val="none"/>
              </w:rPr>
              <w:t>评价人：董定旭</w:t>
            </w:r>
          </w:p>
          <w:p>
            <w:pPr>
              <w:pStyle w:val="2"/>
              <w:rPr>
                <w:rFonts w:hint="eastAsia" w:ascii="宋体" w:hAnsi="宋体" w:eastAsia="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021.6.5 </w:t>
            </w:r>
            <w:r>
              <w:rPr>
                <w:rFonts w:hint="eastAsia" w:ascii="宋体" w:hAnsi="宋体" w:eastAsia="宋体" w:cs="宋体"/>
                <w:szCs w:val="21"/>
                <w:highlight w:val="none"/>
              </w:rPr>
              <w:t>技能培训,培训老师：技术导师，培训参加人员：全体技术人员，培训内容：依据《生产作业指导书》进行实际操作演示。</w:t>
            </w:r>
            <w:r>
              <w:rPr>
                <w:rFonts w:hint="eastAsia" w:ascii="宋体" w:hAnsi="宋体" w:eastAsia="宋体" w:cs="宋体"/>
                <w:szCs w:val="21"/>
                <w:highlight w:val="none"/>
                <w:lang w:val="en-US" w:eastAsia="zh-CN"/>
              </w:rPr>
              <w:t>有效评价：</w:t>
            </w:r>
            <w:r>
              <w:rPr>
                <w:rFonts w:hint="eastAsia" w:ascii="宋体" w:hAnsi="宋体" w:eastAsia="宋体" w:cs="宋体"/>
                <w:szCs w:val="21"/>
                <w:highlight w:val="none"/>
              </w:rPr>
              <w:t>本公司产品具备一定的技术要求，此次培训对生产人员的实际操作水平和理论认识都起到了一次很好的帮助作用</w:t>
            </w:r>
            <w:r>
              <w:rPr>
                <w:rFonts w:hint="eastAsia" w:ascii="宋体" w:hAnsi="宋体" w:eastAsia="宋体" w:cs="宋体"/>
                <w:szCs w:val="21"/>
                <w:highlight w:val="none"/>
                <w:lang w:eastAsia="zh-CN"/>
              </w:rPr>
              <w:t>。</w:t>
            </w:r>
            <w:r>
              <w:rPr>
                <w:rFonts w:hint="eastAsia" w:ascii="宋体" w:hAnsi="宋体" w:eastAsia="宋体" w:cs="宋体"/>
                <w:szCs w:val="21"/>
                <w:highlight w:val="none"/>
              </w:rPr>
              <w:t>评价人：董定旭。</w:t>
            </w:r>
          </w:p>
          <w:p>
            <w:pPr>
              <w:pStyle w:val="2"/>
              <w:rPr>
                <w:rFonts w:hint="eastAsia" w:cs="楷体" w:asciiTheme="minorEastAsia" w:hAnsiTheme="minorEastAsia" w:eastAsiaTheme="minorEastAsia"/>
                <w:szCs w:val="21"/>
              </w:rPr>
            </w:pPr>
            <w:r>
              <w:rPr>
                <w:rFonts w:hint="eastAsia" w:ascii="宋体" w:hAnsi="宋体" w:cs="宋体"/>
                <w:szCs w:val="21"/>
                <w:highlight w:val="none"/>
                <w:lang w:val="en-US" w:eastAsia="zh-CN"/>
              </w:rPr>
              <w:t>。。。。。。。</w:t>
            </w:r>
          </w:p>
        </w:tc>
        <w:tc>
          <w:tcPr>
            <w:tcW w:w="1585" w:type="dxa"/>
            <w:vAlign w:val="top"/>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cs="新宋体"/>
                <w:sz w:val="21"/>
                <w:szCs w:val="21"/>
              </w:rPr>
            </w:pPr>
            <w:r>
              <w:rPr>
                <w:rFonts w:hint="eastAsia" w:ascii="宋体" w:hAnsi="宋体" w:cs="新宋体"/>
                <w:szCs w:val="21"/>
              </w:rPr>
              <w:t>意识</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7.3</w:t>
            </w:r>
          </w:p>
          <w:p>
            <w:pPr>
              <w:rPr>
                <w:rFonts w:hint="default" w:ascii="宋体" w:hAnsi="宋体" w:eastAsia="宋体" w:cs="新宋体"/>
                <w:sz w:val="21"/>
                <w:szCs w:val="21"/>
                <w:lang w:val="en-US" w:eastAsia="zh-CN"/>
              </w:rPr>
            </w:pPr>
          </w:p>
        </w:tc>
        <w:tc>
          <w:tcPr>
            <w:tcW w:w="10004" w:type="dxa"/>
            <w:vAlign w:val="top"/>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w:t>
            </w:r>
            <w:r>
              <w:rPr>
                <w:rFonts w:hint="eastAsia" w:ascii="宋体" w:hAnsi="宋体"/>
                <w:szCs w:val="21"/>
                <w:lang w:val="en-US" w:eastAsia="zh-CN"/>
              </w:rPr>
              <w:t>环境、职业健康安全管理体系</w:t>
            </w:r>
            <w:r>
              <w:rPr>
                <w:rFonts w:hint="eastAsia" w:ascii="宋体" w:hAnsi="宋体"/>
                <w:szCs w:val="21"/>
              </w:rPr>
              <w:t>的有效性的积极贡献，以及其不符合EO要求的后果。</w:t>
            </w:r>
          </w:p>
          <w:p>
            <w:pPr>
              <w:rPr>
                <w:rFonts w:hint="eastAsia" w:cs="楷体" w:asciiTheme="minorEastAsia" w:hAnsiTheme="minorEastAsia" w:eastAsiaTheme="minorEastAsia"/>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585" w:type="dxa"/>
            <w:vAlign w:val="top"/>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cs="新宋体"/>
                <w:sz w:val="21"/>
                <w:szCs w:val="21"/>
              </w:rPr>
            </w:pPr>
            <w:r>
              <w:rPr>
                <w:rFonts w:hint="eastAsia" w:ascii="宋体" w:hAnsi="宋体" w:cs="新宋体"/>
                <w:szCs w:val="21"/>
              </w:rPr>
              <w:t>沟通</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7.4 </w:t>
            </w:r>
          </w:p>
          <w:p>
            <w:pPr>
              <w:rPr>
                <w:rFonts w:hint="default" w:ascii="宋体" w:hAnsi="宋体" w:eastAsia="宋体" w:cs="新宋体"/>
                <w:sz w:val="21"/>
                <w:szCs w:val="21"/>
                <w:lang w:val="en-US" w:eastAsia="zh-CN"/>
              </w:rPr>
            </w:pPr>
          </w:p>
        </w:tc>
        <w:tc>
          <w:tcPr>
            <w:tcW w:w="10004" w:type="dxa"/>
            <w:vAlign w:val="top"/>
          </w:tcPr>
          <w:p>
            <w:pPr>
              <w:pStyle w:val="7"/>
              <w:spacing w:line="400" w:lineRule="exact"/>
              <w:rPr>
                <w:sz w:val="21"/>
                <w:szCs w:val="21"/>
              </w:rPr>
            </w:pPr>
            <w:r>
              <w:rPr>
                <w:rFonts w:hint="eastAsia"/>
                <w:kern w:val="2"/>
                <w:sz w:val="21"/>
                <w:szCs w:val="21"/>
              </w:rPr>
              <w:t>--</w:t>
            </w:r>
            <w:r>
              <w:rPr>
                <w:rFonts w:hint="eastAsia" w:cs="Arial"/>
                <w:kern w:val="2"/>
                <w:sz w:val="21"/>
                <w:szCs w:val="21"/>
              </w:rPr>
              <w:t>《协商、沟通和信息交流管理程序》规定了公司内外信息交流、协商的对象、方式、记录等。</w:t>
            </w:r>
          </w:p>
          <w:p>
            <w:pPr>
              <w:pStyle w:val="7"/>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7"/>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7"/>
              <w:spacing w:line="400" w:lineRule="exact"/>
              <w:ind w:firstLine="210" w:firstLineChars="100"/>
              <w:rPr>
                <w:kern w:val="2"/>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提供有重点施加环境影响相关方一览表，对</w:t>
            </w:r>
            <w:r>
              <w:rPr>
                <w:rFonts w:hint="eastAsia"/>
                <w:kern w:val="2"/>
                <w:sz w:val="21"/>
                <w:szCs w:val="21"/>
                <w:highlight w:val="none"/>
                <w:lang w:val="en-US" w:eastAsia="zh-CN"/>
              </w:rPr>
              <w:t>相关企业单位</w:t>
            </w:r>
            <w:r>
              <w:rPr>
                <w:rFonts w:hint="eastAsia"/>
                <w:kern w:val="2"/>
                <w:sz w:val="21"/>
                <w:szCs w:val="21"/>
              </w:rPr>
              <w:t>发放了相关方告知书，对预防污染、保护环境提出明确要求。</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1）告知员工：环境、职业健康安全管理者代表是</w:t>
            </w:r>
            <w:r>
              <w:rPr>
                <w:rFonts w:hint="eastAsia" w:ascii="宋体" w:hAnsi="宋体"/>
                <w:szCs w:val="21"/>
                <w:lang w:val="en-US" w:eastAsia="zh-CN"/>
              </w:rPr>
              <w:t>张茂华</w:t>
            </w:r>
            <w:r>
              <w:rPr>
                <w:rFonts w:hint="eastAsia" w:ascii="宋体" w:hAnsi="宋体" w:cs="Arial"/>
                <w:szCs w:val="21"/>
              </w:rPr>
              <w:t>、职业健康安全事务代表是</w:t>
            </w:r>
            <w:r>
              <w:rPr>
                <w:rFonts w:hint="eastAsia" w:ascii="宋体" w:hAnsi="宋体" w:cs="宋体"/>
                <w:szCs w:val="21"/>
                <w:lang w:eastAsia="zh-CN"/>
              </w:rPr>
              <w:t>伏凯</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2）告知员工：环境及职业健康安全管理体系建立的依据、标准和意义，因公司销售的产品未涉及化学品和存在重大的职业健康安全风险，故未对全体员工及相关方出具告知书；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4）将办公区域和外出服务环境管理、劳动保护要求、安全要求和意义作为新员工岗前培训内容。</w:t>
            </w:r>
          </w:p>
          <w:p>
            <w:pPr>
              <w:pStyle w:val="7"/>
              <w:spacing w:line="400" w:lineRule="exact"/>
              <w:ind w:firstLine="420" w:firstLineChars="200"/>
              <w:rPr>
                <w:rFonts w:hint="eastAsia" w:cs="楷体" w:asciiTheme="minorEastAsia" w:hAnsiTheme="minorEastAsia" w:eastAsiaTheme="minorEastAsia"/>
                <w:szCs w:val="21"/>
              </w:rPr>
            </w:pPr>
            <w:r>
              <w:rPr>
                <w:rFonts w:hint="eastAsia" w:cs="Arial"/>
                <w:kern w:val="2"/>
                <w:sz w:val="21"/>
                <w:szCs w:val="21"/>
              </w:rPr>
              <w:t>询问职业健康安全事务代表</w:t>
            </w:r>
            <w:r>
              <w:rPr>
                <w:rFonts w:hint="eastAsia" w:ascii="宋体" w:hAnsi="宋体" w:cs="宋体"/>
                <w:sz w:val="21"/>
                <w:szCs w:val="18"/>
                <w:lang w:eastAsia="zh-CN"/>
              </w:rPr>
              <w:t>伏凯</w:t>
            </w:r>
            <w:r>
              <w:rPr>
                <w:rFonts w:hint="eastAsia" w:cs="Arial"/>
                <w:kern w:val="2"/>
                <w:sz w:val="21"/>
                <w:szCs w:val="21"/>
              </w:rPr>
              <w:t>，了解到暂未发生员工与企业的劳动纠纷、工伤、员工投诉、员工权益争执等情况。</w:t>
            </w:r>
          </w:p>
        </w:tc>
        <w:tc>
          <w:tcPr>
            <w:tcW w:w="1585" w:type="dxa"/>
            <w:vAlign w:val="top"/>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spacing w:line="400" w:lineRule="atLeast"/>
              <w:rPr>
                <w:rFonts w:hint="eastAsia" w:ascii="宋体" w:hAnsi="宋体" w:cs="新宋体"/>
                <w:sz w:val="21"/>
                <w:szCs w:val="21"/>
              </w:rPr>
            </w:pPr>
            <w:r>
              <w:rPr>
                <w:rFonts w:hint="eastAsia" w:ascii="宋体" w:hAnsi="宋体" w:cs="新宋体"/>
                <w:szCs w:val="21"/>
              </w:rPr>
              <w:t>文件化信息</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7.5</w:t>
            </w:r>
          </w:p>
          <w:p>
            <w:pPr>
              <w:rPr>
                <w:rFonts w:hint="default" w:ascii="宋体" w:hAnsi="宋体" w:eastAsia="宋体" w:cs="新宋体"/>
                <w:sz w:val="21"/>
                <w:szCs w:val="21"/>
                <w:lang w:val="en-US" w:eastAsia="zh-CN"/>
              </w:rPr>
            </w:pPr>
          </w:p>
        </w:tc>
        <w:tc>
          <w:tcPr>
            <w:tcW w:w="10004" w:type="dxa"/>
            <w:vAlign w:val="top"/>
          </w:tcPr>
          <w:p>
            <w:pPr>
              <w:spacing w:line="400" w:lineRule="exact"/>
              <w:rPr>
                <w:rFonts w:ascii="宋体" w:hAnsi="宋体"/>
                <w:szCs w:val="21"/>
              </w:rPr>
            </w:pPr>
            <w:r>
              <w:rPr>
                <w:rFonts w:hint="eastAsia" w:ascii="宋体" w:hAnsi="宋体"/>
                <w:szCs w:val="21"/>
              </w:rPr>
              <w:t>----有《文件控制程序》，体系文件生效实施日期为20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r>
              <w:rPr>
                <w:rFonts w:hint="eastAsia" w:ascii="宋体" w:hAnsi="宋体" w:eastAsia="宋体" w:cs="Times New Roman"/>
                <w:szCs w:val="21"/>
              </w:rPr>
              <w:t xml:space="preserve">，MTGY-A-01  </w:t>
            </w:r>
            <w:r>
              <w:rPr>
                <w:rFonts w:hint="eastAsia" w:ascii="宋体" w:hAnsi="宋体" w:eastAsia="宋体" w:cs="Times New Roman"/>
                <w:szCs w:val="21"/>
                <w:lang w:eastAsia="zh-CN"/>
              </w:rPr>
              <w:t>B/0</w:t>
            </w:r>
            <w:r>
              <w:rPr>
                <w:rFonts w:hint="eastAsia" w:ascii="宋体" w:hAnsi="宋体" w:eastAsia="宋体" w:cs="Times New Roman"/>
                <w:szCs w:val="21"/>
              </w:rPr>
              <w:t xml:space="preserve"> 文件规定了环境管理、职业健康文件的编制、审批、评审、编号、回收、发放、更改、换版、作废等的管理和控制。</w:t>
            </w:r>
            <w:r>
              <w:rPr>
                <w:rFonts w:hint="eastAsia" w:ascii="宋体" w:hAnsi="宋体"/>
                <w:szCs w:val="21"/>
              </w:rPr>
              <w:t>查看受控文件清单：管理手册、程序文件及环境、安全管理制度汇编，查看均有编制、审核、批准人签名；</w:t>
            </w:r>
          </w:p>
          <w:p>
            <w:pPr>
              <w:spacing w:line="400" w:lineRule="exact"/>
              <w:rPr>
                <w:rFonts w:ascii="宋体" w:hAnsi="宋体"/>
                <w:szCs w:val="21"/>
              </w:rPr>
            </w:pPr>
            <w:r>
              <w:rPr>
                <w:rFonts w:hint="eastAsia" w:ascii="宋体" w:hAnsi="宋体"/>
                <w:szCs w:val="21"/>
              </w:rPr>
              <w:t>根据一阶段问题清单进行了对《管理手册》和程序文件的修改和完善。</w:t>
            </w:r>
          </w:p>
          <w:p>
            <w:pPr>
              <w:spacing w:line="400" w:lineRule="exact"/>
              <w:rPr>
                <w:rFonts w:ascii="宋体" w:hAnsi="宋体"/>
                <w:szCs w:val="21"/>
              </w:rPr>
            </w:pPr>
            <w:r>
              <w:rPr>
                <w:rFonts w:hint="eastAsia" w:ascii="宋体" w:hAnsi="宋体"/>
                <w:szCs w:val="21"/>
              </w:rPr>
              <w:t>· 查《文件控制程序》，包括管理手册、程序管理制度，另有《规范文件》、《岗位职责》等作业文件。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查：《文件发放回收（借阅）登记表》，抽查文件发放情况，有收文、发文的确认签字，符合文件发放规定。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color w:val="FF0000"/>
                <w:szCs w:val="21"/>
              </w:rPr>
              <w:t>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hint="eastAsia" w:cs="楷体" w:asciiTheme="minorEastAsia" w:hAnsiTheme="minorEastAsia" w:eastAsiaTheme="minorEastAsia"/>
                <w:szCs w:val="21"/>
              </w:rPr>
            </w:pPr>
            <w:r>
              <w:rPr>
                <w:rFonts w:hint="eastAsia" w:ascii="宋体" w:hAnsi="宋体"/>
                <w:szCs w:val="21"/>
              </w:rPr>
              <w:t>提供《记录清单》，有</w:t>
            </w:r>
            <w:r>
              <w:rPr>
                <w:rFonts w:hint="eastAsia" w:ascii="宋体" w:hAnsi="宋体"/>
                <w:szCs w:val="21"/>
                <w:lang w:val="en-US" w:eastAsia="zh-CN"/>
              </w:rPr>
              <w:t>45</w:t>
            </w:r>
            <w:r>
              <w:rPr>
                <w:rFonts w:hint="eastAsia" w:ascii="宋体" w:hAnsi="宋体"/>
                <w:szCs w:val="21"/>
              </w:rPr>
              <w:t>份记录文件清单，规定了记录的名称、编号、存放部门、保存期限等内容。所规定的记录均涵盖，保存期限规定的合理。</w:t>
            </w:r>
          </w:p>
        </w:tc>
        <w:tc>
          <w:tcPr>
            <w:tcW w:w="1585" w:type="dxa"/>
            <w:vAlign w:val="top"/>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cs="新宋体"/>
                <w:sz w:val="21"/>
                <w:szCs w:val="21"/>
              </w:rPr>
            </w:pPr>
          </w:p>
        </w:tc>
        <w:tc>
          <w:tcPr>
            <w:tcW w:w="960" w:type="dxa"/>
          </w:tcPr>
          <w:p>
            <w:pPr>
              <w:adjustRightInd w:val="0"/>
              <w:snapToGrid w:val="0"/>
              <w:rPr>
                <w:rFonts w:ascii="宋体" w:hAnsi="宋体"/>
                <w:sz w:val="21"/>
                <w:szCs w:val="21"/>
              </w:rPr>
            </w:pPr>
            <w:r>
              <w:rPr>
                <w:rFonts w:hint="eastAsia" w:ascii="宋体" w:hAnsi="宋体"/>
                <w:sz w:val="21"/>
                <w:szCs w:val="21"/>
              </w:rPr>
              <w:t>E</w:t>
            </w:r>
            <w:r>
              <w:rPr>
                <w:rFonts w:hint="eastAsia" w:ascii="宋体" w:hAnsi="宋体"/>
                <w:sz w:val="21"/>
                <w:szCs w:val="21"/>
                <w:lang w:val="en-US" w:eastAsia="zh-CN"/>
              </w:rPr>
              <w:t>S</w:t>
            </w:r>
            <w:r>
              <w:rPr>
                <w:rFonts w:hint="eastAsia" w:ascii="宋体" w:hAnsi="宋体"/>
                <w:sz w:val="21"/>
                <w:szCs w:val="21"/>
              </w:rPr>
              <w:t>8.1</w:t>
            </w:r>
          </w:p>
          <w:p>
            <w:pPr>
              <w:rPr>
                <w:rFonts w:hint="default" w:ascii="宋体" w:hAnsi="宋体" w:eastAsia="宋体" w:cs="新宋体"/>
                <w:sz w:val="21"/>
                <w:szCs w:val="21"/>
                <w:lang w:val="en-US" w:eastAsia="zh-CN"/>
              </w:rPr>
            </w:pPr>
          </w:p>
        </w:tc>
        <w:tc>
          <w:tcPr>
            <w:tcW w:w="10004" w:type="dxa"/>
            <w:vAlign w:val="top"/>
          </w:tcPr>
          <w:p>
            <w:r>
              <w:t xml:space="preserve"> </w:t>
            </w:r>
            <w:r>
              <w:rPr>
                <w:rFonts w:hint="eastAsia"/>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hint="eastAsia"/>
              </w:rPr>
            </w:pPr>
            <w:r>
              <w:rPr>
                <w:rFonts w:hint="eastAsia"/>
              </w:rPr>
              <w:t xml:space="preserve"> ◆根据过程的运行准则，组织实施资源能源的消耗控制火灾预防、职业健康安全事故防范等过程的控制，避免和减少了环境职业健康安全的损失。</w:t>
            </w:r>
          </w:p>
          <w:p>
            <w:pPr>
              <w:rPr>
                <w:rFonts w:hint="eastAsia"/>
              </w:rPr>
            </w:pPr>
            <w:r>
              <w:rPr>
                <w:rFonts w:hint="eastAsia"/>
              </w:rPr>
              <w:t xml:space="preserve"> ◆消防设施检查、节能降耗运行检查、火灾预防运行检查、安全环境检查等关键运行控制信息的证据都以记录或文件的方式保留。</w:t>
            </w:r>
          </w:p>
          <w:p>
            <w:pPr>
              <w:rPr>
                <w:rFonts w:hint="eastAsia"/>
              </w:rPr>
            </w:pPr>
            <w:r>
              <w:rPr>
                <w:rFonts w:hint="eastAsia"/>
              </w:rPr>
              <w:t xml:space="preserve"> ◆抽查环境运行的策划与控制实施</w:t>
            </w:r>
          </w:p>
          <w:p>
            <w:pPr>
              <w:rPr>
                <w:rFonts w:hint="eastAsia"/>
              </w:rPr>
            </w:pPr>
            <w:r>
              <w:rPr>
                <w:rFonts w:hint="eastAsia"/>
              </w:rPr>
              <w:t>1）固体废弃物排放的管控：</w:t>
            </w:r>
          </w:p>
          <w:p>
            <w:pPr>
              <w:pStyle w:val="15"/>
              <w:ind w:firstLine="0" w:firstLineChars="0"/>
              <w:rPr>
                <w:rFonts w:hint="eastAsia"/>
              </w:rPr>
            </w:pPr>
            <w:r>
              <w:rPr>
                <w:rFonts w:hint="eastAsia"/>
              </w:rPr>
              <w:t xml:space="preserve">   </w:t>
            </w:r>
            <w:r>
              <w:rPr>
                <w:rFonts w:hint="eastAsia"/>
                <w:lang w:val="en-US" w:eastAsia="zh-CN"/>
              </w:rPr>
              <w:t>生活垃圾在办公区域集中收集后，由行政部统一交环卫部门统一定期清运；回收固废处理（包括危险固废如墨盒、硒鼓等）作好分类，标识交供应商回收</w:t>
            </w:r>
            <w:r>
              <w:rPr>
                <w:rFonts w:hint="eastAsia"/>
              </w:rPr>
              <w:t>。</w:t>
            </w:r>
          </w:p>
          <w:p>
            <w:pPr>
              <w:pStyle w:val="2"/>
              <w:ind w:firstLine="460" w:firstLineChars="200"/>
              <w:rPr>
                <w:rFonts w:hint="eastAsia" w:cs="Times New Roman"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公司</w:t>
            </w:r>
            <w:r>
              <w:rPr>
                <w:rFonts w:hint="eastAsia" w:asciiTheme="minorEastAsia" w:hAnsiTheme="minorEastAsia" w:eastAsiaTheme="minorEastAsia"/>
                <w:color w:val="000000"/>
                <w:szCs w:val="21"/>
              </w:rPr>
              <w:t>产品生产无工业废水外排，主要是厂区生活废水，生活废水经化粪池处理后外排市政管道。公司的消防器材的管理由行政部负责，生活区、办公区均配置了灭火器等消防装置。现场各类物资均</w:t>
            </w:r>
            <w:r>
              <w:rPr>
                <w:rFonts w:hint="eastAsia" w:cs="Times New Roman" w:asciiTheme="minorEastAsia" w:hAnsiTheme="minorEastAsia" w:eastAsiaTheme="minorEastAsia"/>
                <w:color w:val="000000"/>
                <w:szCs w:val="21"/>
              </w:rPr>
              <w:t>分类存放，有垃圾桶，统一收集有关固废。办公区已放置了干粉灭火器，均在有效期内。</w:t>
            </w:r>
          </w:p>
          <w:p>
            <w:pPr>
              <w:pStyle w:val="2"/>
              <w:ind w:firstLine="460" w:firstLineChars="20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查环境监测报告，报告编号：索谱环检字（2021）第1124003号。2021年11月24日对有组织废气、无组织废气和噪声进行了检测，检测结论：符合标准要求。报告日期2021.12.14日。检测单位：索谱科技（成都）有限公司。</w:t>
            </w:r>
          </w:p>
          <w:p>
            <w:pPr>
              <w:pStyle w:val="15"/>
              <w:ind w:firstLine="0" w:firstLineChars="0"/>
              <w:rPr>
                <w:rFonts w:hint="eastAsia"/>
              </w:rPr>
            </w:pPr>
            <w:r>
              <w:rPr>
                <w:rFonts w:hint="eastAsia"/>
              </w:rPr>
              <w:t>2）资源、能源消耗管控：</w:t>
            </w:r>
          </w:p>
          <w:p>
            <w:pPr>
              <w:rPr>
                <w:rFonts w:hint="eastAsia"/>
              </w:rPr>
            </w:pPr>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w:t>
            </w:r>
            <w:r>
              <w:rPr>
                <w:rFonts w:hint="eastAsia"/>
                <w:lang w:val="en-US" w:eastAsia="zh-CN"/>
              </w:rPr>
              <w:t>由财务部</w:t>
            </w:r>
            <w:r>
              <w:rPr>
                <w:rFonts w:hint="eastAsia"/>
              </w:rPr>
              <w:t>集中统计跟进。</w:t>
            </w:r>
            <w:r>
              <w:rPr>
                <w:rFonts w:hint="eastAsia"/>
                <w:lang w:val="en-US" w:eastAsia="zh-CN"/>
              </w:rPr>
              <w:t>统计内容包括：水，电消耗费用，纸张、灭火器材等费用。</w:t>
            </w:r>
            <w:r>
              <w:rPr>
                <w:rFonts w:hint="eastAsia"/>
              </w:rPr>
              <w:t>记录显示：基本达成目标。</w:t>
            </w:r>
          </w:p>
          <w:p>
            <w:pPr>
              <w:rPr>
                <w:rFonts w:hint="eastAsia"/>
              </w:rPr>
            </w:pPr>
            <w:r>
              <w:rPr>
                <w:rFonts w:hint="eastAsia"/>
              </w:rPr>
              <w:t>3）火灾预防：</w:t>
            </w:r>
          </w:p>
          <w:p>
            <w:pPr>
              <w:rPr>
                <w:rFonts w:hint="eastAsia"/>
              </w:rPr>
            </w:pPr>
            <w:r>
              <w:rPr>
                <w:rFonts w:hint="eastAsia"/>
              </w:rPr>
              <w:t xml:space="preserve">  张贴防火标识，购买灭火器等消防设施；</w:t>
            </w:r>
          </w:p>
          <w:p>
            <w:pPr>
              <w:rPr>
                <w:rFonts w:hint="eastAsia"/>
              </w:rPr>
            </w:pPr>
            <w:r>
              <w:rPr>
                <w:rFonts w:hint="eastAsia"/>
              </w:rPr>
              <w:t>组织相关人员进行培训；日常的检查；制定火灾应急预案。</w:t>
            </w:r>
          </w:p>
          <w:p>
            <w:pPr>
              <w:rPr>
                <w:rFonts w:hint="eastAsia"/>
              </w:rPr>
            </w:pPr>
            <w:r>
              <w:rPr>
                <w:rFonts w:hint="eastAsia"/>
              </w:rPr>
              <w:t>◆查见组织的职业健康安全运行控制状况：</w:t>
            </w:r>
          </w:p>
          <w:p>
            <w:pPr>
              <w:rPr>
                <w:rFonts w:hint="eastAsia"/>
              </w:rPr>
            </w:pPr>
            <w:r>
              <w:rPr>
                <w:rFonts w:hint="eastAsia"/>
              </w:rPr>
              <w:t xml:space="preserve">  1）火灾</w:t>
            </w:r>
            <w:r>
              <w:rPr>
                <w:rFonts w:hint="eastAsia"/>
                <w:lang w:eastAsia="zh-CN"/>
              </w:rPr>
              <w:t>、</w:t>
            </w:r>
            <w:r>
              <w:rPr>
                <w:rFonts w:hint="eastAsia"/>
                <w:lang w:val="en-US" w:eastAsia="zh-CN"/>
              </w:rPr>
              <w:t>易燃易爆的</w:t>
            </w:r>
            <w:r>
              <w:rPr>
                <w:rFonts w:hint="eastAsia"/>
              </w:rPr>
              <w:t>控制</w:t>
            </w:r>
          </w:p>
          <w:p>
            <w:pPr>
              <w:rPr>
                <w:rFonts w:hint="eastAsia"/>
              </w:rPr>
            </w:pPr>
            <w:r>
              <w:rPr>
                <w:rFonts w:hint="eastAsia"/>
              </w:rPr>
              <w:t xml:space="preserve">  </w:t>
            </w:r>
            <w:r>
              <w:rPr>
                <w:rFonts w:hint="eastAsia"/>
                <w:lang w:val="en-US" w:eastAsia="zh-CN"/>
              </w:rPr>
              <w:t>a</w:t>
            </w:r>
            <w:r>
              <w:rPr>
                <w:rFonts w:hint="eastAsia"/>
                <w:lang w:eastAsia="zh-CN"/>
              </w:rPr>
              <w:t>）</w:t>
            </w:r>
            <w:r>
              <w:rPr>
                <w:rFonts w:hint="eastAsia"/>
              </w:rPr>
              <w:t xml:space="preserve"> </w:t>
            </w:r>
            <w:r>
              <w:rPr>
                <w:rFonts w:hint="eastAsia"/>
                <w:lang w:val="en-US" w:eastAsia="zh-CN"/>
              </w:rPr>
              <w:t>消防设备的配置</w:t>
            </w:r>
            <w:r>
              <w:rPr>
                <w:rFonts w:hint="eastAsia"/>
              </w:rPr>
              <w:t>；</w:t>
            </w:r>
            <w:r>
              <w:rPr>
                <w:rFonts w:hint="eastAsia"/>
                <w:lang w:val="en-US" w:eastAsia="zh-CN"/>
              </w:rPr>
              <w:t>b</w:t>
            </w:r>
            <w:r>
              <w:rPr>
                <w:rFonts w:hint="eastAsia"/>
                <w:lang w:eastAsia="zh-CN"/>
              </w:rPr>
              <w:t>）</w:t>
            </w:r>
            <w:r>
              <w:rPr>
                <w:rFonts w:hint="eastAsia"/>
                <w:lang w:val="en-US" w:eastAsia="zh-CN"/>
              </w:rPr>
              <w:t>消防小组的成立</w:t>
            </w:r>
            <w:r>
              <w:rPr>
                <w:rFonts w:hint="eastAsia"/>
              </w:rPr>
              <w:t>；</w:t>
            </w:r>
            <w:r>
              <w:rPr>
                <w:rFonts w:hint="eastAsia"/>
                <w:lang w:val="en-US" w:eastAsia="zh-CN"/>
              </w:rPr>
              <w:t>c</w:t>
            </w:r>
            <w:r>
              <w:rPr>
                <w:rFonts w:hint="eastAsia"/>
                <w:lang w:eastAsia="zh-CN"/>
              </w:rPr>
              <w:t>）</w:t>
            </w:r>
            <w:r>
              <w:rPr>
                <w:rFonts w:hint="eastAsia"/>
              </w:rPr>
              <w:t>应急准备</w:t>
            </w:r>
            <w:r>
              <w:rPr>
                <w:rFonts w:hint="eastAsia"/>
                <w:lang w:val="en-US" w:eastAsia="zh-CN"/>
              </w:rPr>
              <w:t>预案的</w:t>
            </w:r>
            <w:r>
              <w:rPr>
                <w:rFonts w:hint="eastAsia"/>
              </w:rPr>
              <w:t>制定；</w:t>
            </w:r>
            <w:r>
              <w:rPr>
                <w:rFonts w:hint="eastAsia"/>
                <w:lang w:val="en-US" w:eastAsia="zh-CN"/>
              </w:rPr>
              <w:t>d</w:t>
            </w:r>
            <w:r>
              <w:rPr>
                <w:rFonts w:hint="eastAsia"/>
                <w:lang w:eastAsia="zh-CN"/>
              </w:rPr>
              <w:t>）</w:t>
            </w:r>
            <w:r>
              <w:rPr>
                <w:rFonts w:hint="eastAsia"/>
                <w:lang w:val="en-US" w:eastAsia="zh-CN"/>
              </w:rPr>
              <w:t>岗前培训；e)</w:t>
            </w:r>
            <w:r>
              <w:rPr>
                <w:rFonts w:hint="eastAsia"/>
              </w:rPr>
              <w:t>消防演习。</w:t>
            </w:r>
          </w:p>
          <w:p>
            <w:pPr>
              <w:rPr>
                <w:rFonts w:hint="eastAsia"/>
              </w:rPr>
            </w:pPr>
            <w:r>
              <w:rPr>
                <w:rFonts w:hint="eastAsia"/>
              </w:rPr>
              <w:t xml:space="preserve">  2）对相关方施加影响</w:t>
            </w:r>
          </w:p>
          <w:p>
            <w:pPr>
              <w:pStyle w:val="2"/>
              <w:ind w:firstLine="460" w:firstLineChars="200"/>
              <w:rPr>
                <w:rFonts w:hint="eastAsia" w:asciiTheme="minorEastAsia" w:hAnsiTheme="minorEastAsia" w:eastAsiaTheme="minorEastAsia"/>
                <w:color w:val="000000"/>
                <w:szCs w:val="21"/>
              </w:rPr>
            </w:pPr>
            <w:r>
              <w:rPr>
                <w:rFonts w:hint="eastAsia"/>
              </w:rPr>
              <w:t xml:space="preserve">  组织对进入场所内的供方送货员、</w:t>
            </w:r>
            <w:r>
              <w:rPr>
                <w:rFonts w:hint="eastAsia"/>
                <w:lang w:val="en-US" w:eastAsia="zh-CN"/>
              </w:rPr>
              <w:t>访客</w:t>
            </w:r>
            <w:r>
              <w:rPr>
                <w:rFonts w:hint="eastAsia"/>
              </w:rPr>
              <w:t>视情况由安保人员或受访人提醒、签定安全协议等方式，告知相关遵守相应的运行准则，以防止外来人员受到人身伤害或职业健康安危害。</w:t>
            </w:r>
            <w:r>
              <w:rPr>
                <w:rFonts w:hint="eastAsia" w:asciiTheme="minorEastAsia" w:hAnsiTheme="minorEastAsia" w:eastAsiaTheme="minorEastAsia"/>
                <w:color w:val="000000"/>
                <w:szCs w:val="21"/>
              </w:rPr>
              <w:t>公司职工均参加了养老保险、工伤保险等。查20</w:t>
            </w:r>
            <w:r>
              <w:rPr>
                <w:rFonts w:hint="eastAsia" w:asciiTheme="minorEastAsia" w:hAnsiTheme="minorEastAsia" w:eastAsiaTheme="minorEastAsia"/>
                <w:color w:val="000000"/>
                <w:szCs w:val="21"/>
                <w:lang w:val="en-US" w:eastAsia="zh-CN"/>
              </w:rPr>
              <w:t>21</w:t>
            </w:r>
            <w:r>
              <w:rPr>
                <w:rFonts w:hint="eastAsia" w:asciiTheme="minorEastAsia" w:hAnsiTheme="minorEastAsia" w:eastAsiaTheme="minorEastAsia"/>
                <w:color w:val="000000"/>
                <w:szCs w:val="21"/>
              </w:rPr>
              <w:t>年度用于环保和职业健康安全的资金投入约</w:t>
            </w:r>
            <w:r>
              <w:rPr>
                <w:rFonts w:hint="eastAsia" w:asciiTheme="minorEastAsia" w:hAnsiTheme="minorEastAsia" w:eastAsiaTheme="minorEastAsia"/>
                <w:color w:val="000000"/>
                <w:szCs w:val="21"/>
                <w:lang w:val="en-US" w:eastAsia="zh-CN"/>
              </w:rPr>
              <w:t>15</w:t>
            </w:r>
            <w:r>
              <w:rPr>
                <w:rFonts w:hint="eastAsia" w:asciiTheme="minorEastAsia" w:hAnsiTheme="minorEastAsia" w:eastAsiaTheme="minorEastAsia"/>
                <w:color w:val="000000"/>
                <w:szCs w:val="21"/>
              </w:rPr>
              <w:t>000元，主要是绿化、培训教育、劳保用品等。</w:t>
            </w:r>
          </w:p>
          <w:p>
            <w:pPr>
              <w:pStyle w:val="2"/>
              <w:ind w:firstLine="460" w:firstLineChars="200"/>
              <w:rPr>
                <w:rFonts w:hint="default" w:asciiTheme="minorEastAsia" w:hAnsiTheme="minorEastAsia" w:eastAsiaTheme="minorEastAsia"/>
                <w:color w:val="000000"/>
                <w:szCs w:val="21"/>
                <w:highlight w:val="none"/>
                <w:lang w:val="en-US" w:eastAsia="zh-CN"/>
              </w:rPr>
            </w:pPr>
            <w:r>
              <w:rPr>
                <w:rFonts w:hint="eastAsia" w:asciiTheme="minorEastAsia" w:hAnsiTheme="minorEastAsia" w:eastAsiaTheme="minorEastAsia"/>
                <w:color w:val="000000"/>
                <w:szCs w:val="21"/>
                <w:highlight w:val="none"/>
              </w:rPr>
              <w:t>查到健康体检报告，未发生职业病，报告日期2</w:t>
            </w:r>
            <w:r>
              <w:rPr>
                <w:rFonts w:hint="eastAsia" w:asciiTheme="minorEastAsia" w:hAnsiTheme="minorEastAsia" w:eastAsiaTheme="minorEastAsia"/>
                <w:color w:val="000000"/>
                <w:szCs w:val="21"/>
                <w:highlight w:val="none"/>
                <w:lang w:val="en-US" w:eastAsia="zh-CN"/>
              </w:rPr>
              <w:t>021.12.9</w:t>
            </w:r>
            <w:r>
              <w:rPr>
                <w:rFonts w:hint="eastAsia" w:asciiTheme="minorEastAsia" w:hAnsiTheme="minorEastAsia" w:eastAsiaTheme="minorEastAsia"/>
                <w:color w:val="000000"/>
                <w:szCs w:val="21"/>
                <w:highlight w:val="none"/>
              </w:rPr>
              <w:t>日。</w:t>
            </w:r>
            <w:r>
              <w:rPr>
                <w:rFonts w:hint="eastAsia" w:asciiTheme="minorEastAsia" w:hAnsiTheme="minorEastAsia" w:eastAsiaTheme="minorEastAsia"/>
                <w:color w:val="000000"/>
                <w:szCs w:val="21"/>
                <w:highlight w:val="none"/>
                <w:lang w:val="en-US" w:eastAsia="zh-CN"/>
              </w:rPr>
              <w:t>检验单位：成都青白江鑫朋康复医院</w:t>
            </w:r>
          </w:p>
          <w:p>
            <w:pPr>
              <w:pStyle w:val="2"/>
              <w:rPr>
                <w:rFonts w:hint="eastAsia" w:asciiTheme="minorEastAsia" w:hAnsiTheme="minorEastAsia" w:eastAsiaTheme="minorEastAsia"/>
                <w:b w:val="0"/>
                <w:bCs/>
                <w:color w:val="000000"/>
                <w:szCs w:val="21"/>
                <w:highlight w:val="none"/>
                <w:lang w:val="en-US" w:eastAsia="zh-CN"/>
              </w:rPr>
            </w:pPr>
            <w:r>
              <w:rPr>
                <w:rFonts w:hint="eastAsia" w:asciiTheme="minorEastAsia" w:hAnsiTheme="minorEastAsia" w:eastAsiaTheme="minorEastAsia"/>
                <w:b w:val="0"/>
                <w:bCs/>
                <w:color w:val="000000"/>
                <w:szCs w:val="21"/>
                <w:highlight w:val="none"/>
                <w:lang w:val="en-US" w:eastAsia="zh-CN"/>
              </w:rPr>
              <w:t>抽查2021年7、9月职工劳保发放记录：</w:t>
            </w:r>
          </w:p>
          <w:p>
            <w:pPr>
              <w:pStyle w:val="2"/>
              <w:rPr>
                <w:rFonts w:hint="eastAsia" w:asciiTheme="minorEastAsia" w:hAnsiTheme="minorEastAsia" w:eastAsiaTheme="minorEastAsia"/>
                <w:b w:val="0"/>
                <w:bCs/>
                <w:color w:val="000000"/>
                <w:szCs w:val="21"/>
                <w:highlight w:val="none"/>
                <w:lang w:val="en-US" w:eastAsia="zh-CN"/>
              </w:rPr>
            </w:pPr>
            <w:r>
              <w:drawing>
                <wp:inline distT="0" distB="0" distL="114300" distR="114300">
                  <wp:extent cx="2983230" cy="3270250"/>
                  <wp:effectExtent l="0" t="0" r="381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983230" cy="3270250"/>
                          </a:xfrm>
                          <a:prstGeom prst="rect">
                            <a:avLst/>
                          </a:prstGeom>
                          <a:noFill/>
                          <a:ln>
                            <a:noFill/>
                          </a:ln>
                        </pic:spPr>
                      </pic:pic>
                    </a:graphicData>
                  </a:graphic>
                </wp:inline>
              </w:drawing>
            </w:r>
            <w:r>
              <w:drawing>
                <wp:inline distT="0" distB="0" distL="114300" distR="114300">
                  <wp:extent cx="2962275" cy="3225165"/>
                  <wp:effectExtent l="0" t="0" r="952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962275" cy="3225165"/>
                          </a:xfrm>
                          <a:prstGeom prst="rect">
                            <a:avLst/>
                          </a:prstGeom>
                          <a:noFill/>
                          <a:ln>
                            <a:noFill/>
                          </a:ln>
                        </pic:spPr>
                      </pic:pic>
                    </a:graphicData>
                  </a:graphic>
                </wp:inline>
              </w:drawing>
            </w:r>
          </w:p>
          <w:p>
            <w:pPr>
              <w:pStyle w:val="2"/>
              <w:rPr>
                <w:rFonts w:hint="eastAsia" w:asciiTheme="minorEastAsia" w:hAnsiTheme="minorEastAsia" w:eastAsiaTheme="minorEastAsia"/>
                <w:b w:val="0"/>
                <w:bCs/>
                <w:color w:val="000000"/>
                <w:szCs w:val="21"/>
                <w:highlight w:val="none"/>
                <w:lang w:val="en-US" w:eastAsia="zh-CN"/>
              </w:rPr>
            </w:pPr>
          </w:p>
          <w:p>
            <w:pPr>
              <w:pStyle w:val="2"/>
              <w:rPr>
                <w:rFonts w:asciiTheme="minorEastAsia" w:hAnsiTheme="minorEastAsia" w:eastAsiaTheme="minorEastAsia"/>
                <w:b/>
                <w:bCs/>
                <w:color w:val="000000"/>
                <w:szCs w:val="21"/>
                <w:highlight w:val="none"/>
              </w:rPr>
            </w:pPr>
            <w:r>
              <w:rPr>
                <w:rFonts w:hint="eastAsia" w:asciiTheme="minorEastAsia" w:hAnsiTheme="minorEastAsia" w:eastAsiaTheme="minorEastAsia"/>
                <w:b w:val="0"/>
                <w:bCs/>
                <w:color w:val="000000"/>
                <w:szCs w:val="21"/>
                <w:highlight w:val="none"/>
                <w:lang w:val="en-US" w:eastAsia="zh-CN"/>
              </w:rPr>
              <w:t>查</w:t>
            </w:r>
            <w:r>
              <w:rPr>
                <w:rFonts w:hint="eastAsia" w:asciiTheme="minorEastAsia" w:hAnsiTheme="minorEastAsia" w:eastAsiaTheme="minorEastAsia"/>
                <w:b w:val="0"/>
                <w:bCs/>
                <w:color w:val="000000"/>
                <w:szCs w:val="21"/>
                <w:highlight w:val="none"/>
              </w:rPr>
              <w:t>办公区、厂区</w:t>
            </w:r>
            <w:r>
              <w:rPr>
                <w:rFonts w:hint="eastAsia" w:asciiTheme="minorEastAsia" w:hAnsiTheme="minorEastAsia" w:eastAsiaTheme="minorEastAsia"/>
                <w:b/>
                <w:bCs/>
                <w:color w:val="000000"/>
                <w:szCs w:val="21"/>
                <w:highlight w:val="none"/>
              </w:rPr>
              <w:t>：</w:t>
            </w:r>
          </w:p>
          <w:p>
            <w:pPr>
              <w:snapToGrid w:val="0"/>
              <w:spacing w:line="320" w:lineRule="exact"/>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企业厂区位于</w:t>
            </w:r>
            <w:r>
              <w:rPr>
                <w:rFonts w:hint="eastAsia" w:asciiTheme="minorEastAsia" w:hAnsiTheme="minorEastAsia" w:eastAsiaTheme="minorEastAsia"/>
                <w:szCs w:val="21"/>
              </w:rPr>
              <w:t>成都市青白江区工业集中发展区创新路</w:t>
            </w:r>
            <w:r>
              <w:rPr>
                <w:rFonts w:hint="eastAsia" w:asciiTheme="minorEastAsia" w:hAnsiTheme="minorEastAsia" w:eastAsiaTheme="minorEastAsia"/>
                <w:color w:val="000000"/>
                <w:szCs w:val="21"/>
              </w:rPr>
              <w:t>，企业属于一般加工行业，企业四邻均为工业开发区无敏感区域。查看各办公区域电脑，空调等办公设施齐全，用电规范，无临时线使用。办公区卫生保持较好，管理较好，无废水乱排现象。无浪费水电现象。</w:t>
            </w:r>
          </w:p>
          <w:p>
            <w:pPr>
              <w:snapToGrid w:val="0"/>
              <w:spacing w:line="320" w:lineRule="exact"/>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办公区域、配置了消防器材、粉灭火器，查看指针在绿区，有效。 办公车辆均经过年审，司机驾驶证在有效期内。办公区域均有固废分类垃圾蒌，未发现乱存放废纸、废电池、硒鼓等情况。</w:t>
            </w:r>
          </w:p>
          <w:p>
            <w:pPr>
              <w:pStyle w:val="2"/>
              <w:rPr>
                <w:rFonts w:hint="eastAsia"/>
              </w:rPr>
            </w:pPr>
            <w:r>
              <w:rPr>
                <w:rFonts w:hint="eastAsia" w:cs="楷体" w:asciiTheme="minorEastAsia" w:hAnsiTheme="minorEastAsia" w:eastAsiaTheme="minorEastAsia"/>
                <w:szCs w:val="21"/>
              </w:rPr>
              <w:t>部门运行控制基本符合规定要求。</w:t>
            </w:r>
          </w:p>
        </w:tc>
        <w:tc>
          <w:tcPr>
            <w:tcW w:w="1585" w:type="dxa"/>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应急准备和响应</w:t>
            </w:r>
          </w:p>
        </w:tc>
        <w:tc>
          <w:tcPr>
            <w:tcW w:w="960" w:type="dxa"/>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ES8.2</w:t>
            </w:r>
          </w:p>
        </w:tc>
        <w:tc>
          <w:tcPr>
            <w:tcW w:w="10004" w:type="dxa"/>
            <w:vAlign w:val="top"/>
          </w:tcPr>
          <w:p>
            <w:pPr>
              <w:spacing w:line="400" w:lineRule="exact"/>
            </w:pPr>
            <w:r>
              <w:rPr>
                <w:rFonts w:hint="eastAsia"/>
              </w:rPr>
              <w:t>查见：《应急准备</w:t>
            </w:r>
            <w:r>
              <w:rPr>
                <w:rFonts w:hint="eastAsia"/>
                <w:lang w:val="en-US" w:eastAsia="zh-CN"/>
              </w:rPr>
              <w:t>和</w:t>
            </w:r>
            <w:r>
              <w:rPr>
                <w:rFonts w:hint="eastAsia"/>
              </w:rPr>
              <w:t>响应</w:t>
            </w:r>
            <w:r>
              <w:rPr>
                <w:rFonts w:hint="eastAsia"/>
                <w:lang w:val="en-US" w:eastAsia="zh-CN"/>
              </w:rPr>
              <w:t>控制程序</w:t>
            </w:r>
            <w:r>
              <w:rPr>
                <w:rFonts w:hint="eastAsia"/>
              </w:rPr>
              <w:t>》、《</w:t>
            </w:r>
            <w:r>
              <w:rPr>
                <w:rFonts w:hint="eastAsia"/>
                <w:lang w:val="en-US" w:eastAsia="zh-CN"/>
              </w:rPr>
              <w:t>消防</w:t>
            </w:r>
            <w:r>
              <w:rPr>
                <w:rFonts w:hint="eastAsia"/>
              </w:rPr>
              <w:t>应急预案》</w:t>
            </w:r>
            <w:r>
              <w:rPr>
                <w:rFonts w:hint="eastAsia"/>
                <w:lang w:eastAsia="zh-CN"/>
              </w:rPr>
              <w:t>、《</w:t>
            </w:r>
            <w:r>
              <w:rPr>
                <w:rFonts w:hint="eastAsia"/>
                <w:lang w:val="en-US" w:eastAsia="zh-CN"/>
              </w:rPr>
              <w:t>机械伤害事故现场处理方案》</w:t>
            </w:r>
            <w:r>
              <w:rPr>
                <w:rFonts w:hint="eastAsia"/>
              </w:rPr>
              <w:t>等。</w:t>
            </w:r>
          </w:p>
          <w:p>
            <w:pPr>
              <w:spacing w:line="400" w:lineRule="exact"/>
              <w:rPr>
                <w:rFonts w:hint="eastAsia"/>
              </w:rPr>
            </w:pPr>
            <w:r>
              <w:rPr>
                <w:rFonts w:hint="eastAsia"/>
              </w:rPr>
              <w:t>查见：消防</w:t>
            </w:r>
            <w:r>
              <w:rPr>
                <w:rFonts w:hint="eastAsia"/>
                <w:lang w:val="en-US" w:eastAsia="zh-CN"/>
              </w:rPr>
              <w:t>演练实况记录</w:t>
            </w:r>
            <w:r>
              <w:rPr>
                <w:rFonts w:hint="eastAsia"/>
              </w:rPr>
              <w:t>：公司全体人员参加了</w:t>
            </w:r>
            <w:r>
              <w:rPr>
                <w:rFonts w:hint="eastAsia"/>
                <w:lang w:eastAsia="zh-CN"/>
              </w:rPr>
              <w:t>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23</w:t>
            </w:r>
            <w:r>
              <w:rPr>
                <w:rFonts w:hint="eastAsia"/>
              </w:rPr>
              <w:t>日在公司由</w:t>
            </w:r>
            <w:r>
              <w:rPr>
                <w:rFonts w:hint="eastAsia"/>
                <w:lang w:eastAsia="zh-CN"/>
              </w:rPr>
              <w:t>行政部</w:t>
            </w:r>
            <w:r>
              <w:rPr>
                <w:rFonts w:hint="eastAsia"/>
              </w:rPr>
              <w:t>组织的</w:t>
            </w:r>
            <w:r>
              <w:rPr>
                <w:rFonts w:hint="eastAsia"/>
                <w:lang w:val="en-US" w:eastAsia="zh-CN"/>
              </w:rPr>
              <w:t>职业病危害事故应急救援预案。演练目的：</w:t>
            </w:r>
            <w:r>
              <w:rPr>
                <w:rFonts w:hint="eastAsia"/>
              </w:rPr>
              <w:t>1、检验公司《职业病危害事故应急救援预案》的科学性和可行性。2、锻炼提高各相关指挥机构和各救援力量处置重大事故的能力。3、增强全公司干部职工预防职业病危害事故的意识。</w:t>
            </w:r>
          </w:p>
          <w:p>
            <w:pPr>
              <w:spacing w:line="400" w:lineRule="exact"/>
              <w:rPr>
                <w:rFonts w:hint="eastAsia"/>
              </w:rPr>
            </w:pPr>
            <w:r>
              <w:rPr>
                <w:rFonts w:hint="eastAsia"/>
              </w:rPr>
              <w:t>查，现场能提供以上演练记录及</w:t>
            </w:r>
            <w:r>
              <w:rPr>
                <w:rFonts w:hint="eastAsia"/>
                <w:lang w:val="en-US" w:eastAsia="zh-CN"/>
              </w:rPr>
              <w:t>安全演习总结</w:t>
            </w:r>
            <w:r>
              <w:rPr>
                <w:rFonts w:hint="eastAsia"/>
              </w:rPr>
              <w:t>报告。通过演练，检验了公司应对</w:t>
            </w:r>
            <w:r>
              <w:rPr>
                <w:rFonts w:hint="eastAsia"/>
                <w:lang w:val="en-US" w:eastAsia="zh-CN"/>
              </w:rPr>
              <w:t>职业病危害事故</w:t>
            </w:r>
            <w:r>
              <w:rPr>
                <w:rFonts w:hint="eastAsia"/>
              </w:rPr>
              <w:t>的能力、以及公司</w:t>
            </w:r>
            <w:r>
              <w:rPr>
                <w:rFonts w:hint="eastAsia"/>
                <w:lang w:val="en-US" w:eastAsia="zh-CN"/>
              </w:rPr>
              <w:t>处理</w:t>
            </w:r>
            <w:r>
              <w:rPr>
                <w:rFonts w:hint="eastAsia"/>
              </w:rPr>
              <w:t>应急预案的可操作性。</w:t>
            </w:r>
            <w:r>
              <w:rPr>
                <w:rFonts w:hint="eastAsia"/>
                <w:lang w:val="en-US" w:eastAsia="zh-CN"/>
              </w:rPr>
              <w:t>提高了员工佩戴防护用品的熟练度，操作的规范性，</w:t>
            </w:r>
            <w:r>
              <w:rPr>
                <w:rFonts w:hint="eastAsia"/>
              </w:rPr>
              <w:t>有效降低事故危害，减少事故损失，确保公司安全、健康、有序的发展等。</w:t>
            </w:r>
          </w:p>
          <w:p>
            <w:pPr>
              <w:rPr>
                <w:rFonts w:hint="eastAsia"/>
              </w:rPr>
            </w:pPr>
            <w:r>
              <w:rPr>
                <w:rFonts w:hint="eastAsia"/>
              </w:rPr>
              <w:t>应急准备：在公司办公区域，按要求配置灭火器。</w:t>
            </w:r>
          </w:p>
        </w:tc>
        <w:tc>
          <w:tcPr>
            <w:tcW w:w="1585" w:type="dxa"/>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eastAsia="宋体" w:cs="新宋体"/>
                <w:sz w:val="21"/>
                <w:szCs w:val="21"/>
                <w:lang w:eastAsia="zh-CN"/>
              </w:rPr>
            </w:pPr>
            <w:r>
              <w:rPr>
                <w:rFonts w:hint="eastAsia" w:ascii="宋体" w:hAnsi="宋体" w:cs="新宋体"/>
                <w:sz w:val="21"/>
                <w:szCs w:val="21"/>
              </w:rPr>
              <w:t>监视、测量、分析与评估</w:t>
            </w:r>
            <w:r>
              <w:rPr>
                <w:rFonts w:hint="eastAsia" w:ascii="宋体" w:hAnsi="宋体" w:cs="新宋体"/>
                <w:sz w:val="21"/>
                <w:szCs w:val="21"/>
                <w:lang w:eastAsia="zh-CN"/>
              </w:rPr>
              <w:t>（</w:t>
            </w:r>
            <w:r>
              <w:rPr>
                <w:rFonts w:hint="eastAsia" w:ascii="宋体" w:hAnsi="宋体" w:cs="新宋体"/>
                <w:sz w:val="21"/>
                <w:szCs w:val="21"/>
                <w:lang w:val="en-US" w:eastAsia="zh-CN"/>
              </w:rPr>
              <w:t>上次不符合验证</w:t>
            </w:r>
            <w:r>
              <w:rPr>
                <w:rFonts w:hint="eastAsia" w:ascii="宋体" w:hAnsi="宋体" w:cs="新宋体"/>
                <w:sz w:val="21"/>
                <w:szCs w:val="21"/>
                <w:lang w:eastAsia="zh-CN"/>
              </w:rPr>
              <w:t>）</w:t>
            </w:r>
          </w:p>
        </w:tc>
        <w:tc>
          <w:tcPr>
            <w:tcW w:w="960" w:type="dxa"/>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9.1 </w:t>
            </w:r>
          </w:p>
          <w:p>
            <w:pPr>
              <w:rPr>
                <w:rFonts w:hint="default" w:ascii="宋体" w:hAnsi="宋体" w:eastAsia="宋体" w:cs="新宋体"/>
                <w:sz w:val="21"/>
                <w:szCs w:val="21"/>
                <w:lang w:val="en-US" w:eastAsia="zh-CN"/>
              </w:rPr>
            </w:pPr>
          </w:p>
        </w:tc>
        <w:tc>
          <w:tcPr>
            <w:tcW w:w="10004" w:type="dxa"/>
            <w:vAlign w:val="top"/>
          </w:tcPr>
          <w:p>
            <w:pPr>
              <w:spacing w:line="400" w:lineRule="exact"/>
              <w:rPr>
                <w:rFonts w:ascii="宋体" w:hAnsi="宋体" w:cs="宋体"/>
                <w:sz w:val="21"/>
                <w:szCs w:val="21"/>
                <w:lang w:bidi="ar"/>
              </w:rPr>
            </w:pPr>
            <w:r>
              <w:rPr>
                <w:rFonts w:hint="eastAsia" w:ascii="宋体" w:hAnsi="宋体" w:cs="宋体"/>
                <w:sz w:val="21"/>
                <w:szCs w:val="21"/>
                <w:lang w:bidi="ar"/>
              </w:rPr>
              <w:t>----有《环境</w:t>
            </w:r>
            <w:r>
              <w:rPr>
                <w:rFonts w:hint="eastAsia" w:ascii="宋体" w:hAnsi="宋体" w:cs="宋体"/>
                <w:sz w:val="21"/>
                <w:szCs w:val="21"/>
                <w:lang w:val="en-US" w:eastAsia="zh-CN" w:bidi="ar"/>
              </w:rPr>
              <w:t>与</w:t>
            </w:r>
            <w:r>
              <w:rPr>
                <w:rFonts w:hint="eastAsia" w:ascii="宋体" w:hAnsi="宋体" w:cs="宋体"/>
                <w:sz w:val="21"/>
                <w:szCs w:val="21"/>
                <w:lang w:bidi="ar"/>
              </w:rPr>
              <w:t>职业健康安全运行</w:t>
            </w:r>
            <w:r>
              <w:rPr>
                <w:rFonts w:hint="eastAsia" w:ascii="宋体" w:hAnsi="宋体" w:cs="宋体"/>
                <w:sz w:val="21"/>
                <w:szCs w:val="21"/>
                <w:lang w:val="en-US" w:eastAsia="zh-CN" w:bidi="ar"/>
              </w:rPr>
              <w:t>控制程序</w:t>
            </w:r>
            <w:r>
              <w:rPr>
                <w:rFonts w:hint="eastAsia" w:ascii="宋体" w:hAnsi="宋体" w:cs="宋体"/>
                <w:sz w:val="21"/>
                <w:szCs w:val="21"/>
                <w:lang w:bidi="ar"/>
              </w:rPr>
              <w:t>》和管理文件。</w:t>
            </w:r>
          </w:p>
          <w:p>
            <w:pPr>
              <w:spacing w:line="400" w:lineRule="exact"/>
              <w:rPr>
                <w:rFonts w:hint="eastAsia" w:ascii="宋体" w:hAnsi="宋体" w:cs="宋体"/>
                <w:sz w:val="21"/>
                <w:szCs w:val="21"/>
                <w:lang w:bidi="ar"/>
              </w:rPr>
            </w:pPr>
            <w:r>
              <w:rPr>
                <w:rFonts w:hint="eastAsia" w:ascii="宋体" w:hAnsi="宋体" w:cs="宋体"/>
                <w:sz w:val="21"/>
                <w:szCs w:val="21"/>
                <w:lang w:bidi="ar"/>
              </w:rPr>
              <w:t>◆查公司环境安全运行检查记录表</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 w:val="21"/>
                <w:szCs w:val="21"/>
                <w:lang w:bidi="ar"/>
              </w:rPr>
              <w:t>程序文件规定公司每</w:t>
            </w:r>
            <w:r>
              <w:rPr>
                <w:rFonts w:hint="eastAsia" w:ascii="宋体" w:hAnsi="宋体" w:cs="宋体"/>
                <w:sz w:val="21"/>
                <w:szCs w:val="21"/>
                <w:lang w:val="en-US" w:eastAsia="zh-CN" w:bidi="ar"/>
              </w:rPr>
              <w:t>月</w:t>
            </w:r>
            <w:r>
              <w:rPr>
                <w:rFonts w:hint="eastAsia" w:ascii="宋体" w:hAnsi="宋体" w:cs="宋体"/>
                <w:sz w:val="21"/>
                <w:szCs w:val="21"/>
                <w:lang w:bidi="ar"/>
              </w:rPr>
              <w:t>由</w:t>
            </w:r>
            <w:r>
              <w:rPr>
                <w:rFonts w:hint="eastAsia" w:ascii="宋体" w:hAnsi="宋体" w:cs="宋体"/>
                <w:sz w:val="21"/>
                <w:szCs w:val="21"/>
                <w:lang w:eastAsia="zh-CN" w:bidi="ar"/>
              </w:rPr>
              <w:t>行政部</w:t>
            </w:r>
            <w:r>
              <w:rPr>
                <w:rFonts w:hint="eastAsia" w:ascii="宋体" w:hAnsi="宋体" w:cs="宋体"/>
                <w:sz w:val="21"/>
                <w:szCs w:val="21"/>
                <w:lang w:val="en-US" w:eastAsia="zh-CN" w:bidi="ar"/>
              </w:rPr>
              <w:t>组织人员对公司办公场所和服务场所的环境方面、安全消防方面的工程作业固体废弃物处理、生活垃圾处理、消防器材保养和检查等进行检查</w:t>
            </w:r>
            <w:r>
              <w:rPr>
                <w:rFonts w:hint="eastAsia" w:ascii="宋体" w:hAnsi="宋体" w:cs="宋体"/>
                <w:sz w:val="21"/>
                <w:szCs w:val="21"/>
                <w:lang w:bidi="ar"/>
              </w:rPr>
              <w:t>，检查结论：</w:t>
            </w:r>
            <w:r>
              <w:rPr>
                <w:rFonts w:hint="eastAsia" w:ascii="宋体" w:hAnsi="宋体" w:cs="宋体"/>
                <w:sz w:val="21"/>
                <w:szCs w:val="21"/>
                <w:lang w:val="en-US" w:eastAsia="zh-CN" w:bidi="ar"/>
              </w:rPr>
              <w:t>合格</w:t>
            </w:r>
            <w:r>
              <w:rPr>
                <w:rFonts w:hint="eastAsia" w:ascii="宋体" w:hAnsi="宋体" w:cs="宋体"/>
                <w:sz w:val="21"/>
                <w:szCs w:val="21"/>
                <w:lang w:bidi="ar"/>
              </w:rPr>
              <w:t>。提供有</w:t>
            </w:r>
            <w:r>
              <w:rPr>
                <w:rFonts w:hint="eastAsia" w:ascii="宋体" w:hAnsi="宋体" w:cs="宋体"/>
                <w:sz w:val="21"/>
                <w:szCs w:val="21"/>
                <w:lang w:eastAsia="zh-CN" w:bidi="ar"/>
              </w:rPr>
              <w:t>202</w:t>
            </w:r>
            <w:r>
              <w:rPr>
                <w:rFonts w:hint="eastAsia" w:ascii="宋体" w:hAnsi="宋体" w:cs="宋体"/>
                <w:sz w:val="21"/>
                <w:szCs w:val="21"/>
                <w:lang w:val="en-US" w:eastAsia="zh-CN" w:bidi="ar"/>
              </w:rPr>
              <w:t>1</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月至</w:t>
            </w:r>
            <w:r>
              <w:rPr>
                <w:rFonts w:hint="eastAsia" w:ascii="宋体" w:hAnsi="宋体" w:cs="宋体"/>
                <w:sz w:val="21"/>
                <w:szCs w:val="21"/>
                <w:lang w:eastAsia="zh-CN" w:bidi="ar"/>
              </w:rPr>
              <w:t>202</w:t>
            </w:r>
            <w:r>
              <w:rPr>
                <w:rFonts w:hint="eastAsia" w:ascii="宋体" w:hAnsi="宋体" w:cs="宋体"/>
                <w:sz w:val="21"/>
                <w:szCs w:val="21"/>
                <w:lang w:val="en-US" w:eastAsia="zh-CN" w:bidi="ar"/>
              </w:rPr>
              <w:t>1</w:t>
            </w:r>
            <w:r>
              <w:rPr>
                <w:rFonts w:hint="eastAsia" w:ascii="宋体" w:hAnsi="宋体" w:cs="宋体"/>
                <w:sz w:val="21"/>
                <w:szCs w:val="21"/>
                <w:lang w:bidi="ar"/>
              </w:rPr>
              <w:t>年</w:t>
            </w:r>
            <w:r>
              <w:rPr>
                <w:rFonts w:hint="eastAsia" w:ascii="宋体" w:hAnsi="宋体" w:cs="宋体"/>
                <w:sz w:val="21"/>
                <w:szCs w:val="21"/>
                <w:lang w:val="en-US" w:eastAsia="zh-CN" w:bidi="ar"/>
              </w:rPr>
              <w:t>11</w:t>
            </w:r>
            <w:r>
              <w:rPr>
                <w:rFonts w:hint="eastAsia" w:ascii="宋体" w:hAnsi="宋体" w:cs="宋体"/>
                <w:sz w:val="21"/>
                <w:szCs w:val="21"/>
                <w:lang w:bidi="ar"/>
              </w:rPr>
              <w:t>月份的</w:t>
            </w:r>
            <w:r>
              <w:rPr>
                <w:rFonts w:hint="eastAsia" w:ascii="宋体" w:hAnsi="宋体" w:cs="宋体"/>
                <w:sz w:val="21"/>
                <w:szCs w:val="21"/>
                <w:lang w:val="en-US" w:eastAsia="zh-CN" w:bidi="ar"/>
              </w:rPr>
              <w:t>安全环境检查月报记录。</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Cs w:val="21"/>
              </w:rPr>
              <w:t>安全环境运行检查记录</w:t>
            </w:r>
            <w:r>
              <w:rPr>
                <w:rFonts w:hint="eastAsia" w:ascii="宋体" w:hAnsi="宋体" w:cs="宋体"/>
                <w:szCs w:val="21"/>
                <w:lang w:val="en-US" w:eastAsia="zh-CN"/>
              </w:rPr>
              <w:t>较简单，检查表未明确被检查部门或场所，已向负责人提出，下次审核时关注。</w:t>
            </w:r>
          </w:p>
          <w:p>
            <w:pPr>
              <w:spacing w:line="400" w:lineRule="exact"/>
              <w:rPr>
                <w:rFonts w:hint="eastAsia" w:ascii="宋体" w:hAnsi="宋体" w:cs="宋体"/>
                <w:sz w:val="21"/>
                <w:szCs w:val="21"/>
                <w:highlight w:val="green"/>
                <w:lang w:bidi="ar"/>
              </w:rPr>
            </w:pPr>
            <w:r>
              <w:rPr>
                <w:rFonts w:hint="eastAsia" w:ascii="宋体" w:hAnsi="宋体" w:cs="宋体"/>
                <w:sz w:val="21"/>
                <w:szCs w:val="21"/>
                <w:lang w:bidi="ar"/>
              </w:rPr>
              <w:t xml:space="preserve">◆ </w:t>
            </w:r>
            <w:r>
              <w:rPr>
                <w:rFonts w:hint="eastAsia" w:ascii="宋体" w:hAnsi="宋体" w:cs="宋体"/>
                <w:sz w:val="21"/>
                <w:szCs w:val="21"/>
                <w:lang w:val="en-US" w:eastAsia="zh-CN" w:bidi="ar"/>
              </w:rPr>
              <w:t>查</w:t>
            </w:r>
            <w:r>
              <w:rPr>
                <w:rFonts w:hint="eastAsia" w:ascii="宋体" w:hAnsi="宋体" w:cs="宋体"/>
                <w:sz w:val="21"/>
                <w:szCs w:val="21"/>
                <w:highlight w:val="none"/>
                <w:lang w:bidi="ar"/>
              </w:rPr>
              <w:t>职工健康体检报告</w:t>
            </w:r>
          </w:p>
          <w:p>
            <w:pPr>
              <w:spacing w:line="400" w:lineRule="exact"/>
              <w:rPr>
                <w:rFonts w:hint="default" w:ascii="宋体" w:hAnsi="宋体" w:eastAsia="宋体" w:cs="宋体"/>
                <w:sz w:val="21"/>
                <w:szCs w:val="21"/>
                <w:lang w:val="en-US" w:eastAsia="zh-CN" w:bidi="ar"/>
              </w:rPr>
            </w:pPr>
            <w:r>
              <w:rPr>
                <w:rFonts w:hint="eastAsia" w:ascii="宋体" w:hAnsi="宋体" w:cs="宋体"/>
                <w:sz w:val="21"/>
                <w:szCs w:val="21"/>
                <w:lang w:val="en-US" w:eastAsia="zh-CN" w:bidi="ar"/>
              </w:rPr>
              <w:t>受检单位：</w:t>
            </w:r>
            <w:bookmarkStart w:id="1" w:name="组织名称"/>
            <w:r>
              <w:rPr>
                <w:sz w:val="21"/>
                <w:szCs w:val="21"/>
              </w:rPr>
              <w:t>成都脉通管业有限公司</w:t>
            </w:r>
            <w:bookmarkEnd w:id="1"/>
            <w:r>
              <w:rPr>
                <w:rFonts w:hint="eastAsia"/>
                <w:sz w:val="21"/>
                <w:szCs w:val="21"/>
                <w:lang w:eastAsia="zh-CN"/>
              </w:rPr>
              <w:t>，</w:t>
            </w:r>
            <w:r>
              <w:rPr>
                <w:rFonts w:hint="eastAsia"/>
                <w:sz w:val="21"/>
                <w:szCs w:val="21"/>
                <w:lang w:val="en-US" w:eastAsia="zh-CN"/>
              </w:rPr>
              <w:t>体检机构：成都青白江鑫朋康复医院，备案机构：四川省卫生和健康委员会，报告书编号：【2021】111，检查结果：粉尘、噪声6人；粉尘2人未发现职业损害。</w:t>
            </w:r>
          </w:p>
          <w:p>
            <w:pPr>
              <w:spacing w:line="400" w:lineRule="exact"/>
              <w:ind w:firstLine="210" w:firstLineChars="10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对上次不符合：“未能提供本年度企业对生产员工的健康体检记录”进行验证不符合措施落实有效，未再有类似情况发生，不符合措施落实有效。</w:t>
            </w:r>
          </w:p>
          <w:p>
            <w:pPr>
              <w:spacing w:line="400" w:lineRule="exact"/>
              <w:rPr>
                <w:rFonts w:hint="default" w:ascii="宋体" w:hAnsi="宋体" w:eastAsia="宋体" w:cs="宋体"/>
                <w:sz w:val="21"/>
                <w:szCs w:val="21"/>
                <w:highlight w:val="green"/>
                <w:lang w:val="en-US" w:eastAsia="zh-CN" w:bidi="ar"/>
              </w:rPr>
            </w:pPr>
            <w:r>
              <w:rPr>
                <w:rFonts w:hint="eastAsia" w:ascii="宋体" w:hAnsi="宋体" w:cs="宋体"/>
                <w:sz w:val="21"/>
                <w:szCs w:val="21"/>
                <w:lang w:bidi="ar"/>
              </w:rPr>
              <w:t xml:space="preserve">◆ </w:t>
            </w:r>
            <w:r>
              <w:rPr>
                <w:rFonts w:hint="eastAsia" w:ascii="宋体" w:hAnsi="宋体" w:cs="宋体"/>
                <w:sz w:val="21"/>
                <w:szCs w:val="21"/>
                <w:lang w:val="en-US" w:eastAsia="zh-CN" w:bidi="ar"/>
              </w:rPr>
              <w:t>职业病危害因素检测</w:t>
            </w:r>
          </w:p>
          <w:p>
            <w:pPr>
              <w:rPr>
                <w:rFonts w:hint="eastAsia" w:ascii="宋体" w:hAnsi="宋体" w:cs="宋体"/>
                <w:sz w:val="21"/>
                <w:szCs w:val="21"/>
                <w:lang w:val="en-US" w:eastAsia="zh-CN" w:bidi="ar"/>
              </w:rPr>
            </w:pPr>
            <w:r>
              <w:rPr>
                <w:rFonts w:hint="eastAsia" w:ascii="宋体" w:hAnsi="宋体" w:cs="宋体"/>
                <w:sz w:val="21"/>
                <w:szCs w:val="21"/>
                <w:lang w:val="en-US" w:eastAsia="zh-CN" w:bidi="ar"/>
              </w:rPr>
              <w:t>公司与四川劳研科技有限公司于2021年1月18日签订合同，就公司工作场所职业病危害因素进行了检测，编号：川劳研（职检）字｛2020｝第CD206号，检测结果见附件。</w:t>
            </w:r>
          </w:p>
          <w:p>
            <w:pPr>
              <w:pStyle w:val="2"/>
              <w:rPr>
                <w:rFonts w:hint="eastAsia"/>
                <w:lang w:val="en-US" w:eastAsia="zh-CN"/>
              </w:rPr>
            </w:pPr>
            <w:r>
              <w:rPr>
                <w:rFonts w:hint="eastAsia"/>
                <w:lang w:val="en-US" w:eastAsia="zh-CN"/>
              </w:rPr>
              <w:t>现场查看，各环节都有防雷设施，均按要求进行了检测，有效。提供有防雷装置定期检测技术报告编号：三门峡市（检）字（2021）157号，结论：合格，报告时间：2021年5月22日，检测机构：三门峡市华云防雷工程有限责任公司。见附件。</w:t>
            </w:r>
          </w:p>
          <w:p>
            <w:pPr>
              <w:spacing w:line="400" w:lineRule="exact"/>
              <w:rPr>
                <w:rFonts w:hint="eastAsia" w:ascii="Times New Roman" w:hAnsi="Times New Roman" w:eastAsia="宋体" w:cs="Times New Roman"/>
                <w:bCs/>
                <w:spacing w:val="10"/>
                <w:kern w:val="2"/>
                <w:sz w:val="21"/>
                <w:lang w:val="en-US" w:eastAsia="zh-CN" w:bidi="ar-SA"/>
              </w:rPr>
            </w:pPr>
            <w:r>
              <w:rPr>
                <w:rFonts w:hint="eastAsia" w:ascii="宋体" w:hAnsi="宋体" w:cs="宋体"/>
                <w:sz w:val="21"/>
                <w:szCs w:val="21"/>
                <w:lang w:bidi="ar"/>
              </w:rPr>
              <w:t xml:space="preserve">◆ </w:t>
            </w:r>
            <w:r>
              <w:rPr>
                <w:rFonts w:hint="eastAsia" w:ascii="Times New Roman" w:hAnsi="Times New Roman" w:eastAsia="宋体" w:cs="Times New Roman"/>
                <w:bCs/>
                <w:spacing w:val="10"/>
                <w:kern w:val="2"/>
                <w:sz w:val="21"/>
                <w:lang w:val="en-US" w:eastAsia="zh-CN" w:bidi="ar-SA"/>
              </w:rPr>
              <w:t>环境监测报告</w:t>
            </w:r>
          </w:p>
          <w:p>
            <w:pP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提供有环境监测报告，报告编号：索谱环检字（2021）第1124003号。2021年11月24日对有组织废气、无组织废气和噪声进行了检测，检测结论：符合标准要求。报告日期2021.12.14日。检测单位：索谱科技（成都）有限公司。</w:t>
            </w:r>
          </w:p>
          <w:p>
            <w:pPr>
              <w:rPr>
                <w:rFonts w:hint="eastAsia" w:ascii="宋体" w:hAnsi="宋体" w:cs="宋体"/>
                <w:sz w:val="21"/>
                <w:szCs w:val="21"/>
                <w:lang w:val="en-US" w:eastAsia="zh-CN" w:bidi="ar"/>
              </w:rPr>
            </w:pPr>
            <w:r>
              <w:rPr>
                <w:rFonts w:hint="eastAsia" w:ascii="宋体" w:hAnsi="宋体" w:cs="宋体"/>
                <w:sz w:val="21"/>
                <w:szCs w:val="21"/>
                <w:lang w:val="en-US" w:eastAsia="zh-CN" w:bidi="ar"/>
              </w:rPr>
              <w:t>......</w:t>
            </w:r>
          </w:p>
          <w:p>
            <w:pPr>
              <w:widowControl/>
              <w:spacing w:line="400" w:lineRule="exact"/>
              <w:jc w:val="left"/>
              <w:rPr>
                <w:rFonts w:hint="eastAsia" w:ascii="宋体" w:hAnsi="宋体" w:cs="Times New Roman"/>
                <w:sz w:val="21"/>
                <w:szCs w:val="21"/>
              </w:rPr>
            </w:pPr>
            <w:r>
              <w:rPr>
                <w:rFonts w:hint="eastAsia" w:ascii="宋体" w:hAnsi="宋体" w:cs="Times New Roman"/>
                <w:sz w:val="21"/>
                <w:szCs w:val="21"/>
              </w:rPr>
              <w:t>自体系建立以来没有发生过安全事故。</w:t>
            </w:r>
          </w:p>
          <w:p>
            <w:pPr>
              <w:widowControl/>
              <w:spacing w:line="400" w:lineRule="exact"/>
              <w:jc w:val="left"/>
              <w:rPr>
                <w:rFonts w:hint="default" w:ascii="宋体" w:hAnsi="宋体" w:cs="宋体"/>
                <w:sz w:val="21"/>
                <w:szCs w:val="21"/>
                <w:lang w:val="en-US" w:eastAsia="zh-CN" w:bidi="ar"/>
              </w:rPr>
            </w:pPr>
            <w:r>
              <w:rPr>
                <w:rFonts w:hint="eastAsia" w:ascii="宋体" w:hAnsi="宋体" w:cs="Times New Roman"/>
                <w:sz w:val="21"/>
                <w:szCs w:val="21"/>
              </w:rPr>
              <w:t>监测设备：公司暂无环境、职业健康安全监测设备。</w:t>
            </w:r>
          </w:p>
        </w:tc>
        <w:tc>
          <w:tcPr>
            <w:tcW w:w="1585" w:type="dxa"/>
          </w:tcPr>
          <w:p/>
          <w:p/>
          <w:p/>
          <w:p>
            <w:pPr>
              <w:pStyle w:val="2"/>
            </w:pPr>
          </w:p>
          <w:p>
            <w:pPr>
              <w:pStyle w:val="2"/>
            </w:pPr>
          </w:p>
          <w:p>
            <w:pPr>
              <w:pStyle w:val="2"/>
            </w:pPr>
          </w:p>
          <w:p>
            <w:pPr>
              <w:pStyle w:val="2"/>
            </w:pPr>
          </w:p>
          <w:p>
            <w:pPr>
              <w:pStyle w:val="2"/>
            </w:pPr>
          </w:p>
          <w:p>
            <w:pPr>
              <w:pStyle w:val="2"/>
            </w:pPr>
          </w:p>
          <w:p>
            <w:r>
              <w:rPr>
                <w:rFonts w:hint="eastAsia"/>
                <w:lang w:val="en-US" w:eastAsia="zh-CN"/>
              </w:rPr>
              <w:t>符合</w:t>
            </w:r>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符合性评估</w:t>
            </w:r>
          </w:p>
        </w:tc>
        <w:tc>
          <w:tcPr>
            <w:tcW w:w="960" w:type="dxa"/>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9.1.2 </w:t>
            </w:r>
          </w:p>
          <w:p>
            <w:pPr>
              <w:rPr>
                <w:rFonts w:hint="default" w:ascii="宋体" w:hAnsi="宋体" w:eastAsia="宋体" w:cs="新宋体"/>
                <w:sz w:val="21"/>
                <w:szCs w:val="21"/>
                <w:lang w:val="en-US" w:eastAsia="zh-CN"/>
              </w:rPr>
            </w:pPr>
          </w:p>
        </w:tc>
        <w:tc>
          <w:tcPr>
            <w:tcW w:w="10004" w:type="dxa"/>
            <w:vAlign w:val="top"/>
          </w:tcPr>
          <w:p>
            <w:pPr>
              <w:widowControl/>
              <w:spacing w:line="400" w:lineRule="exact"/>
              <w:jc w:val="left"/>
              <w:rPr>
                <w:rFonts w:ascii="宋体" w:hAnsi="宋体"/>
                <w:sz w:val="21"/>
                <w:szCs w:val="21"/>
              </w:rPr>
            </w:pPr>
            <w:r>
              <w:rPr>
                <w:rFonts w:hint="eastAsia" w:ascii="宋体" w:hAnsi="宋体"/>
                <w:sz w:val="21"/>
                <w:szCs w:val="21"/>
              </w:rPr>
              <w:t>----有《合规</w:t>
            </w:r>
            <w:r>
              <w:rPr>
                <w:rFonts w:hint="eastAsia" w:ascii="宋体" w:hAnsi="宋体"/>
                <w:sz w:val="21"/>
                <w:szCs w:val="21"/>
                <w:lang w:val="en-US" w:eastAsia="zh-CN"/>
              </w:rPr>
              <w:t>性评价控制程序</w:t>
            </w:r>
            <w:r>
              <w:rPr>
                <w:rFonts w:hint="eastAsia" w:ascii="宋体" w:hAnsi="宋体"/>
                <w:sz w:val="21"/>
                <w:szCs w:val="21"/>
              </w:rPr>
              <w:t>》，规定明确基本合理。</w:t>
            </w:r>
            <w:r>
              <w:rPr>
                <w:rFonts w:hint="eastAsia" w:ascii="宋体" w:hAnsi="宋体"/>
                <w:sz w:val="21"/>
                <w:szCs w:val="21"/>
                <w:lang w:eastAsia="zh-CN"/>
              </w:rPr>
              <w:t>行政部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 w:val="21"/>
                <w:szCs w:val="21"/>
                <w:highlight w:val="none"/>
              </w:rPr>
            </w:pPr>
            <w:r>
              <w:rPr>
                <w:rFonts w:hint="eastAsia" w:ascii="宋体" w:hAnsi="宋体"/>
                <w:sz w:val="21"/>
                <w:szCs w:val="21"/>
                <w:highlight w:val="none"/>
              </w:rPr>
              <w:t>查由</w:t>
            </w:r>
            <w:r>
              <w:rPr>
                <w:rFonts w:hint="eastAsia" w:ascii="宋体" w:hAnsi="宋体"/>
                <w:sz w:val="21"/>
                <w:szCs w:val="21"/>
                <w:highlight w:val="none"/>
                <w:lang w:eastAsia="zh-CN"/>
              </w:rPr>
              <w:t>行</w:t>
            </w:r>
            <w:r>
              <w:rPr>
                <w:rFonts w:hint="eastAsia" w:ascii="宋体" w:hAnsi="宋体"/>
                <w:sz w:val="21"/>
                <w:szCs w:val="21"/>
                <w:highlight w:val="none"/>
                <w:lang w:val="en-US" w:eastAsia="zh-CN"/>
              </w:rPr>
              <w:t>等</w:t>
            </w:r>
            <w:r>
              <w:rPr>
                <w:rFonts w:hint="eastAsia" w:ascii="宋体" w:hAnsi="宋体"/>
                <w:color w:val="auto"/>
                <w:sz w:val="21"/>
                <w:szCs w:val="21"/>
                <w:highlight w:val="none"/>
                <w:lang w:eastAsia="zh-CN"/>
              </w:rPr>
              <w:t>政部</w:t>
            </w:r>
            <w:r>
              <w:rPr>
                <w:rFonts w:hint="eastAsia" w:ascii="宋体" w:hAnsi="宋体"/>
                <w:color w:val="auto"/>
                <w:sz w:val="21"/>
                <w:szCs w:val="21"/>
                <w:highlight w:val="none"/>
              </w:rPr>
              <w:t>组织各部门于</w:t>
            </w:r>
            <w:r>
              <w:rPr>
                <w:rFonts w:hint="eastAsia" w:ascii="宋体" w:hAnsi="宋体"/>
                <w:color w:val="auto"/>
                <w:sz w:val="21"/>
                <w:szCs w:val="21"/>
                <w:highlight w:val="none"/>
                <w:lang w:eastAsia="zh-CN"/>
              </w:rPr>
              <w:t>202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日对公司管理和经营活动中涉及的重要环境因素、危险源、法律法规进行了评价。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widowControl/>
              <w:spacing w:line="400" w:lineRule="exact"/>
              <w:jc w:val="left"/>
              <w:rPr>
                <w:rFonts w:hint="default" w:ascii="宋体" w:hAnsi="宋体" w:eastAsia="宋体"/>
                <w:sz w:val="21"/>
                <w:szCs w:val="21"/>
                <w:highlight w:val="none"/>
                <w:lang w:val="en-US" w:eastAsia="zh-CN"/>
              </w:rPr>
            </w:pPr>
            <w:r>
              <w:rPr>
                <w:rFonts w:hint="eastAsia" w:ascii="宋体" w:hAnsi="宋体"/>
                <w:sz w:val="21"/>
                <w:szCs w:val="21"/>
                <w:highlight w:val="none"/>
              </w:rPr>
              <w:t>评价人：</w:t>
            </w:r>
            <w:r>
              <w:rPr>
                <w:rFonts w:hint="eastAsia" w:ascii="宋体" w:hAnsi="宋体"/>
                <w:sz w:val="21"/>
                <w:szCs w:val="21"/>
                <w:highlight w:val="none"/>
                <w:lang w:val="en-US" w:eastAsia="zh-CN"/>
              </w:rPr>
              <w:t xml:space="preserve">董定旭 </w:t>
            </w:r>
          </w:p>
          <w:p>
            <w:pPr>
              <w:rPr>
                <w:rFonts w:hint="eastAsia" w:ascii="宋体" w:hAnsi="宋体" w:cs="宋体"/>
                <w:sz w:val="21"/>
                <w:szCs w:val="21"/>
                <w:lang w:val="en-US" w:eastAsia="zh-CN" w:bidi="ar"/>
              </w:rPr>
            </w:pPr>
            <w:r>
              <w:rPr>
                <w:rFonts w:hint="eastAsia" w:ascii="宋体" w:hAnsi="宋体"/>
                <w:sz w:val="21"/>
                <w:szCs w:val="21"/>
                <w:highlight w:val="none"/>
              </w:rPr>
              <w:t>查：有《合规性评价报告》，有保持合规性评价的相关记录。</w:t>
            </w:r>
          </w:p>
        </w:tc>
        <w:tc>
          <w:tcPr>
            <w:tcW w:w="1585" w:type="dxa"/>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cs="新宋体"/>
                <w:sz w:val="21"/>
                <w:szCs w:val="21"/>
              </w:rPr>
            </w:pPr>
            <w:r>
              <w:rPr>
                <w:rFonts w:hint="eastAsia" w:ascii="宋体" w:hAnsi="宋体"/>
                <w:sz w:val="21"/>
                <w:szCs w:val="21"/>
              </w:rPr>
              <w:t>持续改进</w:t>
            </w:r>
          </w:p>
        </w:tc>
        <w:tc>
          <w:tcPr>
            <w:tcW w:w="960" w:type="dxa"/>
            <w:vAlign w:val="top"/>
          </w:tcPr>
          <w:p>
            <w:pPr>
              <w:rPr>
                <w:rFonts w:hint="default" w:ascii="宋体" w:hAnsi="宋体" w:eastAsia="宋体"/>
                <w:sz w:val="21"/>
                <w:szCs w:val="21"/>
                <w:lang w:val="en-US" w:eastAsia="zh-CN"/>
              </w:rPr>
            </w:pPr>
            <w:r>
              <w:rPr>
                <w:rFonts w:hint="eastAsia" w:ascii="宋体" w:hAnsi="宋体"/>
                <w:sz w:val="21"/>
                <w:szCs w:val="21"/>
              </w:rPr>
              <w:t>E10.2;10.3；</w:t>
            </w:r>
            <w:r>
              <w:rPr>
                <w:rFonts w:hint="eastAsia" w:ascii="宋体" w:hAnsi="宋体"/>
                <w:sz w:val="21"/>
                <w:szCs w:val="21"/>
                <w:lang w:val="en-US" w:eastAsia="zh-CN"/>
              </w:rPr>
              <w:t>S10.1;10.2</w:t>
            </w:r>
          </w:p>
          <w:p>
            <w:pPr>
              <w:rPr>
                <w:rFonts w:hint="eastAsia" w:ascii="宋体" w:hAnsi="宋体" w:cs="新宋体"/>
                <w:sz w:val="21"/>
                <w:szCs w:val="21"/>
              </w:rPr>
            </w:pPr>
          </w:p>
        </w:tc>
        <w:tc>
          <w:tcPr>
            <w:tcW w:w="10004" w:type="dxa"/>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w:t>
            </w:r>
            <w:r>
              <w:rPr>
                <w:rFonts w:hint="eastAsia" w:ascii="宋体" w:hAnsi="宋体"/>
                <w:sz w:val="21"/>
                <w:szCs w:val="21"/>
                <w:lang w:val="en-US" w:eastAsia="zh-CN"/>
              </w:rPr>
              <w:t>纠正和预防措施控制程序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sz w:val="21"/>
                <w:szCs w:val="21"/>
              </w:rPr>
            </w:pPr>
            <w:r>
              <w:rPr>
                <w:rFonts w:hint="eastAsia" w:ascii="宋体" w:hAnsi="宋体" w:cs="新宋体"/>
                <w:sz w:val="21"/>
                <w:szCs w:val="21"/>
              </w:rPr>
              <w:t>EMS/OHSMS运行控制相关财务支出证据</w:t>
            </w:r>
          </w:p>
        </w:tc>
        <w:tc>
          <w:tcPr>
            <w:tcW w:w="960" w:type="dxa"/>
          </w:tcPr>
          <w:p>
            <w:pPr>
              <w:rPr>
                <w:rFonts w:hint="eastAsia" w:ascii="宋体" w:hAnsi="宋体" w:cs="新宋体"/>
                <w:sz w:val="21"/>
                <w:szCs w:val="21"/>
              </w:rPr>
            </w:pPr>
          </w:p>
        </w:tc>
        <w:tc>
          <w:tcPr>
            <w:tcW w:w="10004" w:type="dxa"/>
            <w:vAlign w:val="top"/>
          </w:tcPr>
          <w:p>
            <w:pPr>
              <w:rPr>
                <w:rFonts w:hint="eastAsia" w:ascii="宋体" w:hAnsi="宋体"/>
                <w:sz w:val="21"/>
                <w:szCs w:val="21"/>
              </w:rPr>
            </w:pPr>
            <w:r>
              <w:rPr>
                <w:rFonts w:hint="eastAsia" w:ascii="宋体" w:hAnsi="宋体"/>
                <w:sz w:val="21"/>
                <w:szCs w:val="21"/>
              </w:rPr>
              <w:t>提供有</w:t>
            </w:r>
            <w:r>
              <w:rPr>
                <w:rFonts w:hint="eastAsia" w:ascii="宋体" w:hAnsi="宋体"/>
                <w:sz w:val="21"/>
                <w:szCs w:val="21"/>
                <w:lang w:eastAsia="zh-CN"/>
              </w:rPr>
              <w:t>202</w:t>
            </w:r>
            <w:r>
              <w:rPr>
                <w:rFonts w:hint="eastAsia" w:ascii="宋体" w:hAnsi="宋体"/>
                <w:sz w:val="21"/>
                <w:szCs w:val="21"/>
                <w:lang w:val="en-US" w:eastAsia="zh-CN"/>
              </w:rPr>
              <w:t>1</w:t>
            </w:r>
            <w:r>
              <w:rPr>
                <w:rFonts w:hint="eastAsia" w:ascii="宋体" w:hAnsi="宋体"/>
                <w:sz w:val="21"/>
                <w:szCs w:val="21"/>
              </w:rPr>
              <w:t>年环境、职业健康安全管理体系运行资金计划审批及财务投入清单：支出项目有</w:t>
            </w:r>
            <w:r>
              <w:rPr>
                <w:rFonts w:hint="eastAsia" w:ascii="宋体" w:hAnsi="宋体"/>
                <w:sz w:val="21"/>
                <w:szCs w:val="21"/>
                <w:lang w:val="en-US" w:eastAsia="zh-CN"/>
              </w:rPr>
              <w:t>员工体检、</w:t>
            </w:r>
            <w:r>
              <w:rPr>
                <w:rFonts w:hint="eastAsia" w:ascii="宋体" w:hAnsi="宋体"/>
                <w:sz w:val="21"/>
                <w:szCs w:val="21"/>
              </w:rPr>
              <w:t>购置灭火器、</w:t>
            </w:r>
            <w:r>
              <w:rPr>
                <w:rFonts w:hint="eastAsia" w:ascii="宋体" w:hAnsi="宋体"/>
                <w:sz w:val="21"/>
                <w:szCs w:val="21"/>
                <w:lang w:val="en-US" w:eastAsia="zh-CN"/>
              </w:rPr>
              <w:t>劳保用品</w:t>
            </w:r>
            <w:r>
              <w:rPr>
                <w:rFonts w:hint="eastAsia" w:ascii="宋体" w:hAnsi="宋体"/>
                <w:sz w:val="21"/>
                <w:szCs w:val="21"/>
              </w:rPr>
              <w:t>、消防安全培训和演练、固废处理等共</w:t>
            </w:r>
            <w:r>
              <w:rPr>
                <w:rFonts w:hint="eastAsia" w:ascii="宋体" w:hAnsi="宋体"/>
                <w:sz w:val="21"/>
                <w:szCs w:val="21"/>
                <w:highlight w:val="none"/>
              </w:rPr>
              <w:t>计约</w:t>
            </w:r>
            <w:r>
              <w:rPr>
                <w:rFonts w:hint="eastAsia" w:ascii="宋体" w:hAnsi="宋体"/>
                <w:sz w:val="21"/>
                <w:szCs w:val="21"/>
                <w:highlight w:val="none"/>
                <w:lang w:val="en-US" w:eastAsia="zh-CN"/>
              </w:rPr>
              <w:t>15</w:t>
            </w:r>
            <w:r>
              <w:rPr>
                <w:rFonts w:hint="eastAsia" w:ascii="宋体" w:hAnsi="宋体"/>
                <w:sz w:val="21"/>
                <w:szCs w:val="21"/>
                <w:highlight w:val="none"/>
              </w:rPr>
              <w:t>000元。</w:t>
            </w:r>
          </w:p>
        </w:tc>
        <w:tc>
          <w:tcPr>
            <w:tcW w:w="1585" w:type="dxa"/>
          </w:tcPr>
          <w:p/>
        </w:tc>
      </w:tr>
    </w:tbl>
    <w:p>
      <w:pPr>
        <w:pStyle w:val="5"/>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受审核部门：生</w:t>
            </w:r>
            <w:r>
              <w:rPr>
                <w:rFonts w:hint="eastAsia"/>
                <w:sz w:val="24"/>
                <w:szCs w:val="24"/>
                <w:lang w:eastAsia="zh-CN"/>
              </w:rPr>
              <w:t>产技术</w:t>
            </w:r>
            <w:r>
              <w:rPr>
                <w:rFonts w:hint="eastAsia"/>
                <w:sz w:val="24"/>
                <w:szCs w:val="24"/>
              </w:rPr>
              <w:t xml:space="preserve">部 ， </w:t>
            </w:r>
            <w:r>
              <w:rPr>
                <w:rFonts w:hint="eastAsia" w:ascii="Times New Roman" w:hAnsi="Times New Roman" w:eastAsia="宋体" w:cs="Times New Roman"/>
                <w:sz w:val="24"/>
                <w:szCs w:val="24"/>
              </w:rPr>
              <w:t>主管领导：</w:t>
            </w:r>
            <w:r>
              <w:rPr>
                <w:rFonts w:hint="eastAsia" w:cs="Times New Roman"/>
                <w:sz w:val="24"/>
                <w:szCs w:val="24"/>
                <w:lang w:val="en-US" w:eastAsia="zh-CN"/>
              </w:rPr>
              <w:t>伏凯</w:t>
            </w:r>
            <w:r>
              <w:rPr>
                <w:rFonts w:hint="eastAsia" w:ascii="Times New Roman" w:hAnsi="Times New Roman" w:eastAsia="宋体" w:cs="Times New Roman"/>
                <w:sz w:val="24"/>
                <w:szCs w:val="24"/>
              </w:rPr>
              <w:t>，   陪同人员：</w:t>
            </w:r>
            <w:r>
              <w:rPr>
                <w:rFonts w:hint="eastAsia" w:cs="Times New Roman"/>
                <w:sz w:val="24"/>
                <w:szCs w:val="24"/>
                <w:lang w:val="en-US" w:eastAsia="zh-CN"/>
              </w:rPr>
              <w:t>陈琴</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2021.12.15下午</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top"/>
          </w:tcPr>
          <w:p>
            <w:pPr>
              <w:rPr>
                <w:sz w:val="24"/>
                <w:szCs w:val="24"/>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18"/>
                <w:szCs w:val="18"/>
                <w:lang w:val="en-US" w:eastAsia="zh-CN"/>
              </w:rPr>
              <w:t>;</w:t>
            </w:r>
            <w:r>
              <w:rPr>
                <w:rFonts w:hint="eastAsia" w:ascii="宋体" w:hAnsi="宋体" w:cs="新宋体"/>
                <w:sz w:val="18"/>
                <w:szCs w:val="18"/>
              </w:rPr>
              <w:t>5.3组织的角色、职责和权限、6.1.2环境因素；6.2目标及其达成的策划；7.4信息和沟通；8.1运行策划和控制；8.2应急准备和响应</w:t>
            </w:r>
            <w:r>
              <w:rPr>
                <w:rFonts w:hint="eastAsia" w:ascii="宋体" w:hAnsi="宋体" w:cs="新宋体"/>
                <w:sz w:val="18"/>
                <w:szCs w:val="18"/>
                <w:lang w:val="en-US" w:eastAsia="zh-CN"/>
              </w:rPr>
              <w:t>；</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tcPr>
          <w:p>
            <w:r>
              <w:rPr>
                <w:rFonts w:hint="eastAsia" w:ascii="宋体" w:hAnsi="宋体" w:cs="新宋体"/>
                <w:szCs w:val="21"/>
              </w:rPr>
              <w:t>E5.3</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生产技术部</w:t>
            </w:r>
            <w:r>
              <w:rPr>
                <w:rFonts w:hint="eastAsia" w:ascii="宋体" w:hAnsi="宋体" w:cs="宋体"/>
                <w:szCs w:val="21"/>
              </w:rPr>
              <w:t>主要工作职责：</w:t>
            </w:r>
          </w:p>
          <w:p>
            <w:pPr>
              <w:spacing w:line="340" w:lineRule="exact"/>
              <w:ind w:firstLine="210" w:firstLineChars="100"/>
              <w:rPr>
                <w:rFonts w:ascii="宋体" w:hAnsi="宋体" w:cs="宋体"/>
                <w:szCs w:val="21"/>
              </w:rPr>
            </w:pPr>
            <w:r>
              <w:rPr>
                <w:rFonts w:hint="eastAsia" w:ascii="宋体" w:hAnsi="宋体" w:cs="宋体"/>
                <w:szCs w:val="21"/>
              </w:rPr>
              <w:t>a)  负责编制相应工艺规程、产品检验接收规程及相关作业指导书，明确关键工序和特殊工序；</w:t>
            </w:r>
          </w:p>
          <w:p>
            <w:pPr>
              <w:spacing w:line="340" w:lineRule="exact"/>
              <w:ind w:firstLine="210" w:firstLineChars="100"/>
              <w:rPr>
                <w:rFonts w:ascii="宋体" w:hAnsi="宋体" w:cs="宋体"/>
                <w:szCs w:val="21"/>
              </w:rPr>
            </w:pPr>
            <w:r>
              <w:rPr>
                <w:rFonts w:hint="eastAsia" w:ascii="宋体" w:hAnsi="宋体" w:cs="宋体"/>
                <w:szCs w:val="21"/>
              </w:rPr>
              <w:t>b)  负责组织产品实现过程的策划；</w:t>
            </w:r>
          </w:p>
          <w:p>
            <w:pPr>
              <w:spacing w:line="340" w:lineRule="exact"/>
              <w:ind w:firstLine="210" w:firstLineChars="100"/>
              <w:rPr>
                <w:rFonts w:ascii="宋体" w:hAnsi="宋体" w:cs="宋体"/>
                <w:szCs w:val="21"/>
              </w:rPr>
            </w:pPr>
            <w:r>
              <w:rPr>
                <w:rFonts w:hint="eastAsia" w:ascii="宋体" w:hAnsi="宋体" w:cs="宋体"/>
                <w:szCs w:val="21"/>
              </w:rPr>
              <w:t>c)  负责本公司的数据分析工作；</w:t>
            </w:r>
          </w:p>
          <w:p>
            <w:pPr>
              <w:spacing w:line="340" w:lineRule="exact"/>
              <w:ind w:firstLine="210" w:firstLineChars="100"/>
              <w:rPr>
                <w:rFonts w:ascii="宋体" w:hAnsi="宋体" w:cs="宋体"/>
                <w:szCs w:val="21"/>
              </w:rPr>
            </w:pPr>
            <w:r>
              <w:rPr>
                <w:rFonts w:hint="eastAsia" w:ascii="宋体" w:hAnsi="宋体" w:cs="宋体"/>
                <w:szCs w:val="21"/>
              </w:rPr>
              <w:t>d)  负责生产过程中的技术指导和不合格的控制。</w:t>
            </w:r>
          </w:p>
          <w:p>
            <w:pPr>
              <w:spacing w:line="320" w:lineRule="exact"/>
              <w:ind w:firstLine="210" w:firstLineChars="100"/>
              <w:textAlignment w:val="baseline"/>
              <w:rPr>
                <w:rFonts w:ascii="宋体" w:hAnsi="宋体" w:cs="宋体"/>
                <w:szCs w:val="21"/>
              </w:rPr>
            </w:pPr>
            <w:r>
              <w:rPr>
                <w:rFonts w:hint="eastAsia" w:ascii="宋体" w:hAnsi="宋体" w:cs="宋体"/>
                <w:szCs w:val="21"/>
              </w:rPr>
              <w:t>e)  负责采购产品的验证和本公司产品的检验工作；</w:t>
            </w:r>
          </w:p>
          <w:p>
            <w:pPr>
              <w:spacing w:line="320" w:lineRule="exact"/>
              <w:ind w:firstLine="210" w:firstLineChars="100"/>
              <w:textAlignment w:val="baseline"/>
              <w:rPr>
                <w:rFonts w:ascii="宋体" w:hAnsi="宋体" w:cs="宋体"/>
                <w:szCs w:val="21"/>
              </w:rPr>
            </w:pPr>
            <w:r>
              <w:rPr>
                <w:rFonts w:hint="eastAsia" w:ascii="宋体" w:hAnsi="宋体" w:cs="宋体"/>
                <w:szCs w:val="21"/>
              </w:rPr>
              <w:t>f)  负责公司整个生产过程；</w:t>
            </w:r>
          </w:p>
          <w:p>
            <w:pPr>
              <w:pStyle w:val="2"/>
            </w:pPr>
            <w:r>
              <w:t>…</w:t>
            </w:r>
            <w:r>
              <w:rPr>
                <w:rFonts w:hint="eastAsia"/>
              </w:rPr>
              <w:t>..</w:t>
            </w:r>
          </w:p>
          <w:p>
            <w:pPr>
              <w:pStyle w:val="2"/>
            </w:pPr>
            <w:r>
              <w:rPr>
                <w:rFonts w:hint="eastAsia"/>
                <w:lang w:eastAsia="zh-CN"/>
              </w:rPr>
              <w:t>生产技术部</w:t>
            </w:r>
            <w:r>
              <w:rPr>
                <w:rFonts w:hint="eastAsia" w:ascii="宋体"/>
                <w:szCs w:val="21"/>
              </w:rPr>
              <w:t>负责人对部门职责清楚。</w:t>
            </w:r>
          </w:p>
        </w:tc>
        <w:tc>
          <w:tcPr>
            <w:tcW w:w="136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eastAsia="宋体"/>
                <w:sz w:val="24"/>
                <w:szCs w:val="24"/>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E6.2</w:t>
            </w:r>
          </w:p>
          <w:p>
            <w:pPr>
              <w:rPr>
                <w:rFonts w:hint="eastAsia" w:ascii="宋体" w:hAnsi="宋体" w:eastAsia="宋体" w:cs="新宋体"/>
                <w:szCs w:val="21"/>
                <w:lang w:val="en-US" w:eastAsia="zh-CN"/>
              </w:rPr>
            </w:pP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生产技术部</w:t>
            </w:r>
            <w:r>
              <w:rPr>
                <w:rFonts w:hint="eastAsia" w:ascii="宋体" w:hAnsi="宋体" w:cs="Arial"/>
                <w:iCs/>
                <w:szCs w:val="21"/>
              </w:rPr>
              <w:t>的环境目标为：</w:t>
            </w:r>
            <w:r>
              <w:rPr>
                <w:rFonts w:hint="eastAsia" w:ascii="宋体" w:hAnsi="宋体" w:cs="Arial"/>
                <w:iCs/>
                <w:szCs w:val="21"/>
                <w:lang w:val="en-US" w:eastAsia="zh-CN"/>
              </w:rPr>
              <w:t xml:space="preserve">                 </w:t>
            </w:r>
            <w:r>
              <w:rPr>
                <w:rFonts w:hint="eastAsia" w:ascii="宋体" w:hAnsi="宋体"/>
                <w:szCs w:val="21"/>
              </w:rPr>
              <w:t>完成情况统计（</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月）</w:t>
            </w:r>
          </w:p>
          <w:p>
            <w:pPr>
              <w:spacing w:line="400" w:lineRule="atLeast"/>
              <w:ind w:right="170" w:firstLine="420" w:firstLineChars="200"/>
              <w:jc w:val="left"/>
              <w:rPr>
                <w:rFonts w:ascii="宋体" w:hAnsi="宋体" w:cs="宋体"/>
                <w:iCs/>
                <w:szCs w:val="21"/>
              </w:rPr>
            </w:pPr>
            <w:r>
              <w:rPr>
                <w:rFonts w:hint="eastAsia" w:ascii="宋体" w:hAnsi="宋体" w:cs="宋体"/>
                <w:iCs/>
                <w:szCs w:val="21"/>
              </w:rPr>
              <w:t>1）</w:t>
            </w:r>
            <w:r>
              <w:rPr>
                <w:rFonts w:hint="eastAsia" w:ascii="宋体" w:hAnsi="宋体"/>
                <w:sz w:val="21"/>
                <w:szCs w:val="21"/>
              </w:rPr>
              <w:t>固体废弃物（含危废）有效处置</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rPr>
              <w:t xml:space="preserve">    </w:t>
            </w:r>
            <w:r>
              <w:rPr>
                <w:rFonts w:hint="eastAsia" w:ascii="宋体" w:hAnsi="宋体" w:cs="宋体"/>
                <w:iCs/>
                <w:szCs w:val="21"/>
                <w:lang w:val="en-US" w:eastAsia="zh-CN"/>
              </w:rPr>
              <w:t>100</w:t>
            </w:r>
            <w:r>
              <w:rPr>
                <w:rFonts w:hint="eastAsia" w:ascii="宋体" w:hAnsi="宋体" w:cs="宋体"/>
                <w:iCs/>
                <w:szCs w:val="21"/>
              </w:rPr>
              <w:t>%</w:t>
            </w:r>
          </w:p>
          <w:p>
            <w:pPr>
              <w:spacing w:line="400" w:lineRule="atLeast"/>
              <w:ind w:right="170" w:firstLine="420"/>
              <w:jc w:val="left"/>
              <w:rPr>
                <w:rFonts w:hint="eastAsia" w:ascii="宋体" w:hAnsi="宋体" w:cs="宋体"/>
                <w:iCs/>
                <w:szCs w:val="21"/>
                <w:lang w:eastAsia="zh-CN"/>
              </w:rPr>
            </w:pPr>
            <w:r>
              <w:rPr>
                <w:rFonts w:hint="eastAsia" w:ascii="宋体" w:hAnsi="宋体" w:cs="宋体"/>
                <w:iCs/>
                <w:szCs w:val="21"/>
              </w:rPr>
              <w:t>2）</w:t>
            </w:r>
            <w:r>
              <w:rPr>
                <w:rFonts w:hint="eastAsia" w:ascii="宋体" w:hAnsi="宋体"/>
                <w:sz w:val="21"/>
                <w:szCs w:val="21"/>
              </w:rPr>
              <w:t>火灾</w:t>
            </w:r>
            <w:r>
              <w:rPr>
                <w:rFonts w:hint="eastAsia" w:ascii="宋体" w:hAnsi="宋体"/>
                <w:sz w:val="21"/>
                <w:szCs w:val="21"/>
                <w:lang w:val="en-US" w:eastAsia="zh-CN"/>
              </w:rPr>
              <w:t>及其他环境</w:t>
            </w:r>
            <w:r>
              <w:rPr>
                <w:rFonts w:hint="eastAsia" w:ascii="宋体" w:hAnsi="宋体"/>
                <w:sz w:val="21"/>
                <w:szCs w:val="21"/>
              </w:rPr>
              <w:t>事故为0</w:t>
            </w:r>
            <w:r>
              <w:rPr>
                <w:rFonts w:hint="eastAsia" w:ascii="宋体" w:hAnsi="宋体" w:cs="宋体"/>
                <w:bCs/>
                <w:szCs w:val="21"/>
              </w:rPr>
              <w:t>；</w:t>
            </w:r>
            <w:r>
              <w:rPr>
                <w:rFonts w:hint="eastAsia" w:ascii="宋体" w:hAnsi="宋体" w:cs="宋体"/>
                <w:iCs/>
                <w:szCs w:val="21"/>
              </w:rPr>
              <w:t xml:space="preserve">     </w:t>
            </w:r>
            <w:r>
              <w:rPr>
                <w:rFonts w:hint="eastAsia" w:ascii="宋体" w:hAnsi="宋体" w:cs="宋体"/>
                <w:iCs/>
                <w:szCs w:val="21"/>
                <w:lang w:val="en-US" w:eastAsia="zh-CN"/>
              </w:rPr>
              <w:t xml:space="preserve">                         0</w:t>
            </w:r>
          </w:p>
          <w:p>
            <w:pPr>
              <w:pStyle w:val="2"/>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eastAsia="zh-CN"/>
              </w:rPr>
              <w:t>生产技术部</w:t>
            </w:r>
            <w:r>
              <w:rPr>
                <w:rFonts w:hint="eastAsia" w:ascii="宋体" w:hAnsi="宋体" w:cs="宋体"/>
                <w:szCs w:val="21"/>
              </w:rPr>
              <w:t>目标完成情况：均能达到要求。</w:t>
            </w:r>
          </w:p>
          <w:p>
            <w:pPr>
              <w:spacing w:line="400" w:lineRule="exact"/>
              <w:rPr>
                <w:rFonts w:ascii="宋体" w:hAnsi="宋体" w:cs="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231"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ind w:firstLine="420" w:firstLineChars="20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查，依据《环境因素识别评价控制程序》，根据不同的时态、状态识别了环境因素，通过对其发生的可能性、危害性等进行评价，</w:t>
            </w:r>
            <w:r>
              <w:rPr>
                <w:rFonts w:hint="eastAsia" w:cs="宋体" w:asciiTheme="minorEastAsia" w:hAnsiTheme="minorEastAsia" w:eastAsiaTheme="minorEastAsia"/>
                <w:szCs w:val="21"/>
                <w:lang w:eastAsia="zh-CN"/>
              </w:rPr>
              <w:t>生产技术部</w:t>
            </w:r>
            <w:r>
              <w:rPr>
                <w:rFonts w:hint="eastAsia" w:cs="宋体" w:asciiTheme="minorEastAsia" w:hAnsiTheme="minorEastAsia" w:eastAsiaTheme="minorEastAsia"/>
                <w:szCs w:val="21"/>
              </w:rPr>
              <w:t>确定的重要环境因素有：</w:t>
            </w:r>
            <w:r>
              <w:rPr>
                <w:rFonts w:hint="eastAsia" w:asciiTheme="minorEastAsia" w:hAnsiTheme="minorEastAsia" w:eastAsiaTheme="minorEastAsia"/>
                <w:szCs w:val="21"/>
              </w:rPr>
              <w:t>固废排放、潜在火灾、噪声排放、粉尘排放</w:t>
            </w:r>
            <w:r>
              <w:rPr>
                <w:rFonts w:hint="eastAsia" w:cs="宋体" w:asciiTheme="minorEastAsia" w:hAnsiTheme="minorEastAsia" w:eastAsiaTheme="minorEastAsia"/>
                <w:szCs w:val="21"/>
              </w:rPr>
              <w:t>。</w:t>
            </w:r>
          </w:p>
          <w:p>
            <w:pPr>
              <w:pStyle w:val="2"/>
              <w:ind w:firstLine="460" w:firstLineChars="200"/>
            </w:pPr>
            <w:r>
              <w:rPr>
                <w:rFonts w:hint="eastAsia" w:cs="楷体" w:asciiTheme="minorEastAsia" w:hAnsiTheme="minorEastAsia" w:eastAsiaTheme="minorEastAsia"/>
                <w:szCs w:val="24"/>
              </w:rPr>
              <w:t>控制措施：固废分类存放、垃圾等由行政部负责按规定统一处置，包装物分类卖掉，培训教育，消防配备</w:t>
            </w:r>
            <w:r>
              <w:rPr>
                <w:rFonts w:hint="eastAsia" w:cs="楷体" w:asciiTheme="minorEastAsia" w:hAnsiTheme="minorEastAsia" w:eastAsiaTheme="minorEastAsia"/>
                <w:color w:val="000000"/>
                <w:szCs w:val="24"/>
              </w:rPr>
              <w:t>有消防器材、应急预案等措施。</w:t>
            </w:r>
          </w:p>
          <w:p>
            <w:pPr>
              <w:autoSpaceDE w:val="0"/>
              <w:autoSpaceDN w:val="0"/>
              <w:adjustRightInd w:val="0"/>
              <w:spacing w:line="400" w:lineRule="exact"/>
              <w:ind w:firstLine="420" w:firstLineChars="200"/>
              <w:jc w:val="left"/>
              <w:rPr>
                <w:rFonts w:hint="eastAsia" w:cs="Times New Roman"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现场查看，</w:t>
            </w:r>
            <w:r>
              <w:rPr>
                <w:rFonts w:hint="eastAsia" w:cs="宋体" w:asciiTheme="minorEastAsia" w:hAnsiTheme="minorEastAsia" w:eastAsiaTheme="minorEastAsia"/>
                <w:szCs w:val="21"/>
                <w:lang w:eastAsia="zh-CN"/>
              </w:rPr>
              <w:t>生产技术部</w:t>
            </w:r>
            <w:r>
              <w:rPr>
                <w:rFonts w:hint="eastAsia" w:cs="宋体" w:asciiTheme="minorEastAsia" w:hAnsiTheme="minorEastAsia" w:eastAsiaTheme="minorEastAsia"/>
                <w:szCs w:val="21"/>
              </w:rPr>
              <w:t>的主要工作为</w:t>
            </w:r>
            <w:r>
              <w:rPr>
                <w:rFonts w:hint="eastAsia" w:cs="宋体" w:asciiTheme="minorEastAsia" w:hAnsiTheme="minorEastAsia" w:eastAsiaTheme="minorEastAsia"/>
                <w:szCs w:val="21"/>
                <w:lang w:eastAsia="zh-CN"/>
              </w:rPr>
              <w:t>CPVC、MPP电缆保护管的生产</w:t>
            </w:r>
            <w:r>
              <w:rPr>
                <w:rFonts w:hint="eastAsia" w:cs="宋体" w:asciiTheme="minorEastAsia" w:hAnsiTheme="minorEastAsia" w:eastAsiaTheme="minorEastAsia"/>
                <w:szCs w:val="21"/>
              </w:rPr>
              <w:t>。生产作业过程中有废塑料、辅料、边角料等固废；噪声主要为空压机、粉碎机运行时产生；废水主要为冷却水，循环使用。粉尘主要为管材生产配料时产生，部门的环境因素识别和重要环境因素基本到位。</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cs="新宋体"/>
                <w:szCs w:val="21"/>
              </w:rPr>
            </w:pPr>
            <w:r>
              <w:rPr>
                <w:rFonts w:hint="eastAsia" w:ascii="宋体" w:hAnsi="宋体" w:eastAsia="宋体" w:cs="新宋体"/>
                <w:szCs w:val="21"/>
              </w:rPr>
              <w:t>信息和沟通 </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E7.4 </w:t>
            </w:r>
          </w:p>
          <w:p>
            <w:pPr>
              <w:rPr>
                <w:rFonts w:hint="eastAsia" w:ascii="宋体" w:hAnsi="宋体" w:cs="新宋体"/>
                <w:szCs w:val="21"/>
              </w:rPr>
            </w:pPr>
          </w:p>
        </w:tc>
        <w:tc>
          <w:tcPr>
            <w:tcW w:w="10231" w:type="dxa"/>
            <w:tcBorders>
              <w:top w:val="single" w:color="auto" w:sz="4" w:space="0"/>
              <w:left w:val="single" w:color="auto" w:sz="4" w:space="0"/>
              <w:bottom w:val="single" w:color="auto" w:sz="4" w:space="0"/>
              <w:right w:val="single" w:color="auto" w:sz="4" w:space="0"/>
            </w:tcBorders>
            <w:vAlign w:val="top"/>
          </w:tcPr>
          <w:p>
            <w:pPr>
              <w:pStyle w:val="7"/>
              <w:spacing w:line="400" w:lineRule="exact"/>
              <w:rPr>
                <w:sz w:val="21"/>
                <w:szCs w:val="21"/>
              </w:rPr>
            </w:pPr>
            <w:r>
              <w:rPr>
                <w:rFonts w:hint="eastAsia"/>
                <w:kern w:val="2"/>
                <w:sz w:val="21"/>
                <w:szCs w:val="21"/>
              </w:rPr>
              <w:t>--</w:t>
            </w:r>
            <w:r>
              <w:rPr>
                <w:rFonts w:hint="eastAsia" w:cs="Arial"/>
                <w:kern w:val="2"/>
                <w:sz w:val="21"/>
                <w:szCs w:val="21"/>
              </w:rPr>
              <w:t>-《协商、沟通和信息交流管理程序 》规定了公司内外信息交流、协商的对象、方式、记录等。</w:t>
            </w:r>
          </w:p>
          <w:p>
            <w:pPr>
              <w:pStyle w:val="7"/>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张茂华</w:t>
            </w:r>
            <w:r>
              <w:rPr>
                <w:rFonts w:hint="eastAsia" w:ascii="宋体" w:hAnsi="宋体" w:cs="Arial"/>
                <w:szCs w:val="21"/>
              </w:rPr>
              <w:t>、职业健康安全事务代表是</w:t>
            </w:r>
            <w:r>
              <w:rPr>
                <w:rFonts w:hint="eastAsia" w:ascii="宋体" w:hAnsi="宋体" w:cs="Arial"/>
                <w:szCs w:val="21"/>
                <w:lang w:eastAsia="zh-CN"/>
              </w:rPr>
              <w:t>伏凯</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w:t>
            </w:r>
            <w:r>
              <w:rPr>
                <w:rFonts w:hint="eastAsia" w:ascii="宋体" w:hAnsi="宋体" w:cs="Arial"/>
                <w:szCs w:val="21"/>
                <w:lang w:eastAsia="zh-CN"/>
              </w:rPr>
              <w:t>在生产过程存在物体打出、烫伤、粉尘等职业健康风险</w:t>
            </w:r>
            <w:r>
              <w:rPr>
                <w:rFonts w:hint="eastAsia" w:ascii="宋体" w:hAnsi="宋体" w:cs="Arial"/>
                <w:szCs w:val="21"/>
              </w:rPr>
              <w:t>，故对全体员工出具告知书；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hint="eastAsia" w:asciiTheme="minorEastAsia" w:hAnsiTheme="minorEastAsia" w:eastAsiaTheme="minorEastAsia"/>
                <w:szCs w:val="21"/>
              </w:rPr>
            </w:pPr>
            <w:r>
              <w:rPr>
                <w:rFonts w:hint="eastAsia" w:ascii="宋体" w:hAnsi="宋体"/>
                <w:szCs w:val="21"/>
              </w:rPr>
              <w:t>审核时未发现有相关方投诉和环境安全违规情况发生。</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新宋体"/>
                <w:szCs w:val="21"/>
                <w:lang w:val="en-US" w:eastAsia="zh-CN"/>
              </w:rPr>
            </w:pPr>
            <w:r>
              <w:rPr>
                <w:rFonts w:hint="eastAsia" w:ascii="宋体" w:hAnsi="宋体" w:cs="新宋体"/>
                <w:szCs w:val="21"/>
                <w:lang w:val="en-US" w:eastAsia="zh-CN"/>
              </w:rPr>
              <w:t>E8.1</w:t>
            </w:r>
          </w:p>
        </w:tc>
        <w:tc>
          <w:tcPr>
            <w:tcW w:w="10231" w:type="dxa"/>
            <w:tcBorders>
              <w:top w:val="single" w:color="auto" w:sz="4" w:space="0"/>
              <w:left w:val="single" w:color="auto" w:sz="4" w:space="0"/>
              <w:bottom w:val="single" w:color="auto" w:sz="4" w:space="0"/>
              <w:right w:val="single" w:color="auto" w:sz="4" w:space="0"/>
            </w:tcBorders>
          </w:tcPr>
          <w:p>
            <w:pPr>
              <w:tabs>
                <w:tab w:val="left" w:pos="1080"/>
              </w:tabs>
            </w:pPr>
            <w:r>
              <w:rPr>
                <w:rFonts w:hint="eastAsia"/>
              </w:rPr>
              <w:t xml:space="preserve">    在</w:t>
            </w:r>
            <w:r>
              <w:rPr>
                <w:rFonts w:hint="eastAsia"/>
                <w:lang w:eastAsia="zh-CN"/>
              </w:rPr>
              <w:t>生产技术部</w:t>
            </w:r>
            <w:r>
              <w:rPr>
                <w:rFonts w:hint="eastAsia"/>
              </w:rPr>
              <w:t>查看，</w:t>
            </w:r>
            <w:r>
              <w:rPr>
                <w:rFonts w:hint="eastAsia"/>
                <w:lang w:eastAsia="zh-CN"/>
              </w:rPr>
              <w:t>CPVC、MPP电缆保护管的生产</w:t>
            </w:r>
            <w:r>
              <w:rPr>
                <w:rFonts w:hint="eastAsia"/>
              </w:rPr>
              <w:t>正常进行，其认证范围处于正常经营情况。</w:t>
            </w:r>
          </w:p>
          <w:p>
            <w:pPr>
              <w:tabs>
                <w:tab w:val="left" w:pos="1080"/>
              </w:tabs>
              <w:ind w:firstLine="420" w:firstLineChars="200"/>
            </w:pPr>
            <w:r>
              <w:rPr>
                <w:rFonts w:hint="eastAsia"/>
              </w:rPr>
              <w:t>在</w:t>
            </w:r>
            <w:r>
              <w:rPr>
                <w:rFonts w:hint="eastAsia"/>
                <w:lang w:eastAsia="zh-CN"/>
              </w:rPr>
              <w:t>生产技术部</w:t>
            </w:r>
            <w:r>
              <w:rPr>
                <w:rFonts w:hint="eastAsia"/>
              </w:rPr>
              <w:t>现场查看，</w:t>
            </w:r>
            <w:r>
              <w:rPr>
                <w:rFonts w:hint="eastAsia"/>
                <w:lang w:eastAsia="zh-CN"/>
              </w:rPr>
              <w:t>生产技术部</w:t>
            </w:r>
            <w:r>
              <w:rPr>
                <w:rFonts w:hint="eastAsia"/>
              </w:rPr>
              <w:t>重要环境因素有：固废排放、潜在火灾、噪声排放、粉尘排放。</w:t>
            </w:r>
          </w:p>
          <w:p>
            <w:pPr>
              <w:spacing w:line="400" w:lineRule="atLeast"/>
              <w:ind w:firstLine="420" w:firstLineChars="200"/>
            </w:pPr>
            <w:r>
              <w:rPr>
                <w:rFonts w:hint="eastAsia"/>
                <w:lang w:eastAsia="zh-CN"/>
              </w:rPr>
              <w:t>生产技术部</w:t>
            </w:r>
            <w:r>
              <w:rPr>
                <w:rFonts w:hint="eastAsia"/>
              </w:rPr>
              <w:t>根据部门的重要环境因素，策划的环境管理制度有：《应急准备和响应控制程序》、《废弃物管理制度》、《消防安全管理制度》、《火灾应急预案》等。</w:t>
            </w:r>
          </w:p>
          <w:p>
            <w:pPr>
              <w:spacing w:line="400" w:lineRule="atLeast"/>
              <w:ind w:firstLine="420" w:firstLineChars="200"/>
            </w:pPr>
            <w:r>
              <w:rPr>
                <w:rFonts w:hint="eastAsia"/>
              </w:rPr>
              <w:t>现场查看，重要环境因素控制。</w:t>
            </w:r>
          </w:p>
          <w:p>
            <w:pPr>
              <w:spacing w:line="400" w:lineRule="atLeast"/>
              <w:ind w:firstLine="420" w:firstLineChars="200"/>
            </w:pPr>
            <w:r>
              <w:rPr>
                <w:rFonts w:hint="eastAsia"/>
              </w:rPr>
              <w:t>1、固废排放管理：</w:t>
            </w:r>
          </w:p>
          <w:p>
            <w:pPr>
              <w:spacing w:line="400" w:lineRule="atLeast"/>
              <w:ind w:firstLine="420" w:firstLineChars="200"/>
            </w:pPr>
            <w:r>
              <w:rPr>
                <w:rFonts w:hint="eastAsia"/>
              </w:rPr>
              <w:t>公司编制了《废弃物管理制度》，规定了办公和生产过程固废处理的管理要求。</w:t>
            </w:r>
          </w:p>
          <w:p>
            <w:pPr>
              <w:spacing w:line="400" w:lineRule="atLeast"/>
              <w:ind w:firstLine="420" w:firstLineChars="200"/>
            </w:pPr>
            <w:r>
              <w:rPr>
                <w:rFonts w:hint="eastAsia"/>
              </w:rPr>
              <w:t>查，办公环节的主要固废为：废纸、废办公用品、以及生活垃圾等。现采取集中收集，交由环卫处理。在办公公共区域内垃圾桶标识明确。</w:t>
            </w:r>
          </w:p>
          <w:p>
            <w:pPr>
              <w:spacing w:line="400" w:lineRule="atLeast"/>
              <w:ind w:firstLine="420" w:firstLineChars="200"/>
            </w:pPr>
            <w:r>
              <w:rPr>
                <w:rFonts w:hint="eastAsia"/>
              </w:rPr>
              <w:t>生产过程的固废有：管件边角料、废弃部件、遗落树脂等。</w:t>
            </w:r>
          </w:p>
          <w:p>
            <w:pPr>
              <w:spacing w:line="400" w:lineRule="atLeast"/>
              <w:ind w:firstLine="420" w:firstLineChars="200"/>
              <w:rPr>
                <w:rFonts w:hint="default" w:eastAsia="宋体"/>
                <w:lang w:val="en-US" w:eastAsia="zh-CN"/>
              </w:rPr>
            </w:pPr>
            <w:r>
              <w:rPr>
                <w:rFonts w:hint="eastAsia"/>
              </w:rPr>
              <w:t>现场查看，</w:t>
            </w:r>
            <w:r>
              <w:rPr>
                <w:rFonts w:hint="eastAsia"/>
                <w:lang w:eastAsia="zh-CN"/>
              </w:rPr>
              <w:t>用于挤出机密封保温的部份塑料袋</w:t>
            </w:r>
            <w:r>
              <w:rPr>
                <w:rFonts w:hint="eastAsia"/>
                <w:lang w:val="en-US" w:eastAsia="zh-CN"/>
              </w:rPr>
              <w:t>集中处理</w:t>
            </w:r>
            <w:r>
              <w:rPr>
                <w:rFonts w:hint="eastAsia"/>
              </w:rPr>
              <w:t>。</w:t>
            </w:r>
            <w:r>
              <w:rPr>
                <w:rFonts w:hint="eastAsia"/>
                <w:lang w:val="en-US" w:eastAsia="zh-CN"/>
              </w:rPr>
              <w:t>不合格品采取粉碎后回用，不能回用的废</w:t>
            </w:r>
            <w:r>
              <w:rPr>
                <w:rFonts w:hint="eastAsia"/>
              </w:rPr>
              <w:t>件边角料、废弃部件、遗落树脂处理采取不定期交由回收公司。废</w:t>
            </w:r>
            <w:r>
              <w:rPr>
                <w:rFonts w:hint="eastAsia"/>
                <w:lang w:val="en-US" w:eastAsia="zh-CN"/>
              </w:rPr>
              <w:t>矿物油与含矿物油废物、废活性炭</w:t>
            </w:r>
            <w:r>
              <w:rPr>
                <w:rFonts w:hint="eastAsia"/>
              </w:rPr>
              <w:t>、</w:t>
            </w:r>
            <w:r>
              <w:rPr>
                <w:rFonts w:hint="eastAsia"/>
                <w:lang w:val="en-US" w:eastAsia="zh-CN"/>
              </w:rPr>
              <w:t>包装桶等</w:t>
            </w:r>
            <w:r>
              <w:rPr>
                <w:rFonts w:hint="eastAsia"/>
              </w:rPr>
              <w:t>的危险固废现暂存</w:t>
            </w:r>
            <w:r>
              <w:rPr>
                <w:rFonts w:hint="eastAsia"/>
                <w:lang w:val="en-US" w:eastAsia="zh-CN"/>
              </w:rPr>
              <w:t>到一定数量后与厂房出租方（四川鑫森管业有限公司）一同交有资质单位处理。</w:t>
            </w:r>
            <w:r>
              <w:rPr>
                <w:rFonts w:hint="eastAsia"/>
              </w:rPr>
              <w:t>提供有危险废物</w:t>
            </w:r>
            <w:r>
              <w:rPr>
                <w:rFonts w:hint="eastAsia"/>
                <w:lang w:val="en-US" w:eastAsia="zh-CN"/>
              </w:rPr>
              <w:t>收集服务合同</w:t>
            </w:r>
            <w:r>
              <w:rPr>
                <w:rFonts w:hint="eastAsia"/>
              </w:rPr>
              <w:t>，</w:t>
            </w:r>
            <w:r>
              <w:rPr>
                <w:rFonts w:hint="eastAsia"/>
                <w:lang w:val="en-US" w:eastAsia="zh-CN"/>
              </w:rPr>
              <w:t>合同编号：202100870，</w:t>
            </w:r>
            <w:r>
              <w:rPr>
                <w:rFonts w:hint="eastAsia"/>
              </w:rPr>
              <w:t>处理方为：</w:t>
            </w:r>
            <w:r>
              <w:rPr>
                <w:rFonts w:hint="eastAsia"/>
                <w:lang w:val="en-US" w:eastAsia="zh-CN"/>
              </w:rPr>
              <w:t>成都川蓝环保科技有限责任公司</w:t>
            </w:r>
            <w:r>
              <w:rPr>
                <w:rFonts w:hint="eastAsia"/>
              </w:rPr>
              <w:t>。</w:t>
            </w:r>
            <w:r>
              <w:rPr>
                <w:rFonts w:hint="eastAsia"/>
                <w:lang w:val="en-US" w:eastAsia="zh-CN"/>
              </w:rPr>
              <w:t>服务期限：2021年7月30日至2022年7月29日。因目前危险废物数量少，暂未进行转运处理。下次审核时关注。</w:t>
            </w:r>
          </w:p>
          <w:p>
            <w:pPr>
              <w:spacing w:line="400" w:lineRule="atLeast"/>
              <w:ind w:firstLine="420" w:firstLineChars="200"/>
            </w:pPr>
            <w:r>
              <w:rPr>
                <w:rFonts w:hint="eastAsia"/>
              </w:rPr>
              <w:t>2、火灾预防：</w:t>
            </w:r>
          </w:p>
          <w:p>
            <w:pPr>
              <w:spacing w:line="400" w:lineRule="atLeast"/>
              <w:ind w:firstLine="420" w:firstLineChars="200"/>
            </w:pPr>
            <w:r>
              <w:rPr>
                <w:rFonts w:hint="eastAsia"/>
              </w:rPr>
              <w:t>查看，公司编制了火灾预防管理规定、应急管理规定。</w:t>
            </w:r>
          </w:p>
          <w:p>
            <w:pPr>
              <w:spacing w:line="400" w:lineRule="atLeast"/>
              <w:ind w:firstLine="420" w:firstLineChars="200"/>
            </w:pPr>
            <w:r>
              <w:rPr>
                <w:rFonts w:hint="eastAsia"/>
              </w:rPr>
              <w:t>查看，共用区域、办公室设置了消防栓、灭火器、应急报警器等，设施状态良好。</w:t>
            </w:r>
          </w:p>
          <w:p>
            <w:pPr>
              <w:spacing w:line="400" w:lineRule="atLeast"/>
              <w:ind w:firstLine="420" w:firstLineChars="200"/>
              <w:rPr>
                <w:rFonts w:hint="eastAsia"/>
                <w:lang w:eastAsia="zh-CN"/>
              </w:rPr>
            </w:pPr>
            <w:r>
              <w:rPr>
                <w:rFonts w:hint="eastAsia"/>
              </w:rPr>
              <w:t>现场查看,消防设施配置完整，完好</w:t>
            </w:r>
            <w:r>
              <w:rPr>
                <w:rFonts w:hint="eastAsia"/>
                <w:lang w:eastAsia="zh-CN"/>
              </w:rPr>
              <w:t>。</w:t>
            </w:r>
          </w:p>
          <w:p>
            <w:pPr>
              <w:spacing w:line="400" w:lineRule="atLeast"/>
              <w:ind w:firstLine="420" w:firstLineChars="200"/>
              <w:rPr>
                <w:rFonts w:hint="eastAsia"/>
              </w:rPr>
            </w:pPr>
            <w:r>
              <w:rPr>
                <w:rFonts w:hint="eastAsia"/>
              </w:rPr>
              <w:t>公司定期参加组织的消防培训和演练，</w:t>
            </w:r>
            <w:r>
              <w:rPr>
                <w:rFonts w:hint="eastAsia"/>
                <w:lang w:eastAsia="zh-CN"/>
              </w:rPr>
              <w:t>生产技术部</w:t>
            </w:r>
            <w:r>
              <w:rPr>
                <w:rFonts w:hint="eastAsia"/>
              </w:rPr>
              <w:t>主要岗位均参与。</w:t>
            </w:r>
          </w:p>
          <w:p>
            <w:pPr>
              <w:spacing w:line="400" w:lineRule="atLeast"/>
              <w:ind w:firstLine="420" w:firstLineChars="200"/>
              <w:rPr>
                <w:rFonts w:hint="eastAsia"/>
                <w:lang w:eastAsia="zh-CN"/>
              </w:rPr>
            </w:pPr>
            <w:r>
              <w:rPr>
                <w:rFonts w:hint="eastAsia"/>
                <w:lang w:eastAsia="zh-CN"/>
              </w:rPr>
              <w:t>3、粉尘、废气、噪声排放：</w:t>
            </w:r>
          </w:p>
          <w:p>
            <w:pPr>
              <w:spacing w:line="400" w:lineRule="atLeast"/>
              <w:ind w:firstLine="420" w:firstLineChars="200"/>
              <w:rPr>
                <w:rFonts w:hint="eastAsia"/>
                <w:lang w:eastAsia="zh-CN"/>
              </w:rPr>
            </w:pPr>
            <w:r>
              <w:rPr>
                <w:rFonts w:hint="eastAsia"/>
                <w:lang w:eastAsia="zh-CN"/>
              </w:rPr>
              <w:t>查，噪声主要为设备产生，主要为压缩机、粉碎机设备运行产生，厂界外噪声可控，通过对设备进行日常维护，减少异常噪声产生。粉尘主要为切割、粉碎工序产生粉尘，通过集气罩加布袋收尘设施收集处理；CPVC电缆保护管生产线配料、混料及下料产生的粉尘采取：粉尘除尘器加水淋喷雾除尘装置净化处理后达标排放；生产工序产生的有机废气采取：集气罩加活性炭加SDG干式净化器处理后，通过不低于15米高排气筒达标排放。</w:t>
            </w:r>
          </w:p>
          <w:p>
            <w:pPr>
              <w:keepNext w:val="0"/>
              <w:keepLines w:val="0"/>
              <w:widowControl/>
              <w:suppressLineNumbers w:val="0"/>
              <w:ind w:firstLine="422" w:firstLineChars="200"/>
              <w:jc w:val="left"/>
              <w:rPr>
                <w:rFonts w:hint="eastAsia"/>
                <w:b/>
                <w:bCs/>
                <w:lang w:eastAsia="zh-CN"/>
              </w:rPr>
            </w:pPr>
            <w:r>
              <w:rPr>
                <w:rFonts w:hint="eastAsia"/>
                <w:b/>
                <w:bCs/>
                <w:lang w:eastAsia="zh-CN"/>
              </w:rPr>
              <w:t>现场</w:t>
            </w:r>
            <w:r>
              <w:rPr>
                <w:rFonts w:hint="eastAsia"/>
                <w:b/>
                <w:bCs/>
                <w:lang w:val="en-US" w:eastAsia="zh-CN"/>
              </w:rPr>
              <w:t>审核发现配料工序员工正在配料作业</w:t>
            </w:r>
            <w:r>
              <w:rPr>
                <w:rFonts w:hint="eastAsia"/>
                <w:b/>
                <w:bCs/>
                <w:lang w:eastAsia="zh-CN"/>
              </w:rPr>
              <w:t>，</w:t>
            </w:r>
            <w:r>
              <w:rPr>
                <w:rFonts w:hint="eastAsia"/>
                <w:b/>
                <w:bCs/>
                <w:lang w:val="en-US" w:eastAsia="zh-CN"/>
              </w:rPr>
              <w:t>但</w:t>
            </w:r>
            <w:r>
              <w:rPr>
                <w:rFonts w:hint="eastAsia"/>
                <w:b/>
                <w:bCs/>
                <w:lang w:eastAsia="zh-CN"/>
              </w:rPr>
              <w:t>粉尘除尘器</w:t>
            </w:r>
            <w:r>
              <w:rPr>
                <w:rFonts w:hint="eastAsia"/>
                <w:b/>
                <w:bCs/>
                <w:lang w:val="en-US" w:eastAsia="zh-CN"/>
              </w:rPr>
              <w:t>未</w:t>
            </w:r>
            <w:r>
              <w:rPr>
                <w:rFonts w:hint="eastAsia"/>
                <w:b/>
                <w:bCs/>
                <w:lang w:eastAsia="zh-CN"/>
              </w:rPr>
              <w:t>运行，</w:t>
            </w:r>
            <w:r>
              <w:rPr>
                <w:rFonts w:hint="eastAsia"/>
                <w:b/>
                <w:bCs/>
                <w:lang w:val="en-US" w:eastAsia="zh-CN"/>
              </w:rPr>
              <w:t>不符合</w:t>
            </w:r>
            <w:r>
              <w:rPr>
                <w:rFonts w:hint="eastAsia"/>
                <w:b/>
                <w:bCs/>
              </w:rPr>
              <w:t>GB/T24001-2016</w:t>
            </w:r>
            <w:r>
              <w:rPr>
                <w:rFonts w:hint="eastAsia"/>
                <w:b/>
                <w:bCs/>
                <w:lang w:eastAsia="zh-CN"/>
              </w:rPr>
              <w:t>标准</w:t>
            </w:r>
            <w:r>
              <w:rPr>
                <w:rFonts w:hint="eastAsia"/>
                <w:b/>
                <w:bCs/>
                <w:lang w:val="en-US" w:eastAsia="zh-CN"/>
              </w:rPr>
              <w:t xml:space="preserve">E8.1条款“组织应建立、实施、控制并保持满足环境管理体系要求以及实施 </w:t>
            </w:r>
            <w:r>
              <w:rPr>
                <w:b/>
                <w:bCs/>
                <w:lang w:val="en-US" w:eastAsia="zh-CN"/>
              </w:rPr>
              <w:t xml:space="preserve">6.1 </w:t>
            </w:r>
            <w:r>
              <w:rPr>
                <w:rFonts w:hint="eastAsia"/>
                <w:b/>
                <w:bCs/>
                <w:lang w:val="en-US" w:eastAsia="zh-CN"/>
              </w:rPr>
              <w:t xml:space="preserve">和 </w:t>
            </w:r>
            <w:r>
              <w:rPr>
                <w:rFonts w:hint="default"/>
                <w:b/>
                <w:bCs/>
                <w:lang w:val="en-US" w:eastAsia="zh-CN"/>
              </w:rPr>
              <w:t xml:space="preserve">6.2 </w:t>
            </w:r>
            <w:r>
              <w:rPr>
                <w:rFonts w:hint="eastAsia"/>
                <w:b/>
                <w:bCs/>
                <w:lang w:val="en-US" w:eastAsia="zh-CN"/>
              </w:rPr>
              <w:t>所识别的措施所需的过程，通过：——按照运行准则实施过程控制。”的要求</w:t>
            </w:r>
            <w:r>
              <w:rPr>
                <w:rFonts w:hint="eastAsia"/>
                <w:b/>
                <w:bCs/>
                <w:lang w:eastAsia="zh-CN"/>
              </w:rPr>
              <w:t>。</w:t>
            </w:r>
          </w:p>
          <w:p>
            <w:pPr>
              <w:spacing w:line="400" w:lineRule="atLeast"/>
              <w:ind w:firstLine="420" w:firstLineChars="200"/>
              <w:rPr>
                <w:rFonts w:hint="eastAsia"/>
                <w:lang w:eastAsia="zh-CN"/>
              </w:rPr>
            </w:pPr>
            <w:r>
              <w:rPr>
                <w:rFonts w:hint="eastAsia"/>
                <w:lang w:eastAsia="zh-CN"/>
              </w:rPr>
              <w:t>查看，现场废水排放主要为挤塑、注塑工序冷却系统产生的废水，采取循环使用，不外排。现场查看，操作符合要求.</w:t>
            </w:r>
          </w:p>
          <w:p>
            <w:pPr>
              <w:rPr>
                <w:rFonts w:hint="default"/>
                <w:highlight w:val="green"/>
                <w:lang w:val="en-US" w:eastAsia="zh-CN"/>
              </w:rPr>
            </w:pPr>
            <w:r>
              <w:rPr>
                <w:rFonts w:hint="eastAsia"/>
                <w:highlight w:val="none"/>
                <w:lang w:eastAsia="zh-CN"/>
              </w:rPr>
              <w:t>提供有与四</w:t>
            </w:r>
            <w:r>
              <w:rPr>
                <w:rFonts w:hint="eastAsia" w:ascii="Times New Roman" w:hAnsi="Times New Roman" w:eastAsia="宋体" w:cs="Times New Roman"/>
                <w:highlight w:val="none"/>
                <w:lang w:val="en-US" w:eastAsia="zh-CN"/>
              </w:rPr>
              <w:t>川鑫森管业有限公司签订的厂房租赁协议，相应的定期污染物排放检测由四川鑫森管业有限公司提供，查近期排放检测，提供有环境监测报告，报告编号：索谱环检字（2021）第1124003号。2021年11月24日对有组织废气、无组织废气和噪声进行了检测，检测结论：符合标准要求。报告日期2021.12.14日。检测单位：索谱科技（成都）有限公司。具体检测项目及监测数据见附件。</w:t>
            </w:r>
          </w:p>
          <w:p>
            <w:pPr>
              <w:spacing w:line="400" w:lineRule="atLeast"/>
              <w:ind w:firstLine="420" w:firstLineChars="200"/>
              <w:rPr>
                <w:rFonts w:hint="eastAsia"/>
                <w:lang w:eastAsia="zh-CN"/>
              </w:rPr>
            </w:pPr>
            <w:r>
              <w:rPr>
                <w:rFonts w:hint="eastAsia"/>
                <w:lang w:eastAsia="zh-CN"/>
              </w:rPr>
              <w:t>对于相关方环境影响，公司的主要环境管理相关方有：附近企业、外来人员。</w:t>
            </w:r>
          </w:p>
          <w:p>
            <w:pPr>
              <w:spacing w:line="400" w:lineRule="atLeast"/>
              <w:ind w:firstLine="420" w:firstLineChars="200"/>
              <w:rPr>
                <w:rFonts w:hint="eastAsia"/>
                <w:lang w:eastAsia="zh-CN"/>
              </w:rPr>
            </w:pPr>
            <w:r>
              <w:rPr>
                <w:rFonts w:hint="eastAsia"/>
                <w:lang w:eastAsia="zh-CN"/>
              </w:rPr>
              <w:t>生产技术部环境控制措施基本与管理要求基本一致，基本符合管理要求。</w:t>
            </w:r>
          </w:p>
          <w:p>
            <w:pPr>
              <w:pStyle w:val="2"/>
              <w:rPr>
                <w:rFonts w:hint="default"/>
                <w:lang w:val="en-US" w:eastAsia="zh-CN"/>
              </w:rPr>
            </w:pP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新宋体"/>
                <w:szCs w:val="21"/>
                <w:lang w:val="en-US" w:eastAsia="zh-CN"/>
              </w:rPr>
            </w:pPr>
            <w:r>
              <w:rPr>
                <w:rFonts w:hint="eastAsia" w:ascii="宋体" w:hAnsi="宋体" w:cs="新宋体"/>
                <w:szCs w:val="21"/>
                <w:lang w:val="en-US" w:eastAsia="zh-CN"/>
              </w:rPr>
              <w:t>E8.2</w:t>
            </w:r>
          </w:p>
        </w:tc>
        <w:tc>
          <w:tcPr>
            <w:tcW w:w="10231"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pPr>
            <w:r>
              <w:rPr>
                <w:rFonts w:hint="eastAsia"/>
              </w:rPr>
              <w:t>查见：《应急准备和响应控制程序》、《突发事件应急处置预案》、《应急演练预案》等。</w:t>
            </w:r>
          </w:p>
          <w:p>
            <w:pPr>
              <w:spacing w:line="400" w:lineRule="atLeast"/>
              <w:ind w:firstLine="420" w:firstLineChars="200"/>
            </w:pPr>
            <w:r>
              <w:rPr>
                <w:rFonts w:hint="eastAsia"/>
                <w:lang w:eastAsia="zh-CN"/>
              </w:rPr>
              <w:t>生产技术部</w:t>
            </w:r>
            <w:r>
              <w:rPr>
                <w:rFonts w:hint="eastAsia"/>
              </w:rPr>
              <w:t>相关人员参加了</w:t>
            </w:r>
            <w:r>
              <w:rPr>
                <w:rFonts w:hint="eastAsia"/>
                <w:lang w:eastAsia="zh-CN"/>
              </w:rPr>
              <w:t>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23</w:t>
            </w:r>
            <w:r>
              <w:rPr>
                <w:rFonts w:hint="eastAsia"/>
              </w:rPr>
              <w:t>日在公司</w:t>
            </w:r>
            <w:r>
              <w:rPr>
                <w:rFonts w:hint="eastAsia"/>
                <w:lang w:val="en-US" w:eastAsia="zh-CN"/>
              </w:rPr>
              <w:t>空场地</w:t>
            </w:r>
            <w:r>
              <w:rPr>
                <w:rFonts w:hint="eastAsia"/>
              </w:rPr>
              <w:t>由行政部组织的消防演练。</w:t>
            </w:r>
          </w:p>
          <w:p>
            <w:pPr>
              <w:spacing w:line="400" w:lineRule="atLeast"/>
              <w:ind w:firstLine="420" w:firstLineChars="200"/>
              <w:rPr>
                <w:rFonts w:hint="eastAsia"/>
              </w:rPr>
            </w:pPr>
            <w:r>
              <w:rPr>
                <w:rFonts w:hint="eastAsia"/>
              </w:rPr>
              <w:t>查，现场能提供以上演练记录及演练效果评估报告。通过演练，</w:t>
            </w:r>
            <w:r>
              <w:rPr>
                <w:rFonts w:hint="eastAsia"/>
                <w:lang w:val="en-US" w:eastAsia="zh-CN"/>
              </w:rPr>
              <w:t>所有</w:t>
            </w:r>
            <w:r>
              <w:rPr>
                <w:rFonts w:hint="eastAsia"/>
              </w:rPr>
              <w:t>员工</w:t>
            </w:r>
            <w:r>
              <w:rPr>
                <w:rFonts w:hint="eastAsia"/>
                <w:lang w:val="en-US" w:eastAsia="zh-CN"/>
              </w:rPr>
              <w:t>的消防安全基本知识都有了较大提高</w:t>
            </w:r>
            <w:r>
              <w:rPr>
                <w:rFonts w:hint="eastAsia"/>
              </w:rPr>
              <w:t>。使员工掌握了安全逃生的方式和路径，员工能按预案执行和获救等。</w:t>
            </w:r>
          </w:p>
          <w:p>
            <w:pPr>
              <w:pStyle w:val="2"/>
              <w:rPr>
                <w:rFonts w:hint="default" w:ascii="宋体" w:hAnsi="宋体" w:eastAsia="宋体"/>
                <w:szCs w:val="21"/>
                <w:lang w:val="en-US" w:eastAsia="zh-CN"/>
              </w:rPr>
            </w:pPr>
            <w:r>
              <w:rPr>
                <w:rFonts w:hint="eastAsia" w:ascii="Times New Roman" w:hAnsi="Times New Roman" w:cs="Times New Roman"/>
                <w:color w:val="auto"/>
                <w:kern w:val="2"/>
                <w:sz w:val="21"/>
                <w:szCs w:val="20"/>
                <w:lang w:val="en-US" w:eastAsia="zh-CN" w:bidi="ar-SA"/>
              </w:rPr>
              <w:t>查</w:t>
            </w:r>
            <w:r>
              <w:rPr>
                <w:rFonts w:hint="eastAsia" w:ascii="Times New Roman" w:hAnsi="Times New Roman" w:eastAsia="宋体" w:cs="Times New Roman"/>
                <w:color w:val="auto"/>
                <w:kern w:val="2"/>
                <w:sz w:val="21"/>
                <w:szCs w:val="20"/>
                <w:lang w:val="en-US" w:eastAsia="zh-CN" w:bidi="ar-SA"/>
              </w:rPr>
              <w:t>应急准备：</w:t>
            </w:r>
            <w:r>
              <w:rPr>
                <w:rFonts w:hint="eastAsia" w:ascii="Times New Roman" w:hAnsi="Times New Roman" w:cs="Times New Roman"/>
                <w:color w:val="auto"/>
                <w:kern w:val="2"/>
                <w:sz w:val="21"/>
                <w:szCs w:val="20"/>
                <w:lang w:val="en-US" w:eastAsia="zh-CN" w:bidi="ar-SA"/>
              </w:rPr>
              <w:t>车间生产</w:t>
            </w:r>
            <w:r>
              <w:rPr>
                <w:rFonts w:hint="eastAsia" w:ascii="Times New Roman" w:hAnsi="Times New Roman" w:eastAsia="宋体" w:cs="Times New Roman"/>
                <w:color w:val="auto"/>
                <w:kern w:val="2"/>
                <w:sz w:val="21"/>
                <w:szCs w:val="20"/>
                <w:lang w:val="en-US" w:eastAsia="zh-CN" w:bidi="ar-SA"/>
              </w:rPr>
              <w:t>区域，配置灭火器、消防栓</w:t>
            </w:r>
            <w:r>
              <w:rPr>
                <w:rFonts w:hint="eastAsia" w:ascii="Times New Roman" w:hAnsi="Times New Roman" w:cs="Times New Roman"/>
                <w:color w:val="auto"/>
                <w:kern w:val="2"/>
                <w:sz w:val="21"/>
                <w:szCs w:val="20"/>
                <w:lang w:val="en-US" w:eastAsia="zh-CN" w:bidi="ar-SA"/>
              </w:rPr>
              <w:t>，性能完好</w:t>
            </w:r>
            <w:r>
              <w:rPr>
                <w:rFonts w:hint="eastAsia" w:ascii="Times New Roman" w:hAnsi="Times New Roman" w:eastAsia="宋体" w:cs="Times New Roman"/>
                <w:color w:val="auto"/>
                <w:kern w:val="2"/>
                <w:sz w:val="21"/>
                <w:szCs w:val="20"/>
                <w:lang w:val="en-US" w:eastAsia="zh-CN" w:bidi="ar-SA"/>
              </w:rPr>
              <w:t>。</w:t>
            </w:r>
          </w:p>
        </w:tc>
        <w:tc>
          <w:tcPr>
            <w:tcW w:w="1360" w:type="dxa"/>
            <w:tcBorders>
              <w:top w:val="single" w:color="auto" w:sz="4" w:space="0"/>
              <w:left w:val="single" w:color="auto" w:sz="4" w:space="0"/>
              <w:bottom w:val="single" w:color="auto" w:sz="4" w:space="0"/>
              <w:right w:val="single" w:color="auto" w:sz="4" w:space="0"/>
            </w:tcBorders>
          </w:tcPr>
          <w:p/>
          <w:p>
            <w:pPr>
              <w:pStyle w:val="2"/>
            </w:pPr>
          </w:p>
          <w:p>
            <w:pPr>
              <w:pStyle w:val="2"/>
            </w:pPr>
          </w:p>
          <w:p>
            <w:pPr>
              <w:pStyle w:val="2"/>
            </w:pPr>
          </w:p>
          <w:p>
            <w:pPr>
              <w:pStyle w:val="2"/>
            </w:pPr>
          </w:p>
          <w:p>
            <w:pPr>
              <w:pStyle w:val="2"/>
              <w:rPr>
                <w:rFonts w:hint="eastAsia" w:eastAsia="宋体"/>
                <w:lang w:val="en-US" w:eastAsia="zh-CN"/>
              </w:rPr>
            </w:pPr>
          </w:p>
        </w:tc>
      </w:tr>
    </w:tbl>
    <w:p>
      <w:pPr>
        <w:pStyle w:val="5"/>
      </w:pPr>
      <w:r>
        <w:rPr>
          <w:rFonts w:hint="eastAsia"/>
        </w:rPr>
        <w:t>说明：不符合标注</w:t>
      </w:r>
      <w:r>
        <w:t>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rFonts w:hint="default"/>
                <w:sz w:val="24"/>
                <w:szCs w:val="24"/>
                <w:lang w:val="en-US"/>
              </w:rPr>
            </w:pPr>
            <w:r>
              <w:rPr>
                <w:rFonts w:hint="eastAsia"/>
                <w:sz w:val="24"/>
                <w:szCs w:val="24"/>
              </w:rPr>
              <w:t>受审核部门：生</w:t>
            </w:r>
            <w:r>
              <w:rPr>
                <w:rFonts w:hint="eastAsia"/>
                <w:sz w:val="24"/>
                <w:szCs w:val="24"/>
                <w:lang w:eastAsia="zh-CN"/>
              </w:rPr>
              <w:t>产技术</w:t>
            </w:r>
            <w:r>
              <w:rPr>
                <w:rFonts w:hint="eastAsia"/>
                <w:sz w:val="24"/>
                <w:szCs w:val="24"/>
              </w:rPr>
              <w:t>部 ，</w:t>
            </w:r>
            <w:r>
              <w:rPr>
                <w:rFonts w:hint="eastAsia" w:ascii="Times New Roman" w:hAnsi="Times New Roman" w:eastAsia="宋体" w:cs="Times New Roman"/>
                <w:sz w:val="24"/>
                <w:szCs w:val="24"/>
                <w:lang w:eastAsia="zh-CN"/>
              </w:rPr>
              <w:t xml:space="preserve"> 主管领导：</w:t>
            </w:r>
            <w:r>
              <w:rPr>
                <w:rFonts w:hint="eastAsia" w:cs="Times New Roman"/>
                <w:sz w:val="24"/>
                <w:szCs w:val="24"/>
                <w:lang w:val="en-US" w:eastAsia="zh-CN"/>
              </w:rPr>
              <w:t>伏凯</w:t>
            </w:r>
            <w:r>
              <w:rPr>
                <w:rFonts w:hint="eastAsia" w:ascii="Times New Roman" w:hAnsi="Times New Roman" w:eastAsia="宋体" w:cs="Times New Roman"/>
                <w:sz w:val="24"/>
                <w:szCs w:val="24"/>
                <w:lang w:eastAsia="zh-CN"/>
              </w:rPr>
              <w:t>，   陪同人员：</w:t>
            </w:r>
            <w:r>
              <w:rPr>
                <w:rFonts w:hint="eastAsia" w:cs="Times New Roman"/>
                <w:sz w:val="24"/>
                <w:szCs w:val="24"/>
                <w:lang w:val="en-US" w:eastAsia="zh-CN"/>
              </w:rPr>
              <w:t>陈琴</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，审核时间：</w:t>
            </w:r>
            <w:r>
              <w:rPr>
                <w:rFonts w:hint="eastAsia"/>
                <w:sz w:val="24"/>
                <w:szCs w:val="24"/>
                <w:lang w:val="en-US" w:eastAsia="zh-CN"/>
              </w:rPr>
              <w:t>2021.12.15下午</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r>
              <w:rPr>
                <w:rFonts w:hint="eastAsia"/>
                <w:sz w:val="21"/>
                <w:szCs w:val="21"/>
              </w:rPr>
              <w:t>：</w:t>
            </w:r>
            <w:r>
              <w:rPr>
                <w:rFonts w:hint="eastAsia" w:ascii="宋体" w:hAnsi="宋体" w:cs="新宋体"/>
                <w:sz w:val="18"/>
                <w:szCs w:val="18"/>
                <w:lang w:val="de-DE"/>
              </w:rPr>
              <w:t>ISO45001：2018</w:t>
            </w:r>
            <w:r>
              <w:rPr>
                <w:rFonts w:hint="eastAsia" w:ascii="宋体" w:hAnsi="宋体" w:cs="新宋体"/>
                <w:sz w:val="18"/>
                <w:szCs w:val="18"/>
                <w:lang w:eastAsia="zh-CN"/>
              </w:rPr>
              <w:t>：</w:t>
            </w:r>
            <w:r>
              <w:rPr>
                <w:rFonts w:hint="eastAsia" w:ascii="宋体" w:hAnsi="宋体" w:cs="新宋体"/>
                <w:sz w:val="18"/>
                <w:szCs w:val="18"/>
              </w:rPr>
              <w:t>5.3组织的角色、职责和权限；6.1.2危险源辨识和职业安全风险评价；6.2目标及其实现的策划；8.1运行策划和控制；8.2应急准备和响应</w:t>
            </w:r>
            <w:r>
              <w:rPr>
                <w:rFonts w:hint="eastAsia" w:ascii="宋体" w:hAnsi="宋体" w:cs="新宋体"/>
                <w:sz w:val="18"/>
                <w:szCs w:val="18"/>
                <w:highlight w:val="none"/>
                <w:lang w:val="en-US" w:eastAsia="zh-CN"/>
              </w:rPr>
              <w:t>；</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tcPr>
          <w:p>
            <w:pPr>
              <w:rPr>
                <w:rFonts w:hint="eastAsia" w:eastAsia="宋体"/>
                <w:szCs w:val="21"/>
                <w:lang w:val="en-US" w:eastAsia="zh-CN"/>
              </w:rPr>
            </w:pPr>
            <w:r>
              <w:rPr>
                <w:rFonts w:hint="eastAsia" w:ascii="宋体" w:hAnsi="宋体" w:cs="新宋体"/>
                <w:szCs w:val="21"/>
              </w:rPr>
              <w:t>S</w:t>
            </w:r>
            <w:r>
              <w:rPr>
                <w:rFonts w:hint="eastAsia" w:ascii="宋体" w:hAnsi="宋体" w:cs="新宋体"/>
                <w:szCs w:val="21"/>
                <w:lang w:val="en-US" w:eastAsia="zh-CN"/>
              </w:rPr>
              <w:t>5.3</w:t>
            </w:r>
          </w:p>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生产技术部</w:t>
            </w:r>
            <w:r>
              <w:rPr>
                <w:rFonts w:hint="eastAsia" w:ascii="宋体" w:hAnsi="宋体" w:cs="宋体"/>
                <w:szCs w:val="21"/>
              </w:rPr>
              <w:t>主要工作职责：</w:t>
            </w:r>
          </w:p>
          <w:p>
            <w:pPr>
              <w:spacing w:line="340" w:lineRule="exact"/>
              <w:ind w:firstLine="210" w:firstLineChars="100"/>
              <w:rPr>
                <w:rFonts w:ascii="宋体" w:hAnsi="宋体" w:cs="宋体"/>
                <w:szCs w:val="21"/>
              </w:rPr>
            </w:pPr>
            <w:r>
              <w:rPr>
                <w:rFonts w:hint="eastAsia" w:ascii="宋体" w:hAnsi="宋体" w:cs="宋体"/>
                <w:szCs w:val="21"/>
              </w:rPr>
              <w:t>a)  负责编制相应工艺规程、产品检验接收规程及相关作业指导书，明确关键工序和特殊工序；</w:t>
            </w:r>
          </w:p>
          <w:p>
            <w:pPr>
              <w:spacing w:line="340" w:lineRule="exact"/>
              <w:ind w:firstLine="210" w:firstLineChars="100"/>
              <w:rPr>
                <w:rFonts w:ascii="宋体" w:hAnsi="宋体" w:cs="宋体"/>
                <w:szCs w:val="21"/>
              </w:rPr>
            </w:pPr>
            <w:r>
              <w:rPr>
                <w:rFonts w:hint="eastAsia" w:ascii="宋体" w:hAnsi="宋体" w:cs="宋体"/>
                <w:szCs w:val="21"/>
              </w:rPr>
              <w:t>b)  负责组织产品实现过程的策划；</w:t>
            </w:r>
          </w:p>
          <w:p>
            <w:pPr>
              <w:spacing w:line="340" w:lineRule="exact"/>
              <w:ind w:firstLine="210" w:firstLineChars="100"/>
              <w:rPr>
                <w:rFonts w:ascii="宋体" w:hAnsi="宋体" w:cs="宋体"/>
                <w:szCs w:val="21"/>
              </w:rPr>
            </w:pPr>
            <w:r>
              <w:rPr>
                <w:rFonts w:hint="eastAsia" w:ascii="宋体" w:hAnsi="宋体" w:cs="宋体"/>
                <w:szCs w:val="21"/>
              </w:rPr>
              <w:t>c)  负责本公司的数据分析工作；</w:t>
            </w:r>
          </w:p>
          <w:p>
            <w:pPr>
              <w:spacing w:line="340" w:lineRule="exact"/>
              <w:ind w:firstLine="210" w:firstLineChars="100"/>
              <w:rPr>
                <w:rFonts w:ascii="宋体" w:hAnsi="宋体" w:cs="宋体"/>
                <w:szCs w:val="21"/>
              </w:rPr>
            </w:pPr>
            <w:r>
              <w:rPr>
                <w:rFonts w:hint="eastAsia" w:ascii="宋体" w:hAnsi="宋体" w:cs="宋体"/>
                <w:szCs w:val="21"/>
              </w:rPr>
              <w:t>d)  负责生产过程中的技术指导和不合格的控制。</w:t>
            </w:r>
          </w:p>
          <w:p>
            <w:pPr>
              <w:spacing w:line="320" w:lineRule="exact"/>
              <w:ind w:firstLine="210" w:firstLineChars="100"/>
              <w:textAlignment w:val="baseline"/>
              <w:rPr>
                <w:rFonts w:ascii="宋体" w:hAnsi="宋体" w:cs="宋体"/>
                <w:szCs w:val="21"/>
              </w:rPr>
            </w:pPr>
            <w:r>
              <w:rPr>
                <w:rFonts w:hint="eastAsia" w:ascii="宋体" w:hAnsi="宋体" w:cs="宋体"/>
                <w:szCs w:val="21"/>
              </w:rPr>
              <w:t>e)  负责采购产品的验证和本公司产品的检验工作；</w:t>
            </w:r>
          </w:p>
          <w:p>
            <w:pPr>
              <w:spacing w:line="320" w:lineRule="exact"/>
              <w:ind w:firstLine="210" w:firstLineChars="100"/>
              <w:textAlignment w:val="baseline"/>
              <w:rPr>
                <w:rFonts w:ascii="宋体" w:hAnsi="宋体" w:cs="宋体"/>
                <w:szCs w:val="21"/>
              </w:rPr>
            </w:pPr>
            <w:r>
              <w:rPr>
                <w:rFonts w:hint="eastAsia" w:ascii="宋体" w:hAnsi="宋体" w:cs="宋体"/>
                <w:szCs w:val="21"/>
              </w:rPr>
              <w:t>f)  负责公司整个生产过程；</w:t>
            </w:r>
          </w:p>
          <w:p>
            <w:pPr>
              <w:pStyle w:val="2"/>
            </w:pPr>
            <w:r>
              <w:t>…</w:t>
            </w:r>
            <w:r>
              <w:rPr>
                <w:rFonts w:hint="eastAsia"/>
              </w:rPr>
              <w:t>..</w:t>
            </w:r>
          </w:p>
          <w:p>
            <w:pPr>
              <w:pStyle w:val="2"/>
            </w:pPr>
            <w:r>
              <w:rPr>
                <w:rFonts w:hint="eastAsia"/>
                <w:lang w:eastAsia="zh-CN"/>
              </w:rPr>
              <w:t>生产技术部</w:t>
            </w:r>
            <w:r>
              <w:rPr>
                <w:rFonts w:hint="eastAsia" w:ascii="宋体"/>
                <w:szCs w:val="21"/>
              </w:rPr>
              <w:t>负责人对部门职责清楚。</w:t>
            </w:r>
          </w:p>
        </w:tc>
        <w:tc>
          <w:tcPr>
            <w:tcW w:w="136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eastAsia="宋体"/>
                <w:sz w:val="24"/>
                <w:szCs w:val="24"/>
                <w:lang w:val="en-US" w:eastAsia="zh-CN"/>
              </w:rPr>
            </w:pPr>
            <w:r>
              <w:rPr>
                <w:rFonts w:hint="eastAsia" w:ascii="Times New Roman" w:hAnsi="Times New Roman" w:eastAsia="宋体"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查，</w:t>
            </w:r>
            <w:r>
              <w:rPr>
                <w:rFonts w:hint="eastAsia" w:cs="宋体" w:asciiTheme="minorEastAsia" w:hAnsiTheme="minorEastAsia" w:eastAsiaTheme="minorEastAsia"/>
                <w:szCs w:val="21"/>
                <w:lang w:eastAsia="zh-CN"/>
              </w:rPr>
              <w:t>生产技术部</w:t>
            </w:r>
            <w:r>
              <w:rPr>
                <w:rFonts w:hint="eastAsia" w:cs="宋体" w:asciiTheme="minorEastAsia" w:hAnsiTheme="minorEastAsia" w:eastAsiaTheme="minorEastAsia"/>
                <w:szCs w:val="21"/>
              </w:rPr>
              <w:t>经过辨识与评审形成了《危险源辨识与风险评价表》，包括电气使用不当造成</w:t>
            </w:r>
            <w:r>
              <w:rPr>
                <w:rFonts w:hint="eastAsia" w:asciiTheme="minorEastAsia" w:hAnsiTheme="minorEastAsia" w:eastAsiaTheme="minorEastAsia"/>
                <w:szCs w:val="21"/>
              </w:rPr>
              <w:t>火灾或触电</w:t>
            </w:r>
            <w:r>
              <w:rPr>
                <w:rFonts w:hint="eastAsia" w:cs="宋体" w:asciiTheme="minorEastAsia" w:hAnsiTheme="minorEastAsia" w:eastAsiaTheme="minorEastAsia"/>
                <w:szCs w:val="21"/>
              </w:rPr>
              <w:t>；员工操作不当造成</w:t>
            </w:r>
            <w:r>
              <w:rPr>
                <w:rFonts w:hint="eastAsia" w:asciiTheme="minorEastAsia" w:hAnsiTheme="minorEastAsia" w:eastAsiaTheme="minorEastAsia"/>
                <w:szCs w:val="21"/>
              </w:rPr>
              <w:t>机械伤害；生产过程因接触噪声、粉尘等造成职业危害；高温条件下作业造成灼烫</w:t>
            </w:r>
            <w:r>
              <w:rPr>
                <w:rFonts w:hint="eastAsia" w:cs="宋体" w:asciiTheme="minorEastAsia" w:hAnsiTheme="minorEastAsia" w:eastAsiaTheme="minorEastAsia"/>
                <w:szCs w:val="21"/>
              </w:rPr>
              <w:t>等危险源。</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采用的是经验判断法、过程分析法识别。</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打分法确定不可接受风险：</w:t>
            </w:r>
            <w:r>
              <w:rPr>
                <w:rFonts w:hint="eastAsia" w:asciiTheme="minorEastAsia" w:hAnsiTheme="minorEastAsia" w:eastAsiaTheme="minorEastAsia"/>
                <w:szCs w:val="21"/>
              </w:rPr>
              <w:t>潜在火灾、触电、机械伤害</w:t>
            </w:r>
            <w:r>
              <w:rPr>
                <w:rFonts w:hint="eastAsia" w:cs="宋体" w:asciiTheme="minorEastAsia" w:hAnsiTheme="minorEastAsia" w:eastAsiaTheme="minorEastAsia"/>
                <w:szCs w:val="21"/>
              </w:rPr>
              <w:t>。</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危险源辨识基本充分、风险等级评价基本合理。</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查，风险控制措施有：  </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安全知识、消防知识宣传、教育及培训；</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特种作业人员如电工作业人员须持证上岗；</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重点和关键岗位须制定安全操作规程；</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张贴安全、防护标志、消防疏散图；</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配置消暑药品等；定期安全检查等。</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危险源识别基本充分，控制措施需要完善。</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6.2</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生产技术部</w:t>
            </w:r>
            <w:r>
              <w:rPr>
                <w:rFonts w:hint="eastAsia" w:ascii="宋体" w:hAnsi="宋体" w:cs="Arial"/>
                <w:iCs/>
                <w:szCs w:val="21"/>
              </w:rPr>
              <w:t>的安全目标为：</w:t>
            </w:r>
            <w:r>
              <w:rPr>
                <w:rFonts w:hint="eastAsia" w:ascii="宋体" w:hAnsi="宋体" w:cs="Arial"/>
                <w:iCs/>
                <w:szCs w:val="21"/>
                <w:lang w:val="en-US" w:eastAsia="zh-CN"/>
              </w:rPr>
              <w:t xml:space="preserve">             </w:t>
            </w:r>
            <w:r>
              <w:rPr>
                <w:rFonts w:hint="eastAsia" w:ascii="宋体" w:hAnsi="宋体"/>
                <w:szCs w:val="21"/>
              </w:rPr>
              <w:t>完成情况统计（</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月）</w:t>
            </w:r>
          </w:p>
          <w:p>
            <w:pPr>
              <w:spacing w:line="400" w:lineRule="atLeast"/>
              <w:ind w:right="170" w:firstLine="420" w:firstLineChars="200"/>
              <w:jc w:val="left"/>
              <w:rPr>
                <w:rFonts w:hint="eastAsia" w:ascii="宋体" w:hAnsi="宋体" w:eastAsia="宋体" w:cs="宋体"/>
                <w:iCs/>
                <w:szCs w:val="21"/>
                <w:lang w:eastAsia="zh-CN"/>
              </w:rPr>
            </w:pPr>
            <w:r>
              <w:rPr>
                <w:rFonts w:hint="eastAsia" w:ascii="宋体" w:hAnsi="宋体" w:cs="宋体"/>
                <w:iCs/>
                <w:szCs w:val="21"/>
              </w:rPr>
              <w:t>1）</w:t>
            </w:r>
            <w:r>
              <w:rPr>
                <w:rFonts w:hint="eastAsia"/>
                <w:sz w:val="22"/>
              </w:rPr>
              <w:t>火灾事故为</w:t>
            </w:r>
            <w:r>
              <w:rPr>
                <w:rFonts w:hint="eastAsia"/>
                <w:sz w:val="22"/>
                <w:lang w:eastAsia="zh-CN"/>
              </w:rPr>
              <w:t>零</w:t>
            </w:r>
            <w:r>
              <w:rPr>
                <w:rFonts w:hint="eastAsia" w:ascii="宋体" w:hAnsi="宋体" w:cs="宋体"/>
                <w:bCs/>
                <w:szCs w:val="21"/>
              </w:rPr>
              <w:t>；</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spacing w:line="400" w:lineRule="atLeast"/>
              <w:ind w:right="170" w:firstLine="420"/>
              <w:jc w:val="left"/>
            </w:pPr>
            <w:r>
              <w:rPr>
                <w:rFonts w:hint="eastAsia" w:ascii="宋体" w:hAnsi="宋体" w:cs="宋体"/>
                <w:iCs/>
                <w:szCs w:val="21"/>
                <w:lang w:val="en-US" w:eastAsia="zh-CN"/>
              </w:rPr>
              <w:t>2</w:t>
            </w:r>
            <w:r>
              <w:rPr>
                <w:rFonts w:hint="eastAsia" w:ascii="宋体" w:hAnsi="宋体" w:cs="宋体"/>
                <w:iCs/>
                <w:szCs w:val="21"/>
              </w:rPr>
              <w:t>）</w:t>
            </w:r>
            <w:r>
              <w:rPr>
                <w:rFonts w:hint="eastAsia" w:ascii="宋体" w:hAnsi="宋体"/>
                <w:sz w:val="21"/>
                <w:szCs w:val="21"/>
                <w:lang w:val="en-US" w:eastAsia="zh-CN"/>
              </w:rPr>
              <w:t>死亡</w:t>
            </w:r>
            <w:r>
              <w:rPr>
                <w:rFonts w:hint="eastAsia" w:ascii="宋体" w:hAnsi="宋体"/>
                <w:sz w:val="21"/>
                <w:szCs w:val="21"/>
              </w:rPr>
              <w:t>事故为0</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spacing w:line="400" w:lineRule="atLeast"/>
              <w:ind w:right="170" w:firstLine="420"/>
              <w:jc w:val="left"/>
              <w:rPr>
                <w:rFonts w:hint="eastAsia" w:ascii="宋体" w:hAnsi="宋体" w:cs="宋体"/>
                <w:iCs/>
                <w:szCs w:val="21"/>
              </w:rPr>
            </w:pPr>
            <w:r>
              <w:rPr>
                <w:rFonts w:hint="eastAsia" w:ascii="宋体" w:hAnsi="宋体" w:cs="宋体"/>
                <w:iCs/>
                <w:szCs w:val="21"/>
                <w:lang w:val="en-US" w:eastAsia="zh-CN"/>
              </w:rPr>
              <w:t>3</w:t>
            </w:r>
            <w:r>
              <w:rPr>
                <w:rFonts w:hint="eastAsia" w:ascii="宋体" w:hAnsi="宋体" w:cs="宋体"/>
                <w:iCs/>
                <w:szCs w:val="21"/>
              </w:rPr>
              <w:t>）</w:t>
            </w:r>
            <w:r>
              <w:rPr>
                <w:rFonts w:hint="eastAsia" w:ascii="宋体" w:hAnsi="宋体"/>
                <w:sz w:val="21"/>
                <w:szCs w:val="21"/>
                <w:lang w:val="en-US" w:eastAsia="zh-CN"/>
              </w:rPr>
              <w:t>重伤事故为0</w:t>
            </w:r>
            <w:r>
              <w:rPr>
                <w:rFonts w:hint="eastAsia" w:ascii="宋体" w:hAnsi="宋体" w:cs="宋体"/>
                <w:iCs/>
                <w:szCs w:val="21"/>
                <w:lang w:eastAsia="zh-CN"/>
              </w:rPr>
              <w:t>；</w:t>
            </w:r>
            <w:r>
              <w:rPr>
                <w:rFonts w:hint="eastAsia" w:ascii="宋体" w:hAnsi="宋体" w:cs="宋体"/>
                <w:iCs/>
                <w:szCs w:val="21"/>
                <w:lang w:val="en-US" w:eastAsia="zh-CN"/>
              </w:rPr>
              <w:t xml:space="preserve"> </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spacing w:line="400" w:lineRule="atLeast"/>
              <w:ind w:right="170" w:firstLine="420"/>
              <w:jc w:val="left"/>
              <w:rPr>
                <w:rFonts w:hint="eastAsia" w:ascii="Times New Roman" w:hAnsi="Times New Roman" w:cs="Times New Roman"/>
                <w:color w:val="000000"/>
                <w:sz w:val="22"/>
                <w:szCs w:val="22"/>
              </w:rPr>
            </w:pPr>
            <w:r>
              <w:rPr>
                <w:rFonts w:hint="eastAsia" w:ascii="宋体" w:hAnsi="宋体" w:cs="宋体"/>
                <w:iCs/>
                <w:szCs w:val="21"/>
                <w:lang w:val="en-US" w:eastAsia="zh-CN"/>
              </w:rPr>
              <w:t>4</w:t>
            </w:r>
            <w:r>
              <w:rPr>
                <w:rFonts w:hint="eastAsia" w:ascii="宋体" w:hAnsi="宋体" w:cs="宋体"/>
                <w:iCs/>
                <w:szCs w:val="21"/>
              </w:rPr>
              <w:t>）</w:t>
            </w:r>
            <w:r>
              <w:rPr>
                <w:rFonts w:hint="eastAsia" w:ascii="宋体" w:hAnsi="宋体"/>
                <w:sz w:val="21"/>
                <w:szCs w:val="21"/>
                <w:lang w:val="en-US" w:eastAsia="zh-CN"/>
              </w:rPr>
              <w:t>轻伤事故每季度少于3次</w:t>
            </w:r>
            <w:r>
              <w:rPr>
                <w:rFonts w:hint="eastAsia" w:ascii="宋体" w:hAnsi="宋体" w:cs="宋体"/>
                <w:iCs/>
                <w:szCs w:val="21"/>
                <w:lang w:eastAsia="zh-CN"/>
              </w:rPr>
              <w:t>；</w:t>
            </w:r>
            <w:r>
              <w:rPr>
                <w:rFonts w:hint="eastAsia" w:ascii="宋体" w:hAnsi="宋体" w:cs="宋体"/>
                <w:iCs/>
                <w:szCs w:val="21"/>
                <w:lang w:val="en-US" w:eastAsia="zh-CN"/>
              </w:rPr>
              <w:t xml:space="preserve"> </w:t>
            </w:r>
            <w:r>
              <w:rPr>
                <w:rFonts w:hint="eastAsia" w:ascii="Times New Roman" w:hAnsi="Times New Roman" w:cs="Times New Roman"/>
                <w:color w:val="000000"/>
                <w:sz w:val="22"/>
                <w:szCs w:val="22"/>
              </w:rPr>
              <w:t xml:space="preserve">           </w:t>
            </w:r>
            <w:r>
              <w:rPr>
                <w:rFonts w:hint="eastAsia" w:ascii="Times New Roman" w:hAnsi="Times New Roman" w:cs="Times New Roman"/>
                <w:color w:val="000000"/>
                <w:sz w:val="22"/>
                <w:szCs w:val="22"/>
                <w:lang w:val="en-US" w:eastAsia="zh-CN"/>
              </w:rPr>
              <w:t xml:space="preserve">                </w:t>
            </w:r>
            <w:r>
              <w:rPr>
                <w:rFonts w:hint="eastAsia" w:ascii="宋体" w:hAnsi="宋体" w:cs="宋体"/>
                <w:iCs/>
                <w:szCs w:val="21"/>
                <w:lang w:eastAsia="zh-CN"/>
              </w:rPr>
              <w:t>零</w:t>
            </w:r>
          </w:p>
          <w:p>
            <w:pPr>
              <w:pStyle w:val="2"/>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eastAsia="zh-CN"/>
              </w:rPr>
              <w:t>生产技术部</w:t>
            </w:r>
            <w:r>
              <w:rPr>
                <w:rFonts w:hint="eastAsia" w:ascii="宋体" w:hAnsi="宋体" w:cs="宋体"/>
                <w:szCs w:val="21"/>
              </w:rPr>
              <w:t>目标完成情况：均能达到要求。</w:t>
            </w:r>
          </w:p>
          <w:p>
            <w:pPr>
              <w:spacing w:line="400" w:lineRule="exact"/>
              <w:rPr>
                <w:rFonts w:ascii="宋体" w:hAnsi="宋体" w:cs="宋体"/>
                <w:szCs w:val="21"/>
              </w:rPr>
            </w:pPr>
            <w:r>
              <w:rPr>
                <w:rFonts w:hint="eastAsia" w:ascii="宋体" w:hAnsi="宋体" w:cs="宋体"/>
                <w:szCs w:val="21"/>
              </w:rPr>
              <w:t>查，公司编制了安全目标管理实施方案：制定、执行程序或作业文件；加强监测和测量；培训与教育；应急响应。</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cs="新宋体"/>
                <w:szCs w:val="21"/>
              </w:rPr>
            </w:pPr>
            <w:r>
              <w:rPr>
                <w:rFonts w:hint="eastAsia" w:ascii="宋体" w:hAnsi="宋体" w:eastAsia="宋体" w:cs="新宋体"/>
                <w:szCs w:val="21"/>
              </w:rPr>
              <w:t>信息和沟通 </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7.4 </w:t>
            </w:r>
          </w:p>
          <w:p>
            <w:pPr>
              <w:rPr>
                <w:rFonts w:hint="eastAsia" w:ascii="宋体" w:hAnsi="宋体" w:cs="新宋体"/>
                <w:szCs w:val="21"/>
              </w:rPr>
            </w:pPr>
          </w:p>
        </w:tc>
        <w:tc>
          <w:tcPr>
            <w:tcW w:w="10231" w:type="dxa"/>
            <w:tcBorders>
              <w:top w:val="single" w:color="auto" w:sz="4" w:space="0"/>
              <w:left w:val="single" w:color="auto" w:sz="4" w:space="0"/>
              <w:bottom w:val="single" w:color="auto" w:sz="4" w:space="0"/>
              <w:right w:val="single" w:color="auto" w:sz="4" w:space="0"/>
            </w:tcBorders>
            <w:vAlign w:val="top"/>
          </w:tcPr>
          <w:p>
            <w:pPr>
              <w:pStyle w:val="7"/>
              <w:spacing w:line="400" w:lineRule="exact"/>
              <w:rPr>
                <w:sz w:val="21"/>
                <w:szCs w:val="21"/>
              </w:rPr>
            </w:pPr>
            <w:r>
              <w:rPr>
                <w:rFonts w:hint="eastAsia"/>
                <w:kern w:val="2"/>
                <w:sz w:val="21"/>
                <w:szCs w:val="21"/>
              </w:rPr>
              <w:t>---</w:t>
            </w:r>
            <w:r>
              <w:rPr>
                <w:rFonts w:hint="eastAsia" w:ascii="Times New Roman" w:hAnsi="Times New Roman" w:eastAsia="宋体" w:cs="Arial"/>
                <w:kern w:val="2"/>
                <w:sz w:val="21"/>
                <w:szCs w:val="21"/>
              </w:rPr>
              <w:t>《协商、沟通和信息交流管理程序 》规</w:t>
            </w:r>
            <w:r>
              <w:rPr>
                <w:rFonts w:hint="eastAsia" w:cs="Arial"/>
                <w:kern w:val="2"/>
                <w:sz w:val="21"/>
                <w:szCs w:val="21"/>
              </w:rPr>
              <w:t>定了公司内外信息交流、协商的对象、方式、记录等。</w:t>
            </w:r>
          </w:p>
          <w:p>
            <w:pPr>
              <w:pStyle w:val="7"/>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张茂华</w:t>
            </w:r>
            <w:r>
              <w:rPr>
                <w:rFonts w:hint="eastAsia" w:ascii="宋体" w:hAnsi="宋体" w:cs="Arial"/>
                <w:szCs w:val="21"/>
              </w:rPr>
              <w:t>、职业健康安全事务代表是</w:t>
            </w:r>
            <w:r>
              <w:rPr>
                <w:rFonts w:hint="eastAsia" w:ascii="宋体" w:hAnsi="宋体" w:cs="Arial"/>
                <w:szCs w:val="21"/>
                <w:lang w:eastAsia="zh-CN"/>
              </w:rPr>
              <w:t>伏凯</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w:t>
            </w:r>
            <w:r>
              <w:rPr>
                <w:rFonts w:hint="eastAsia" w:ascii="宋体" w:hAnsi="宋体" w:cs="Arial"/>
                <w:szCs w:val="21"/>
                <w:lang w:eastAsia="zh-CN"/>
              </w:rPr>
              <w:t>在生产过程存在物体打出、烫伤、粉尘等职业健康风险</w:t>
            </w:r>
            <w:r>
              <w:rPr>
                <w:rFonts w:hint="eastAsia" w:ascii="宋体" w:hAnsi="宋体" w:cs="Arial"/>
                <w:szCs w:val="21"/>
              </w:rPr>
              <w:t>，故对全体员工出具告知书；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hint="eastAsia" w:asciiTheme="minorEastAsia" w:hAnsiTheme="minorEastAsia" w:eastAsiaTheme="minorEastAsia"/>
                <w:szCs w:val="21"/>
              </w:rPr>
            </w:pPr>
            <w:r>
              <w:rPr>
                <w:rFonts w:hint="eastAsia" w:ascii="宋体" w:hAnsi="宋体"/>
                <w:szCs w:val="21"/>
              </w:rPr>
              <w:t>审核时未发现有相关方投诉和环境安全违规情况发生。</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jc w:val="center"/>
              <w:rPr>
                <w:rFonts w:ascii="宋体" w:hAnsi="宋体" w:cs="新宋体"/>
                <w:szCs w:val="21"/>
              </w:rPr>
            </w:pPr>
            <w:r>
              <w:rPr>
                <w:rFonts w:hint="eastAsia" w:ascii="宋体" w:hAnsi="宋体" w:cs="新宋体"/>
                <w:szCs w:val="21"/>
              </w:rPr>
              <w:t>运行策划和控</w:t>
            </w:r>
            <w:r>
              <w:rPr>
                <w:rFonts w:hint="eastAsia" w:ascii="宋体" w:hAnsi="宋体" w:eastAsia="宋体" w:cs="新宋体"/>
                <w:szCs w:val="21"/>
              </w:rPr>
              <w:t>制</w:t>
            </w:r>
          </w:p>
        </w:tc>
        <w:tc>
          <w:tcPr>
            <w:tcW w:w="9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8.1</w:t>
            </w:r>
          </w:p>
        </w:tc>
        <w:tc>
          <w:tcPr>
            <w:tcW w:w="10231"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pPr>
            <w:r>
              <w:rPr>
                <w:rFonts w:hint="eastAsia"/>
              </w:rPr>
              <w:t xml:space="preserve">    在</w:t>
            </w:r>
            <w:r>
              <w:rPr>
                <w:rFonts w:hint="eastAsia"/>
                <w:lang w:eastAsia="zh-CN"/>
              </w:rPr>
              <w:t>生产技术部</w:t>
            </w:r>
            <w:r>
              <w:rPr>
                <w:rFonts w:hint="eastAsia"/>
              </w:rPr>
              <w:t>查看，</w:t>
            </w:r>
            <w:r>
              <w:rPr>
                <w:rFonts w:hint="eastAsia"/>
                <w:lang w:eastAsia="zh-CN"/>
              </w:rPr>
              <w:t>塑胶管材、管件</w:t>
            </w:r>
            <w:r>
              <w:rPr>
                <w:rFonts w:hint="eastAsia"/>
              </w:rPr>
              <w:t>的生产正常进行，其认证范围处于正常经营情况。</w:t>
            </w:r>
          </w:p>
          <w:p>
            <w:pPr>
              <w:spacing w:line="240" w:lineRule="auto"/>
              <w:ind w:firstLine="420" w:firstLineChars="200"/>
            </w:pPr>
            <w:r>
              <w:rPr>
                <w:rFonts w:hint="eastAsia"/>
                <w:lang w:eastAsia="zh-CN"/>
              </w:rPr>
              <w:t>生产技术部</w:t>
            </w:r>
            <w:r>
              <w:rPr>
                <w:rFonts w:hint="eastAsia"/>
              </w:rPr>
              <w:t>制订了相关的危险源防护、管理措施，如《应急救援预案》、《设备操作规程》、《安全生产责任制》等：</w:t>
            </w:r>
          </w:p>
          <w:p>
            <w:pPr>
              <w:spacing w:line="240" w:lineRule="auto"/>
              <w:ind w:firstLine="420" w:firstLineChars="200"/>
            </w:pPr>
            <w:r>
              <w:rPr>
                <w:rFonts w:hint="eastAsia"/>
              </w:rPr>
              <w:t>1、触电风险管理：</w:t>
            </w:r>
          </w:p>
          <w:p>
            <w:pPr>
              <w:spacing w:line="240" w:lineRule="auto"/>
              <w:ind w:firstLine="420" w:firstLineChars="200"/>
              <w:rPr>
                <w:rFonts w:hint="eastAsia"/>
              </w:rPr>
            </w:pPr>
            <w:r>
              <w:rPr>
                <w:rFonts w:hint="eastAsia"/>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pPr>
              <w:pStyle w:val="2"/>
              <w:rPr>
                <w:rFonts w:hint="eastAsia"/>
                <w:lang w:eastAsia="zh-CN"/>
              </w:rPr>
            </w:pPr>
            <w:r>
              <w:rPr>
                <w:rFonts w:hint="eastAsia"/>
                <w:lang w:eastAsia="zh-CN"/>
              </w:rPr>
              <w:drawing>
                <wp:anchor distT="0" distB="0" distL="114300" distR="114300" simplePos="0" relativeHeight="251659264" behindDoc="0" locked="0" layoutInCell="1" allowOverlap="1">
                  <wp:simplePos x="0" y="0"/>
                  <wp:positionH relativeFrom="column">
                    <wp:posOffset>542925</wp:posOffset>
                  </wp:positionH>
                  <wp:positionV relativeFrom="paragraph">
                    <wp:posOffset>70485</wp:posOffset>
                  </wp:positionV>
                  <wp:extent cx="4402455" cy="2800350"/>
                  <wp:effectExtent l="0" t="0" r="1905" b="3810"/>
                  <wp:wrapNone/>
                  <wp:docPr id="1" name="图片 1" descr="a481b96e6dd45a4e54f00300eb7ea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481b96e6dd45a4e54f00300eb7ea37"/>
                          <pic:cNvPicPr>
                            <a:picLocks noChangeAspect="1"/>
                          </pic:cNvPicPr>
                        </pic:nvPicPr>
                        <pic:blipFill>
                          <a:blip r:embed="rId8"/>
                          <a:srcRect b="8049"/>
                          <a:stretch>
                            <a:fillRect/>
                          </a:stretch>
                        </pic:blipFill>
                        <pic:spPr>
                          <a:xfrm>
                            <a:off x="0" y="0"/>
                            <a:ext cx="4402455" cy="2800350"/>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240" w:lineRule="auto"/>
              <w:ind w:firstLine="420" w:firstLineChars="200"/>
              <w:rPr>
                <w:rFonts w:hint="eastAsia"/>
              </w:rPr>
            </w:pPr>
            <w:r>
              <w:rPr>
                <w:rFonts w:hint="eastAsia"/>
              </w:rPr>
              <w:t>现场查看，生产场地的电器设备、电缆、配电设施完好，设置规范，无不符合情况。</w:t>
            </w:r>
          </w:p>
          <w:p>
            <w:pPr>
              <w:spacing w:line="240" w:lineRule="auto"/>
              <w:ind w:firstLine="210" w:firstLineChars="100"/>
              <w:rPr>
                <w:rFonts w:hint="eastAsia"/>
              </w:rPr>
            </w:pPr>
            <w:r>
              <w:rPr>
                <w:rFonts w:hint="eastAsia"/>
              </w:rPr>
              <w:t>现场查看，生产场地的电器设备、电缆、配电设施完好，设置规范，无不符合情况。</w:t>
            </w:r>
          </w:p>
          <w:p>
            <w:pPr>
              <w:keepNext w:val="0"/>
              <w:keepLines w:val="0"/>
              <w:widowControl/>
              <w:suppressLineNumbers w:val="0"/>
              <w:jc w:val="left"/>
              <w:rPr>
                <w:rFonts w:hint="eastAsia" w:ascii="Times New Roman" w:hAnsi="Times New Roman" w:eastAsia="宋体" w:cs="Times New Roman"/>
                <w:highlight w:val="none"/>
                <w:lang w:val="en-US" w:eastAsia="zh-CN"/>
              </w:rPr>
            </w:pPr>
            <w:r>
              <w:rPr>
                <w:rFonts w:hint="eastAsia"/>
                <w:highlight w:val="none"/>
                <w:lang w:val="en-US" w:eastAsia="zh-CN"/>
              </w:rPr>
              <w:t>现场查看，各环节都有防雷设施，均按要求进行了检测，有效。提供有防雷装置定期检测技术报告</w:t>
            </w:r>
            <w:r>
              <w:rPr>
                <w:rFonts w:hint="eastAsia" w:ascii="方正仿宋简体" w:eastAsia="方正仿宋简体"/>
                <w:szCs w:val="21"/>
                <w:highlight w:val="none"/>
              </w:rPr>
              <w:t>编号：</w:t>
            </w:r>
            <w:r>
              <w:rPr>
                <w:rFonts w:hint="eastAsia"/>
                <w:highlight w:val="none"/>
                <w:lang w:val="en-US" w:eastAsia="zh-CN"/>
              </w:rPr>
              <w:t>三门</w:t>
            </w:r>
            <w:r>
              <w:rPr>
                <w:rFonts w:hint="eastAsia" w:ascii="Times New Roman" w:hAnsi="Times New Roman" w:eastAsia="宋体" w:cs="Times New Roman"/>
                <w:highlight w:val="none"/>
                <w:lang w:val="en-US" w:eastAsia="zh-CN"/>
              </w:rPr>
              <w:t>峡市（检）字（2021）157号，结论：合格，报告时间：2021年5月22日，检测机构：三门峡市华云防雷工程有限责任公司。见附件。</w:t>
            </w:r>
          </w:p>
          <w:p>
            <w:pPr>
              <w:pStyle w:val="2"/>
            </w:pPr>
          </w:p>
          <w:p>
            <w:pPr>
              <w:spacing w:line="240" w:lineRule="auto"/>
              <w:ind w:firstLine="420" w:firstLineChars="200"/>
            </w:pPr>
            <w:r>
              <w:rPr>
                <w:rFonts w:hint="eastAsia"/>
              </w:rPr>
              <w:t>2、火灾伤害预防：</w:t>
            </w:r>
          </w:p>
          <w:p>
            <w:pPr>
              <w:spacing w:line="240" w:lineRule="auto"/>
              <w:ind w:firstLine="420" w:firstLineChars="200"/>
            </w:pPr>
            <w:r>
              <w:rPr>
                <w:rFonts w:hint="eastAsia"/>
              </w:rPr>
              <w:t>现场了解：公司制订了火灾预防管理规定、应急管理规定。在车间、及办公场所均设置了消防栓、灭火器、应急疏散指示灯等。</w:t>
            </w:r>
          </w:p>
          <w:p>
            <w:pPr>
              <w:spacing w:line="240" w:lineRule="auto"/>
              <w:ind w:firstLine="420" w:firstLineChars="200"/>
            </w:pPr>
            <w:r>
              <w:rPr>
                <w:rFonts w:hint="eastAsia"/>
              </w:rPr>
              <w:t>查，</w:t>
            </w:r>
            <w:r>
              <w:rPr>
                <w:rFonts w:hint="eastAsia"/>
                <w:lang w:eastAsia="zh-CN"/>
              </w:rPr>
              <w:t>生产技术部</w:t>
            </w:r>
            <w:r>
              <w:rPr>
                <w:rFonts w:hint="eastAsia"/>
              </w:rPr>
              <w:t>员工定期参加行政部的消防、应急、逃生培训和演习。</w:t>
            </w:r>
          </w:p>
          <w:p>
            <w:pPr>
              <w:spacing w:line="240" w:lineRule="auto"/>
              <w:ind w:firstLine="420" w:firstLineChars="200"/>
            </w:pPr>
            <w:r>
              <w:rPr>
                <w:rFonts w:hint="eastAsia"/>
              </w:rPr>
              <w:t>现场查看，公司办公地点</w:t>
            </w:r>
            <w:r>
              <w:rPr>
                <w:rFonts w:hint="eastAsia"/>
                <w:lang w:val="en-US" w:eastAsia="zh-CN"/>
              </w:rPr>
              <w:t>在一楼</w:t>
            </w:r>
            <w:r>
              <w:rPr>
                <w:rFonts w:hint="eastAsia"/>
              </w:rPr>
              <w:t>，</w:t>
            </w:r>
            <w:r>
              <w:rPr>
                <w:rFonts w:hint="eastAsia"/>
                <w:lang w:val="en-US" w:eastAsia="zh-CN"/>
              </w:rPr>
              <w:t>生产</w:t>
            </w:r>
            <w:r>
              <w:rPr>
                <w:rFonts w:hint="eastAsia"/>
              </w:rPr>
              <w:t>消防逃生通道畅通，</w:t>
            </w:r>
            <w:r>
              <w:rPr>
                <w:rFonts w:hint="eastAsia"/>
                <w:lang w:val="en-US" w:eastAsia="zh-CN"/>
              </w:rPr>
              <w:t>设置消防水池，配备消防增压泵，</w:t>
            </w:r>
            <w:r>
              <w:rPr>
                <w:rFonts w:hint="eastAsia"/>
              </w:rPr>
              <w:t>现场打开消防栓，能供水，压力明显。</w:t>
            </w:r>
          </w:p>
          <w:p>
            <w:pPr>
              <w:spacing w:line="240" w:lineRule="auto"/>
              <w:ind w:firstLine="420" w:firstLineChars="200"/>
            </w:pPr>
            <w:r>
              <w:rPr>
                <w:rFonts w:hint="eastAsia"/>
              </w:rPr>
              <w:t>现场查看，火灾伤害预防管理基本符合要求。</w:t>
            </w:r>
          </w:p>
          <w:p>
            <w:pPr>
              <w:spacing w:line="240" w:lineRule="auto"/>
              <w:ind w:firstLine="420" w:firstLineChars="200"/>
            </w:pPr>
            <w:r>
              <w:rPr>
                <w:rFonts w:hint="eastAsia"/>
              </w:rPr>
              <w:t>3、意外伤害管理：</w:t>
            </w:r>
          </w:p>
          <w:p>
            <w:pPr>
              <w:spacing w:line="240" w:lineRule="auto"/>
              <w:ind w:firstLine="420" w:firstLineChars="200"/>
            </w:pPr>
            <w:r>
              <w:rPr>
                <w:rFonts w:hint="eastAsia"/>
              </w:rPr>
              <w:t>现场了解：公司制订了人员防护管理规定、应急管理规定。</w:t>
            </w:r>
          </w:p>
          <w:p>
            <w:pPr>
              <w:spacing w:line="240" w:lineRule="auto"/>
              <w:ind w:firstLine="420" w:firstLineChars="200"/>
            </w:pPr>
            <w:r>
              <w:rPr>
                <w:rFonts w:hint="eastAsia"/>
              </w:rPr>
              <w:t>查，</w:t>
            </w:r>
            <w:r>
              <w:rPr>
                <w:rFonts w:hint="eastAsia"/>
                <w:lang w:eastAsia="zh-CN"/>
              </w:rPr>
              <w:t>生产技术部</w:t>
            </w:r>
            <w:r>
              <w:rPr>
                <w:rFonts w:hint="eastAsia"/>
              </w:rPr>
              <w:t>员工定期参加操作规程的培训。</w:t>
            </w:r>
          </w:p>
          <w:p>
            <w:pPr>
              <w:spacing w:line="240" w:lineRule="auto"/>
              <w:ind w:firstLine="420" w:firstLineChars="200"/>
            </w:pPr>
            <w:r>
              <w:rPr>
                <w:rFonts w:hint="eastAsia"/>
              </w:rPr>
              <w:t>现场查看，员工操作符合要求。</w:t>
            </w:r>
          </w:p>
          <w:p>
            <w:pPr>
              <w:spacing w:line="240" w:lineRule="auto"/>
              <w:ind w:firstLine="420" w:firstLineChars="200"/>
            </w:pPr>
            <w:r>
              <w:rPr>
                <w:rFonts w:hint="eastAsia"/>
              </w:rPr>
              <w:t>现场查看，配置了必备的应急药品，如创口贴、急救包等。</w:t>
            </w:r>
          </w:p>
          <w:p>
            <w:pPr>
              <w:spacing w:line="440" w:lineRule="exact"/>
              <w:ind w:firstLine="420" w:firstLineChars="200"/>
              <w:rPr>
                <w:rFonts w:hint="eastAsia"/>
                <w:lang w:eastAsia="zh-CN"/>
              </w:rPr>
            </w:pPr>
            <w:r>
              <w:rPr>
                <w:rFonts w:hint="eastAsia"/>
              </w:rPr>
              <w:t>查特种设备的管理：提供有</w:t>
            </w:r>
            <w:r>
              <w:rPr>
                <w:rFonts w:hint="eastAsia"/>
                <w:lang w:val="en-US" w:eastAsia="zh-CN"/>
              </w:rPr>
              <w:t>叉车、压力表、安全阀</w:t>
            </w:r>
            <w:r>
              <w:rPr>
                <w:rFonts w:hint="eastAsia"/>
              </w:rPr>
              <w:t>的定期检验报告</w:t>
            </w:r>
            <w:r>
              <w:rPr>
                <w:rFonts w:hint="eastAsia"/>
                <w:lang w:eastAsia="zh-CN"/>
              </w:rPr>
              <w:t>（</w:t>
            </w:r>
            <w:r>
              <w:rPr>
                <w:rFonts w:hint="eastAsia"/>
              </w:rPr>
              <w:t>检验报告</w:t>
            </w:r>
            <w:r>
              <w:rPr>
                <w:rFonts w:hint="eastAsia"/>
                <w:lang w:val="en-US" w:eastAsia="zh-CN"/>
              </w:rPr>
              <w:t>为厂房出租方（四川鑫森管业有限公司）提供，具体内容见厂房租赁合同</w:t>
            </w:r>
            <w:r>
              <w:rPr>
                <w:rFonts w:hint="eastAsia"/>
                <w:lang w:eastAsia="zh-CN"/>
              </w:rPr>
              <w:t>。</w:t>
            </w:r>
          </w:p>
          <w:p>
            <w:pPr>
              <w:spacing w:line="440" w:lineRule="exact"/>
              <w:rPr>
                <w:rFonts w:hint="eastAsia"/>
                <w:lang w:val="en-US" w:eastAsia="zh-CN"/>
              </w:rPr>
            </w:pPr>
            <w:r>
              <w:rPr>
                <w:rFonts w:hint="eastAsia"/>
              </w:rPr>
              <w:t>抽</w:t>
            </w:r>
            <w:r>
              <w:rPr>
                <w:rFonts w:hint="eastAsia"/>
                <w:lang w:val="en-US" w:eastAsia="zh-CN"/>
              </w:rPr>
              <w:t>叉车定期</w:t>
            </w:r>
            <w:r>
              <w:rPr>
                <w:rFonts w:hint="eastAsia"/>
              </w:rPr>
              <w:t>检验报告</w:t>
            </w:r>
            <w:r>
              <w:rPr>
                <w:rFonts w:hint="eastAsia"/>
                <w:lang w:eastAsia="zh-CN"/>
              </w:rPr>
              <w:t>，</w:t>
            </w:r>
            <w:r>
              <w:rPr>
                <w:rFonts w:hint="eastAsia"/>
              </w:rPr>
              <w:t>报告编号;</w:t>
            </w:r>
            <w:r>
              <w:rPr>
                <w:rFonts w:hint="eastAsia"/>
                <w:lang w:val="en-US" w:eastAsia="zh-CN"/>
              </w:rPr>
              <w:t>CLDJ202102812，检测单位：成都市特种设备检验院，检验</w:t>
            </w:r>
            <w:r>
              <w:rPr>
                <w:rFonts w:hint="eastAsia"/>
              </w:rPr>
              <w:t>结论：</w:t>
            </w:r>
            <w:r>
              <w:rPr>
                <w:rFonts w:hint="eastAsia"/>
                <w:lang w:val="en-US" w:eastAsia="zh-CN"/>
              </w:rPr>
              <w:t>合格。见附件。</w:t>
            </w:r>
          </w:p>
          <w:p>
            <w:pPr>
              <w:pStyle w:val="1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设备名称：安全阀，校验报告：AF202110533，检测单位：成都市特种设备检验院，校验结果：合格，检验时间：2021年16月02日；有效期：2022年06月01日，见附件。</w:t>
            </w:r>
          </w:p>
          <w:p>
            <w:pPr>
              <w:pStyle w:val="1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设备名称：压力表，证书编号:20211103030J，校准单位：成都市计量检定测试院，检定结论：符合1.6级，检验时间：2021年07月07日；有效期：2022年01月06日，见附件。</w:t>
            </w:r>
          </w:p>
          <w:p>
            <w:pPr>
              <w:pStyle w:val="10"/>
              <w:rPr>
                <w:rFonts w:hint="eastAsia"/>
                <w:lang w:val="en-US" w:eastAsia="zh-CN"/>
              </w:rPr>
            </w:pPr>
          </w:p>
          <w:p>
            <w:pPr>
              <w:spacing w:line="240" w:lineRule="auto"/>
              <w:ind w:firstLine="210" w:firstLineChars="100"/>
              <w:rPr>
                <w:rFonts w:hint="eastAsia"/>
              </w:rPr>
            </w:pPr>
            <w:r>
              <w:rPr>
                <w:rFonts w:hint="eastAsia"/>
              </w:rPr>
              <w:t>在</w:t>
            </w:r>
            <w:r>
              <w:rPr>
                <w:rFonts w:hint="eastAsia"/>
                <w:lang w:eastAsia="zh-CN"/>
              </w:rPr>
              <w:t>生产车间</w:t>
            </w:r>
            <w:r>
              <w:rPr>
                <w:rFonts w:hint="eastAsia"/>
              </w:rPr>
              <w:t>有安全警示标识，</w:t>
            </w:r>
            <w:r>
              <w:rPr>
                <w:rFonts w:hint="eastAsia"/>
                <w:lang w:eastAsia="zh-CN"/>
              </w:rPr>
              <w:t>产品转运人员</w:t>
            </w:r>
            <w:r>
              <w:rPr>
                <w:rFonts w:hint="eastAsia"/>
              </w:rPr>
              <w:t>都佩戴有安全帽。</w:t>
            </w:r>
          </w:p>
          <w:p>
            <w:pPr>
              <w:pStyle w:val="2"/>
              <w:spacing w:line="240" w:lineRule="auto"/>
            </w:pPr>
            <w:r>
              <w:rPr>
                <w:rFonts w:hint="eastAsia"/>
              </w:rPr>
              <w:t xml:space="preserve">    在挤塑工序，设备上标识有高温烫伤警示语，能起到预防控制作用。</w:t>
            </w:r>
          </w:p>
          <w:p>
            <w:pPr>
              <w:spacing w:line="240" w:lineRule="auto"/>
              <w:ind w:firstLine="420" w:firstLineChars="200"/>
            </w:pPr>
            <w:r>
              <w:rPr>
                <w:rFonts w:hint="eastAsia"/>
              </w:rPr>
              <w:t>4、查现场职业病预防管理：</w:t>
            </w:r>
          </w:p>
          <w:p>
            <w:pPr>
              <w:spacing w:line="240" w:lineRule="auto"/>
              <w:ind w:firstLine="420" w:firstLineChars="200"/>
            </w:pPr>
            <w:r>
              <w:rPr>
                <w:rFonts w:hint="eastAsia"/>
              </w:rPr>
              <w:t>主要为生产过程对粉尘、噪声的防护。在管材配料、挤塑、注塑等环节都采取口罩、耳塞的方式进行防护粉尘和噪声，控制噪声、粉尘对身体的影响。</w:t>
            </w:r>
          </w:p>
          <w:p>
            <w:pPr>
              <w:spacing w:line="240" w:lineRule="auto"/>
              <w:ind w:firstLine="420" w:firstLineChars="200"/>
              <w:rPr>
                <w:rFonts w:hint="eastAsia"/>
              </w:rPr>
            </w:pPr>
            <w:r>
              <w:rPr>
                <w:rFonts w:hint="eastAsia"/>
              </w:rPr>
              <w:t>现场</w:t>
            </w:r>
            <w:r>
              <w:rPr>
                <w:rFonts w:hint="eastAsia"/>
                <w:lang w:val="en-US" w:eastAsia="zh-CN"/>
              </w:rPr>
              <w:t>破碎工序</w:t>
            </w:r>
            <w:r>
              <w:rPr>
                <w:rFonts w:hint="eastAsia"/>
              </w:rPr>
              <w:t>查看</w:t>
            </w:r>
            <w:r>
              <w:rPr>
                <w:rFonts w:hint="eastAsia"/>
                <w:lang w:val="en-US" w:eastAsia="zh-CN"/>
              </w:rPr>
              <w:t>，操作</w:t>
            </w:r>
            <w:r>
              <w:rPr>
                <w:rFonts w:hint="eastAsia"/>
              </w:rPr>
              <w:t>员工</w:t>
            </w:r>
            <w:r>
              <w:rPr>
                <w:rFonts w:hint="eastAsia"/>
                <w:lang w:val="en-US" w:eastAsia="zh-CN"/>
              </w:rPr>
              <w:t>均</w:t>
            </w:r>
            <w:r>
              <w:rPr>
                <w:rFonts w:hint="eastAsia"/>
              </w:rPr>
              <w:t>佩戴</w:t>
            </w:r>
            <w:r>
              <w:rPr>
                <w:rFonts w:hint="eastAsia"/>
                <w:lang w:val="en-US" w:eastAsia="zh-CN"/>
              </w:rPr>
              <w:t>有安全帽、</w:t>
            </w:r>
            <w:r>
              <w:rPr>
                <w:rFonts w:hint="eastAsia"/>
              </w:rPr>
              <w:t>口罩、耳塞等</w:t>
            </w:r>
            <w:r>
              <w:rPr>
                <w:rFonts w:hint="eastAsia"/>
                <w:lang w:val="en-US" w:eastAsia="zh-CN"/>
              </w:rPr>
              <w:t>劳保防护</w:t>
            </w:r>
            <w:r>
              <w:rPr>
                <w:rFonts w:hint="eastAsia"/>
              </w:rPr>
              <w:t>措施，避免操作中引起意外伤害</w:t>
            </w:r>
            <w:r>
              <w:rPr>
                <w:rFonts w:hint="eastAsia"/>
                <w:lang w:val="en-US" w:eastAsia="zh-CN"/>
              </w:rPr>
              <w:t>。在其它工序查看作业员工均按要求</w:t>
            </w:r>
            <w:r>
              <w:rPr>
                <w:rFonts w:hint="eastAsia"/>
              </w:rPr>
              <w:t>佩戴口罩、安全帽、耳塞等</w:t>
            </w:r>
            <w:r>
              <w:rPr>
                <w:rFonts w:hint="eastAsia"/>
                <w:lang w:val="en-US" w:eastAsia="zh-CN"/>
              </w:rPr>
              <w:t>防护用品进行防护</w:t>
            </w:r>
            <w:r>
              <w:rPr>
                <w:rFonts w:hint="eastAsia"/>
              </w:rPr>
              <w:t>。</w:t>
            </w:r>
          </w:p>
          <w:p>
            <w:pPr>
              <w:spacing w:line="240" w:lineRule="auto"/>
              <w:ind w:firstLine="420" w:firstLineChars="200"/>
              <w:rPr>
                <w:rFonts w:hint="eastAsia"/>
                <w:lang w:val="en-US" w:eastAsia="zh-CN"/>
              </w:rPr>
            </w:pPr>
            <w:r>
              <w:rPr>
                <w:rFonts w:hint="eastAsia"/>
                <w:lang w:val="en-US" w:eastAsia="zh-CN"/>
              </w:rPr>
              <w:t>具体职业体检情况见行政部9.1</w:t>
            </w:r>
          </w:p>
          <w:p>
            <w:pPr>
              <w:pStyle w:val="2"/>
              <w:numPr>
                <w:ilvl w:val="0"/>
                <w:numId w:val="0"/>
              </w:numPr>
              <w:ind w:leftChars="0" w:firstLine="5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查新冠疫情期间，组织策划了《疫情防控应急工作预案》，对疫情期间的疫情防控物资的发放、人员的管控、每日的人员体温检测、环境的消毒等进行了策划。目前公司所在地处于新冠疫情低风险区域，公司员工业务外出办事或服务时，严格遵守客户对新冠疫情控制要求规定，如需要佩带口罩或测量体温无条件配合。</w:t>
            </w:r>
          </w:p>
          <w:p>
            <w:pPr>
              <w:pStyle w:val="2"/>
              <w:numPr>
                <w:ilvl w:val="0"/>
                <w:numId w:val="0"/>
              </w:numPr>
              <w:ind w:leftChars="0" w:firstLine="500"/>
              <w:rPr>
                <w:rFonts w:hint="default"/>
                <w:lang w:val="en-US" w:eastAsia="zh-CN"/>
              </w:rPr>
            </w:pPr>
            <w:r>
              <w:rPr>
                <w:rFonts w:hint="eastAsia"/>
                <w:lang w:val="en-US" w:eastAsia="zh-CN"/>
              </w:rPr>
              <w:t>每日对车间及办公区域等场所进行消毒。</w:t>
            </w:r>
          </w:p>
          <w:p>
            <w:pPr>
              <w:pStyle w:val="2"/>
              <w:rPr>
                <w:rFonts w:hint="eastAsia"/>
              </w:rPr>
            </w:pPr>
            <w:r>
              <w:rPr>
                <w:rFonts w:hint="eastAsia" w:asciiTheme="minorEastAsia" w:hAnsiTheme="minorEastAsia" w:eastAsiaTheme="minorEastAsia"/>
                <w:szCs w:val="21"/>
                <w:lang w:val="en-US" w:eastAsia="zh-CN"/>
              </w:rPr>
              <w:t xml:space="preserve">    对员工的行动去向进行把控，有接触高危地区人员及时上报园</w:t>
            </w:r>
            <w:bookmarkStart w:id="2" w:name="_GoBack"/>
            <w:bookmarkEnd w:id="2"/>
            <w:r>
              <w:rPr>
                <w:rFonts w:hint="eastAsia" w:asciiTheme="minorEastAsia" w:hAnsiTheme="minorEastAsia" w:eastAsiaTheme="minorEastAsia"/>
                <w:szCs w:val="21"/>
                <w:lang w:val="en-US" w:eastAsia="zh-CN"/>
              </w:rPr>
              <w:t>区管委会。</w:t>
            </w:r>
          </w:p>
        </w:tc>
        <w:tc>
          <w:tcPr>
            <w:tcW w:w="1360" w:type="dxa"/>
            <w:tcBorders>
              <w:top w:val="single" w:color="auto" w:sz="4" w:space="0"/>
              <w:left w:val="single" w:color="auto" w:sz="4" w:space="0"/>
              <w:bottom w:val="single" w:color="auto" w:sz="4" w:space="0"/>
              <w:right w:val="single" w:color="auto" w:sz="4" w:space="0"/>
            </w:tcBorders>
          </w:tcPr>
          <w:p>
            <w:pPr>
              <w:spacing w:line="240" w:lineRule="auto"/>
              <w:rPr>
                <w:rFonts w:hint="default"/>
                <w:lang w:val="en-US" w:eastAsia="zh-CN"/>
              </w:rPr>
            </w:pPr>
            <w:r>
              <w:rPr>
                <w:rFonts w:hint="eastAsia"/>
                <w:lang w:val="en-US" w:eastAsia="zh-CN"/>
              </w:rPr>
              <w:t>符合</w:t>
            </w: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ind w:left="0" w:leftChars="0"/>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8.2</w:t>
            </w:r>
          </w:p>
        </w:tc>
        <w:tc>
          <w:tcPr>
            <w:tcW w:w="10231"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pPr>
            <w:r>
              <w:rPr>
                <w:rFonts w:hint="eastAsia"/>
              </w:rPr>
              <w:t>查见：《应急准备和响应控制程序》、《突发事件应急处置预案》、《应急演练预案》等。</w:t>
            </w:r>
          </w:p>
          <w:p>
            <w:pPr>
              <w:spacing w:line="400" w:lineRule="atLeast"/>
              <w:ind w:firstLine="420" w:firstLineChars="200"/>
            </w:pPr>
            <w:r>
              <w:rPr>
                <w:rFonts w:hint="eastAsia"/>
                <w:lang w:eastAsia="zh-CN"/>
              </w:rPr>
              <w:t>生产技术部</w:t>
            </w:r>
            <w:r>
              <w:rPr>
                <w:rFonts w:hint="eastAsia"/>
              </w:rPr>
              <w:t>相关人员参加了</w:t>
            </w:r>
            <w:r>
              <w:rPr>
                <w:rFonts w:hint="eastAsia"/>
                <w:lang w:eastAsia="zh-CN"/>
              </w:rPr>
              <w:t>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23</w:t>
            </w:r>
            <w:r>
              <w:rPr>
                <w:rFonts w:hint="eastAsia"/>
              </w:rPr>
              <w:t>日在公司</w:t>
            </w:r>
            <w:r>
              <w:rPr>
                <w:rFonts w:hint="eastAsia"/>
                <w:lang w:val="en-US" w:eastAsia="zh-CN"/>
              </w:rPr>
              <w:t>空场地</w:t>
            </w:r>
            <w:r>
              <w:rPr>
                <w:rFonts w:hint="eastAsia"/>
              </w:rPr>
              <w:t>由行政部组织的消防演练。</w:t>
            </w:r>
          </w:p>
          <w:p>
            <w:pPr>
              <w:spacing w:line="400" w:lineRule="atLeast"/>
              <w:ind w:firstLine="420" w:firstLineChars="200"/>
              <w:rPr>
                <w:rFonts w:hint="eastAsia"/>
              </w:rPr>
            </w:pPr>
            <w:r>
              <w:rPr>
                <w:rFonts w:hint="eastAsia"/>
              </w:rPr>
              <w:t>查，现场能提供以上演练记录及演练效果评估报告。通过演练，</w:t>
            </w:r>
            <w:r>
              <w:rPr>
                <w:rFonts w:hint="eastAsia"/>
                <w:lang w:val="en-US" w:eastAsia="zh-CN"/>
              </w:rPr>
              <w:t>所有</w:t>
            </w:r>
            <w:r>
              <w:rPr>
                <w:rFonts w:hint="eastAsia"/>
              </w:rPr>
              <w:t>员工</w:t>
            </w:r>
            <w:r>
              <w:rPr>
                <w:rFonts w:hint="eastAsia"/>
                <w:lang w:val="en-US" w:eastAsia="zh-CN"/>
              </w:rPr>
              <w:t>的消防安全基本知识都有了较大提高</w:t>
            </w:r>
            <w:r>
              <w:rPr>
                <w:rFonts w:hint="eastAsia"/>
              </w:rPr>
              <w:t>。使员工掌握了安全逃生的方式和路径，员工能按预案执行和获救等。</w:t>
            </w:r>
          </w:p>
          <w:p>
            <w:pPr>
              <w:pStyle w:val="10"/>
              <w:rPr>
                <w:rFonts w:hint="default"/>
                <w:lang w:val="en-US" w:eastAsia="zh-CN"/>
              </w:rPr>
            </w:pPr>
            <w:r>
              <w:rPr>
                <w:rFonts w:hint="eastAsia" w:ascii="Times New Roman" w:hAnsi="Times New Roman" w:cs="Times New Roman"/>
                <w:color w:val="auto"/>
                <w:kern w:val="2"/>
                <w:sz w:val="21"/>
                <w:szCs w:val="20"/>
                <w:lang w:val="en-US" w:eastAsia="zh-CN" w:bidi="ar-SA"/>
              </w:rPr>
              <w:t>查</w:t>
            </w:r>
            <w:r>
              <w:rPr>
                <w:rFonts w:hint="eastAsia" w:ascii="Times New Roman" w:hAnsi="Times New Roman" w:eastAsia="宋体" w:cs="Times New Roman"/>
                <w:color w:val="auto"/>
                <w:kern w:val="2"/>
                <w:sz w:val="21"/>
                <w:szCs w:val="20"/>
                <w:lang w:val="en-US" w:eastAsia="zh-CN" w:bidi="ar-SA"/>
              </w:rPr>
              <w:t>应急准备：</w:t>
            </w:r>
            <w:r>
              <w:rPr>
                <w:rFonts w:hint="eastAsia" w:ascii="Times New Roman" w:hAnsi="Times New Roman" w:cs="Times New Roman"/>
                <w:color w:val="auto"/>
                <w:kern w:val="2"/>
                <w:sz w:val="21"/>
                <w:szCs w:val="20"/>
                <w:lang w:val="en-US" w:eastAsia="zh-CN" w:bidi="ar-SA"/>
              </w:rPr>
              <w:t>车间生产</w:t>
            </w:r>
            <w:r>
              <w:rPr>
                <w:rFonts w:hint="eastAsia" w:ascii="Times New Roman" w:hAnsi="Times New Roman" w:eastAsia="宋体" w:cs="Times New Roman"/>
                <w:color w:val="auto"/>
                <w:kern w:val="2"/>
                <w:sz w:val="21"/>
                <w:szCs w:val="20"/>
                <w:lang w:val="en-US" w:eastAsia="zh-CN" w:bidi="ar-SA"/>
              </w:rPr>
              <w:t>区域，配置灭火器、消防栓</w:t>
            </w:r>
            <w:r>
              <w:rPr>
                <w:rFonts w:hint="eastAsia" w:ascii="Times New Roman" w:hAnsi="Times New Roman" w:cs="Times New Roman"/>
                <w:color w:val="auto"/>
                <w:kern w:val="2"/>
                <w:sz w:val="21"/>
                <w:szCs w:val="20"/>
                <w:lang w:val="en-US" w:eastAsia="zh-CN" w:bidi="ar-SA"/>
              </w:rPr>
              <w:t>，性能完好</w:t>
            </w:r>
            <w:r>
              <w:rPr>
                <w:rFonts w:hint="eastAsia" w:ascii="Times New Roman" w:hAnsi="Times New Roman" w:eastAsia="宋体" w:cs="Times New Roman"/>
                <w:color w:val="auto"/>
                <w:kern w:val="2"/>
                <w:sz w:val="21"/>
                <w:szCs w:val="20"/>
                <w:lang w:val="en-US" w:eastAsia="zh-CN" w:bidi="ar-SA"/>
              </w:rPr>
              <w:t>。</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bl>
    <w:p>
      <w:pPr>
        <w:pStyle w:val="5"/>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br w:type="page"/>
      </w: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w:t>
            </w:r>
            <w:r>
              <w:rPr>
                <w:rFonts w:hint="eastAsia"/>
                <w:sz w:val="24"/>
                <w:szCs w:val="24"/>
              </w:rPr>
              <w:t>部</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艾江</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董静萍</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宋明明，</w:t>
            </w:r>
            <w:r>
              <w:rPr>
                <w:rFonts w:hint="eastAsia"/>
                <w:sz w:val="24"/>
                <w:szCs w:val="24"/>
              </w:rPr>
              <w:t xml:space="preserve">    审核时间：</w:t>
            </w:r>
            <w:r>
              <w:rPr>
                <w:rFonts w:hint="eastAsia"/>
                <w:sz w:val="24"/>
                <w:szCs w:val="24"/>
                <w:lang w:eastAsia="zh-CN"/>
              </w:rPr>
              <w:t>2021.12.15</w:t>
            </w:r>
            <w:r>
              <w:rPr>
                <w:rFonts w:hint="eastAsia"/>
                <w:sz w:val="24"/>
                <w:szCs w:val="24"/>
                <w:lang w:val="en-US" w:eastAsia="zh-CN"/>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18"/>
                <w:szCs w:val="18"/>
                <w:lang w:val="en-US" w:eastAsia="zh-CN"/>
              </w:rPr>
              <w:t>;</w:t>
            </w:r>
            <w:r>
              <w:rPr>
                <w:rFonts w:hint="eastAsia" w:ascii="宋体" w:hAnsi="宋体" w:cs="新宋体"/>
                <w:sz w:val="18"/>
                <w:szCs w:val="18"/>
              </w:rPr>
              <w:t>5.3组织的角色、职责和权限、6.1.2环境因素；6.2目标及其达成的策划；7.4信息和沟通；8.1运行策划和控制；8.2应急准备和响应</w:t>
            </w:r>
            <w:r>
              <w:rPr>
                <w:rFonts w:hint="eastAsia" w:ascii="宋体" w:hAnsi="宋体" w:cs="新宋体"/>
                <w:sz w:val="18"/>
                <w:szCs w:val="18"/>
                <w:lang w:val="en-US" w:eastAsia="zh-CN"/>
              </w:rPr>
              <w:t>；</w:t>
            </w:r>
          </w:p>
          <w:p>
            <w:pPr>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hint="default" w:eastAsia="宋体"/>
                <w:szCs w:val="21"/>
                <w:lang w:val="en-US" w:eastAsia="zh-CN"/>
              </w:rPr>
            </w:pPr>
            <w:r>
              <w:rPr>
                <w:rFonts w:hint="eastAsia" w:ascii="宋体" w:hAnsi="宋体" w:cs="新宋体"/>
                <w:szCs w:val="21"/>
              </w:rPr>
              <w:t>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市场部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rPr>
              <w:t>）负责顾客要求的识别，和合同的评审，负责与顾客的沟通和联络；</w:t>
            </w:r>
          </w:p>
          <w:p>
            <w:pPr>
              <w:widowControl/>
              <w:jc w:val="left"/>
              <w:rPr>
                <w:rFonts w:hAnsi="宋体" w:cs="宋体"/>
                <w:szCs w:val="21"/>
              </w:rPr>
            </w:pPr>
            <w:r>
              <w:rPr>
                <w:rFonts w:hint="eastAsia" w:hAnsi="宋体"/>
                <w:szCs w:val="21"/>
                <w:lang w:val="en-US" w:eastAsia="zh-CN"/>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市场部</w:t>
            </w:r>
            <w:r>
              <w:rPr>
                <w:rFonts w:hint="eastAsia" w:ascii="宋体" w:hAnsi="宋体"/>
                <w:szCs w:val="21"/>
              </w:rPr>
              <w:t>负责人对部门职责清楚。</w:t>
            </w:r>
          </w:p>
        </w:tc>
        <w:tc>
          <w:tcPr>
            <w:tcW w:w="1585" w:type="dxa"/>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hint="default" w:ascii="宋体" w:hAnsi="宋体" w:eastAsia="宋体" w:cs="新宋体"/>
                <w:szCs w:val="21"/>
                <w:lang w:val="en-US" w:eastAsia="zh-CN"/>
              </w:rPr>
            </w:pPr>
          </w:p>
        </w:tc>
        <w:tc>
          <w:tcPr>
            <w:tcW w:w="10004" w:type="dxa"/>
          </w:tcPr>
          <w:p>
            <w:pPr>
              <w:spacing w:line="400" w:lineRule="exact"/>
              <w:rPr>
                <w:rFonts w:hint="default" w:ascii="宋体" w:hAnsi="宋体" w:eastAsia="宋体"/>
                <w:szCs w:val="21"/>
                <w:lang w:val="en-US" w:eastAsia="zh-CN"/>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szCs w:val="21"/>
              </w:rPr>
              <w:t>环境目标：</w:t>
            </w:r>
            <w:r>
              <w:rPr>
                <w:rFonts w:hint="eastAsia" w:ascii="宋体" w:hAnsi="宋体"/>
                <w:szCs w:val="21"/>
                <w:lang w:val="en-US" w:eastAsia="zh-CN"/>
              </w:rPr>
              <w:t xml:space="preserve">                考核情况</w:t>
            </w:r>
            <w:r>
              <w:rPr>
                <w:rFonts w:hint="eastAsia" w:ascii="宋体" w:hAnsi="宋体"/>
                <w:sz w:val="21"/>
                <w:szCs w:val="21"/>
                <w:lang w:val="en-US" w:eastAsia="zh-CN"/>
              </w:rPr>
              <w:t>（2021年1月-11月）</w:t>
            </w:r>
          </w:p>
          <w:p>
            <w:pPr>
              <w:pStyle w:val="2"/>
              <w:rPr>
                <w:rFonts w:hint="eastAsia" w:eastAsia="宋体"/>
                <w:lang w:val="en-US" w:eastAsia="zh-CN"/>
              </w:rPr>
            </w:pPr>
            <w:r>
              <w:rPr>
                <w:rFonts w:hint="eastAsia"/>
                <w:color w:val="000000"/>
                <w:sz w:val="22"/>
                <w:lang w:val="en-US" w:eastAsia="zh-CN"/>
              </w:rPr>
              <w:t>1</w:t>
            </w:r>
            <w:r>
              <w:rPr>
                <w:rFonts w:hint="eastAsia"/>
                <w:color w:val="000000"/>
                <w:sz w:val="22"/>
                <w:szCs w:val="22"/>
                <w:lang w:val="en-US" w:eastAsia="zh-CN"/>
              </w:rPr>
              <w:t>）</w:t>
            </w:r>
            <w:r>
              <w:rPr>
                <w:rFonts w:hint="eastAsia"/>
                <w:color w:val="000000"/>
                <w:sz w:val="22"/>
                <w:szCs w:val="22"/>
              </w:rPr>
              <w:t>火灾</w:t>
            </w:r>
            <w:r>
              <w:rPr>
                <w:rFonts w:hint="eastAsia"/>
                <w:color w:val="000000"/>
                <w:sz w:val="22"/>
                <w:szCs w:val="22"/>
                <w:lang w:eastAsia="zh-CN"/>
              </w:rPr>
              <w:t>、</w:t>
            </w:r>
            <w:r>
              <w:rPr>
                <w:rFonts w:hint="eastAsia"/>
                <w:color w:val="000000"/>
                <w:sz w:val="22"/>
                <w:szCs w:val="22"/>
                <w:lang w:val="en-US" w:eastAsia="zh-CN"/>
              </w:rPr>
              <w:t>触电</w:t>
            </w:r>
            <w:r>
              <w:rPr>
                <w:rFonts w:hint="eastAsia"/>
                <w:color w:val="000000"/>
                <w:sz w:val="22"/>
                <w:szCs w:val="22"/>
              </w:rPr>
              <w:t>事故为零</w:t>
            </w:r>
            <w:r>
              <w:rPr>
                <w:rFonts w:hint="eastAsia"/>
                <w:color w:val="000000"/>
                <w:sz w:val="22"/>
                <w:szCs w:val="22"/>
                <w:lang w:eastAsia="zh-CN"/>
              </w:rPr>
              <w:t>；</w:t>
            </w:r>
            <w:r>
              <w:rPr>
                <w:rFonts w:hint="eastAsia"/>
                <w:color w:val="000000"/>
                <w:sz w:val="22"/>
                <w:szCs w:val="22"/>
                <w:lang w:val="en-US" w:eastAsia="zh-CN"/>
              </w:rPr>
              <w:t xml:space="preserve">                   </w:t>
            </w:r>
            <w:r>
              <w:rPr>
                <w:rFonts w:hint="eastAsia"/>
                <w:color w:val="000000"/>
                <w:sz w:val="22"/>
                <w:szCs w:val="22"/>
              </w:rPr>
              <w:t>零</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eastAsia="zh-CN"/>
              </w:rPr>
              <w:t>市场部</w:t>
            </w:r>
            <w:r>
              <w:rPr>
                <w:rFonts w:hint="eastAsia" w:ascii="宋体" w:hAnsi="宋体" w:cs="宋体"/>
                <w:szCs w:val="21"/>
              </w:rPr>
              <w:t>环境目标完成情况：均能达到要求</w:t>
            </w:r>
          </w:p>
          <w:p>
            <w:pPr>
              <w:widowControl/>
              <w:jc w:val="left"/>
              <w:rPr>
                <w:rFonts w:ascii="宋体" w:hAnsi="宋体"/>
                <w:szCs w:val="21"/>
              </w:rPr>
            </w:pPr>
            <w:r>
              <w:rPr>
                <w:rFonts w:hint="eastAsia" w:ascii="宋体" w:hAnsi="宋体" w:cs="宋体"/>
                <w:szCs w:val="21"/>
              </w:rPr>
              <w:t>查，公司编制了环境目标管理实施方案：制定、执行管理制度或作业文件；加强监测和测量；培训与教育；应急响应。</w:t>
            </w:r>
          </w:p>
        </w:tc>
        <w:tc>
          <w:tcPr>
            <w:tcW w:w="1585" w:type="dxa"/>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环境因素</w:t>
            </w:r>
          </w:p>
        </w:tc>
        <w:tc>
          <w:tcPr>
            <w:tcW w:w="960" w:type="dxa"/>
            <w:vAlign w:val="top"/>
          </w:tcPr>
          <w:p>
            <w:pPr>
              <w:rPr>
                <w:rFonts w:hint="default" w:ascii="宋体" w:hAnsi="宋体" w:eastAsia="宋体" w:cs="新宋体"/>
                <w:szCs w:val="21"/>
                <w:lang w:val="en-US" w:eastAsia="zh-CN"/>
              </w:rPr>
            </w:pPr>
            <w:r>
              <w:rPr>
                <w:rFonts w:hint="eastAsia" w:ascii="宋体" w:hAnsi="宋体" w:cs="新宋体"/>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 w:val="21"/>
                <w:szCs w:val="21"/>
                <w:lang w:bidi="ar"/>
              </w:rPr>
              <w:t>《</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环境因素识别</w:t>
            </w:r>
            <w:r>
              <w:rPr>
                <w:rFonts w:hint="eastAsia" w:ascii="宋体" w:hAnsi="宋体" w:cs="宋体"/>
                <w:sz w:val="21"/>
                <w:szCs w:val="21"/>
                <w:lang w:val="en-US" w:eastAsia="zh-CN" w:bidi="ar"/>
              </w:rPr>
              <w:t>与</w:t>
            </w:r>
            <w:r>
              <w:rPr>
                <w:rFonts w:hint="eastAsia" w:ascii="宋体" w:hAnsi="宋体" w:cs="宋体"/>
                <w:sz w:val="21"/>
                <w:szCs w:val="21"/>
                <w:lang w:bidi="ar"/>
              </w:rPr>
              <w:t>评价</w:t>
            </w:r>
            <w:r>
              <w:rPr>
                <w:rFonts w:hint="eastAsia" w:ascii="宋体" w:hAnsi="宋体" w:cs="宋体"/>
                <w:sz w:val="21"/>
                <w:szCs w:val="21"/>
                <w:lang w:val="en-US" w:eastAsia="zh-CN" w:bidi="ar"/>
              </w:rPr>
              <w:t>管理制度</w:t>
            </w:r>
            <w:r>
              <w:rPr>
                <w:rFonts w:hint="eastAsia" w:ascii="宋体" w:hAnsi="宋体" w:cs="宋体"/>
                <w:sz w:val="21"/>
                <w:szCs w:val="21"/>
                <w:lang w:bidi="ar"/>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市场部</w:t>
            </w:r>
            <w:r>
              <w:rPr>
                <w:rFonts w:hint="eastAsia" w:ascii="宋体" w:cs="宋体"/>
                <w:szCs w:val="21"/>
              </w:rPr>
              <w:t>确定的重要环境因素有：1）潜在火灾；2）固废的排放。</w:t>
            </w:r>
          </w:p>
          <w:p>
            <w:pPr>
              <w:rPr>
                <w:rFonts w:hint="eastAsia" w:ascii="宋体" w:hAnsi="宋体" w:cs="宋体"/>
                <w:szCs w:val="21"/>
              </w:rPr>
            </w:pPr>
            <w:r>
              <w:rPr>
                <w:rFonts w:hint="eastAsia" w:ascii="宋体" w:cs="宋体"/>
                <w:szCs w:val="21"/>
              </w:rPr>
              <w:t>现场查看，部门的主要工作为客户提供产品</w:t>
            </w:r>
            <w:r>
              <w:rPr>
                <w:rFonts w:hint="eastAsia" w:ascii="宋体" w:cs="宋体"/>
                <w:szCs w:val="21"/>
                <w:lang w:val="en-US" w:eastAsia="zh-CN"/>
              </w:rPr>
              <w:t>的采购原材料、辅料、配件和产品的</w:t>
            </w:r>
            <w:r>
              <w:rPr>
                <w:rFonts w:hint="eastAsia" w:ascii="宋体" w:cs="宋体"/>
                <w:szCs w:val="21"/>
              </w:rPr>
              <w:t>销售。</w:t>
            </w:r>
            <w:r>
              <w:rPr>
                <w:rFonts w:hint="eastAsia" w:ascii="宋体" w:cs="宋体"/>
                <w:szCs w:val="21"/>
                <w:lang w:val="en-US" w:eastAsia="zh-CN"/>
              </w:rPr>
              <w:t>采购和</w:t>
            </w:r>
            <w:r>
              <w:rPr>
                <w:rFonts w:hint="eastAsia" w:ascii="宋体" w:cs="宋体"/>
                <w:szCs w:val="21"/>
              </w:rPr>
              <w:t>销售过程中有</w:t>
            </w:r>
            <w:r>
              <w:rPr>
                <w:rFonts w:hint="eastAsia" w:cs="宋体"/>
                <w:szCs w:val="21"/>
              </w:rPr>
              <w:t>办公固废、辅料等固废，</w:t>
            </w:r>
            <w:r>
              <w:rPr>
                <w:rFonts w:hint="eastAsia" w:ascii="宋体" w:cs="宋体"/>
                <w:szCs w:val="21"/>
              </w:rPr>
              <w:t>部门的环境因素识别和重要环境因素基本到位。</w:t>
            </w:r>
          </w:p>
        </w:tc>
        <w:tc>
          <w:tcPr>
            <w:tcW w:w="1585" w:type="dxa"/>
            <w:vAlign w:val="top"/>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沟通</w:t>
            </w:r>
          </w:p>
        </w:tc>
        <w:tc>
          <w:tcPr>
            <w:tcW w:w="960" w:type="dxa"/>
            <w:vAlign w:val="top"/>
          </w:tcPr>
          <w:p>
            <w:pPr>
              <w:rPr>
                <w:rFonts w:ascii="宋体" w:hAnsi="宋体" w:cs="新宋体"/>
                <w:szCs w:val="21"/>
              </w:rPr>
            </w:pPr>
            <w:r>
              <w:rPr>
                <w:rFonts w:hint="eastAsia" w:ascii="宋体" w:hAnsi="宋体" w:cs="新宋体"/>
                <w:szCs w:val="21"/>
              </w:rPr>
              <w:t xml:space="preserve">E7.4 </w:t>
            </w:r>
          </w:p>
          <w:p>
            <w:pPr>
              <w:rPr>
                <w:rFonts w:hint="eastAsia" w:ascii="宋体" w:hAnsi="宋体" w:cs="新宋体"/>
                <w:szCs w:val="21"/>
                <w:lang w:val="en-US" w:eastAsia="zh-CN"/>
              </w:rPr>
            </w:pPr>
          </w:p>
        </w:tc>
        <w:tc>
          <w:tcPr>
            <w:tcW w:w="10004" w:type="dxa"/>
            <w:vAlign w:val="top"/>
          </w:tcPr>
          <w:p>
            <w:pPr>
              <w:pStyle w:val="7"/>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7"/>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7"/>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7"/>
              <w:spacing w:line="400" w:lineRule="exact"/>
              <w:ind w:firstLine="210" w:firstLineChars="100"/>
              <w:rPr>
                <w:kern w:val="2"/>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提供有重点施加环境影响相关方一览表，对</w:t>
            </w:r>
            <w:r>
              <w:rPr>
                <w:rFonts w:hint="eastAsia"/>
                <w:kern w:val="2"/>
                <w:sz w:val="21"/>
                <w:szCs w:val="21"/>
                <w:highlight w:val="none"/>
                <w:lang w:val="en-US" w:eastAsia="zh-CN"/>
              </w:rPr>
              <w:t>相关企业单位</w:t>
            </w:r>
            <w:r>
              <w:rPr>
                <w:rFonts w:hint="eastAsia"/>
                <w:kern w:val="2"/>
                <w:sz w:val="21"/>
                <w:szCs w:val="21"/>
              </w:rPr>
              <w:t>发放了相关方告知书，对预防污染、保护环境提出明确要求。</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1）告知员工：环境、职业健康安全管理者代表是</w:t>
            </w:r>
            <w:r>
              <w:rPr>
                <w:rFonts w:hint="eastAsia" w:ascii="宋体" w:hAnsi="宋体"/>
                <w:szCs w:val="21"/>
                <w:lang w:val="en-US" w:eastAsia="zh-CN"/>
              </w:rPr>
              <w:t>张茂华</w:t>
            </w:r>
            <w:r>
              <w:rPr>
                <w:rFonts w:hint="eastAsia" w:ascii="宋体" w:hAnsi="宋体" w:cs="Arial"/>
                <w:szCs w:val="21"/>
              </w:rPr>
              <w:t>、职业健康安全事务代表是</w:t>
            </w:r>
            <w:r>
              <w:rPr>
                <w:rFonts w:hint="eastAsia" w:ascii="宋体" w:hAnsi="宋体" w:cs="宋体"/>
                <w:szCs w:val="21"/>
                <w:lang w:eastAsia="zh-CN"/>
              </w:rPr>
              <w:t>伏凯</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2）告知员工：环境及职业健康安全管理体系建立的依据、标准和意义，因公司销售的产品未涉及化学品和存在重大的职业健康安全风险，故未对全体员工及相关方出具告知书；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4）将办公区域和外出服务环境管理、劳动保护要求、安全要求和意义作为新员工岗前培训内容。</w:t>
            </w:r>
          </w:p>
          <w:p>
            <w:pPr>
              <w:pStyle w:val="7"/>
              <w:spacing w:line="400" w:lineRule="exact"/>
              <w:ind w:firstLine="420" w:firstLineChars="200"/>
              <w:rPr>
                <w:rFonts w:hint="eastAsia" w:ascii="宋体" w:hAnsi="宋体" w:cs="宋体"/>
                <w:szCs w:val="21"/>
              </w:rPr>
            </w:pPr>
            <w:r>
              <w:rPr>
                <w:rFonts w:hint="eastAsia" w:cs="Arial"/>
                <w:kern w:val="2"/>
                <w:sz w:val="21"/>
                <w:szCs w:val="21"/>
              </w:rPr>
              <w:t>询问职业健康安全事务代表</w:t>
            </w:r>
            <w:r>
              <w:rPr>
                <w:rFonts w:hint="eastAsia" w:ascii="宋体" w:hAnsi="宋体" w:cs="宋体"/>
                <w:sz w:val="21"/>
                <w:szCs w:val="18"/>
                <w:lang w:eastAsia="zh-CN"/>
              </w:rPr>
              <w:t>伏凯</w:t>
            </w:r>
            <w:r>
              <w:rPr>
                <w:rFonts w:hint="eastAsia" w:cs="Arial"/>
                <w:kern w:val="2"/>
                <w:sz w:val="21"/>
                <w:szCs w:val="21"/>
              </w:rPr>
              <w:t>，了解到暂未发生员工与企业的劳动纠纷、工伤、员工投诉、员工权益争执等情况。</w:t>
            </w:r>
          </w:p>
        </w:tc>
        <w:tc>
          <w:tcPr>
            <w:tcW w:w="1585" w:type="dxa"/>
            <w:vAlign w:val="top"/>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运行策划和控制</w:t>
            </w:r>
          </w:p>
        </w:tc>
        <w:tc>
          <w:tcPr>
            <w:tcW w:w="960" w:type="dxa"/>
            <w:vAlign w:val="top"/>
          </w:tcPr>
          <w:p>
            <w:pPr>
              <w:rPr>
                <w:rFonts w:hint="eastAsia" w:ascii="宋体" w:hAnsi="宋体" w:cs="新宋体"/>
                <w:szCs w:val="21"/>
              </w:rPr>
            </w:pPr>
            <w:r>
              <w:rPr>
                <w:rFonts w:hint="eastAsia" w:ascii="宋体" w:hAnsi="宋体" w:cs="新宋体"/>
                <w:szCs w:val="21"/>
                <w:lang w:val="en-US" w:eastAsia="zh-CN"/>
              </w:rPr>
              <w:t>E8.1</w:t>
            </w:r>
          </w:p>
        </w:tc>
        <w:tc>
          <w:tcPr>
            <w:tcW w:w="10004" w:type="dxa"/>
            <w:vAlign w:val="top"/>
          </w:tcPr>
          <w:p>
            <w:pPr>
              <w:ind w:firstLine="210" w:firstLineChars="100"/>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cs="宋体"/>
                <w:szCs w:val="21"/>
              </w:rPr>
            </w:pPr>
            <w:r>
              <w:rPr>
                <w:rFonts w:hint="eastAsia" w:ascii="宋体" w:hAnsi="宋体" w:cs="宋体"/>
                <w:szCs w:val="21"/>
              </w:rPr>
              <w:t>查不可接受风险源：</w:t>
            </w:r>
          </w:p>
          <w:p>
            <w:pPr>
              <w:rPr>
                <w:rFonts w:hint="default" w:ascii="宋体" w:hAnsi="宋体" w:eastAsia="宋体" w:cs="宋体"/>
                <w:szCs w:val="21"/>
                <w:highlight w:val="yellow"/>
                <w:lang w:val="en-US" w:eastAsia="zh-CN"/>
              </w:rPr>
            </w:pPr>
            <w:r>
              <w:rPr>
                <w:rFonts w:hint="eastAsia" w:ascii="宋体" w:hAnsi="宋体" w:cs="宋体"/>
                <w:szCs w:val="21"/>
              </w:rPr>
              <w:t>不可接受风险</w:t>
            </w:r>
            <w:r>
              <w:rPr>
                <w:rFonts w:hint="eastAsia" w:ascii="宋体" w:hAnsi="宋体" w:cs="宋体"/>
                <w:szCs w:val="21"/>
                <w:lang w:val="en-US" w:eastAsia="zh-CN"/>
              </w:rPr>
              <w:t>有：1）</w:t>
            </w:r>
            <w:r>
              <w:rPr>
                <w:rFonts w:hint="eastAsia" w:ascii="宋体" w:hAnsi="宋体"/>
                <w:szCs w:val="21"/>
              </w:rPr>
              <w:t>办公、服务场所吸烟/使用明火/电源线路老化/违规使用大功率电器/消防器材失效</w:t>
            </w:r>
            <w:r>
              <w:rPr>
                <w:rFonts w:hint="eastAsia" w:ascii="宋体" w:hAnsi="宋体"/>
                <w:szCs w:val="21"/>
                <w:lang w:val="en-US" w:eastAsia="zh-CN"/>
              </w:rPr>
              <w:t>等</w:t>
            </w:r>
          </w:p>
          <w:p>
            <w:pPr>
              <w:rPr>
                <w:rFonts w:ascii="宋体" w:hAnsi="宋体" w:cs="宋体"/>
                <w:szCs w:val="21"/>
              </w:rPr>
            </w:pPr>
            <w:r>
              <w:rPr>
                <w:rFonts w:hint="eastAsia" w:ascii="宋体" w:hAnsi="宋体" w:cs="宋体"/>
                <w:szCs w:val="21"/>
              </w:rPr>
              <w:t>查重要环境因素：</w:t>
            </w:r>
          </w:p>
          <w:p>
            <w:pPr>
              <w:numPr>
                <w:ilvl w:val="0"/>
                <w:numId w:val="4"/>
              </w:numPr>
              <w:ind w:firstLine="0"/>
              <w:rPr>
                <w:rFonts w:ascii="宋体" w:hAnsi="宋体" w:cs="宋体"/>
                <w:szCs w:val="21"/>
              </w:rPr>
            </w:pPr>
            <w:r>
              <w:rPr>
                <w:rFonts w:hint="eastAsia" w:ascii="宋体" w:hAnsi="宋体" w:cs="宋体"/>
                <w:szCs w:val="21"/>
              </w:rPr>
              <w:t>潜在火灾；</w:t>
            </w:r>
          </w:p>
          <w:p>
            <w:pPr>
              <w:numPr>
                <w:ilvl w:val="0"/>
                <w:numId w:val="4"/>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现场查看：现场电线有穿管保护，固定布局、现场有吸烟提醒。</w:t>
            </w:r>
          </w:p>
          <w:p>
            <w:pPr>
              <w:rPr>
                <w:rFonts w:hint="eastAsia" w:ascii="宋体" w:cs="宋体"/>
                <w:szCs w:val="21"/>
              </w:rPr>
            </w:pPr>
            <w:r>
              <w:rPr>
                <w:rFonts w:hint="eastAsia" w:ascii="宋体" w:hAnsi="宋体" w:cs="宋体"/>
                <w:szCs w:val="21"/>
              </w:rPr>
              <w:t>现场查看：查见办公等服务性一般固废有处理，现场有处理的记录。</w:t>
            </w:r>
          </w:p>
        </w:tc>
        <w:tc>
          <w:tcPr>
            <w:tcW w:w="1585" w:type="dxa"/>
            <w:vAlign w:val="top"/>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应急准备和响应</w:t>
            </w:r>
          </w:p>
        </w:tc>
        <w:tc>
          <w:tcPr>
            <w:tcW w:w="960" w:type="dxa"/>
            <w:vAlign w:val="top"/>
          </w:tcPr>
          <w:p>
            <w:pPr>
              <w:rPr>
                <w:rFonts w:hint="eastAsia" w:ascii="宋体" w:hAnsi="宋体" w:cs="新宋体"/>
                <w:szCs w:val="21"/>
              </w:rPr>
            </w:pPr>
            <w:r>
              <w:rPr>
                <w:rFonts w:hint="eastAsia" w:ascii="宋体" w:hAnsi="宋体" w:cs="新宋体"/>
                <w:szCs w:val="21"/>
                <w:lang w:val="en-US" w:eastAsia="zh-CN"/>
              </w:rPr>
              <w:t>E8.2</w:t>
            </w:r>
          </w:p>
        </w:tc>
        <w:tc>
          <w:tcPr>
            <w:tcW w:w="10004" w:type="dxa"/>
            <w:vAlign w:val="top"/>
          </w:tcPr>
          <w:p>
            <w:pPr>
              <w:spacing w:line="400" w:lineRule="atLeast"/>
              <w:ind w:firstLine="420" w:firstLineChars="200"/>
            </w:pPr>
            <w:r>
              <w:rPr>
                <w:rFonts w:hint="eastAsia"/>
              </w:rPr>
              <w:t>查见：《应急准备和响应控制程序》、《突发事件应急处置预案》、《应急演练预案》等。</w:t>
            </w:r>
          </w:p>
          <w:p>
            <w:pPr>
              <w:spacing w:line="400" w:lineRule="atLeast"/>
              <w:ind w:firstLine="420" w:firstLineChars="200"/>
            </w:pPr>
            <w:r>
              <w:rPr>
                <w:rFonts w:hint="eastAsia"/>
                <w:lang w:val="en-US" w:eastAsia="zh-CN"/>
              </w:rPr>
              <w:t>市场</w:t>
            </w:r>
            <w:r>
              <w:rPr>
                <w:rFonts w:hint="eastAsia"/>
                <w:lang w:eastAsia="zh-CN"/>
              </w:rPr>
              <w:t>部</w:t>
            </w:r>
            <w:r>
              <w:rPr>
                <w:rFonts w:hint="eastAsia"/>
              </w:rPr>
              <w:t>相关人员参加了</w:t>
            </w:r>
            <w:r>
              <w:rPr>
                <w:rFonts w:hint="eastAsia"/>
                <w:lang w:eastAsia="zh-CN"/>
              </w:rPr>
              <w:t>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23</w:t>
            </w:r>
            <w:r>
              <w:rPr>
                <w:rFonts w:hint="eastAsia"/>
              </w:rPr>
              <w:t>日在公司</w:t>
            </w:r>
            <w:r>
              <w:rPr>
                <w:rFonts w:hint="eastAsia"/>
                <w:lang w:val="en-US" w:eastAsia="zh-CN"/>
              </w:rPr>
              <w:t>空场地</w:t>
            </w:r>
            <w:r>
              <w:rPr>
                <w:rFonts w:hint="eastAsia"/>
              </w:rPr>
              <w:t>由行政部组织的消防演练。</w:t>
            </w:r>
          </w:p>
          <w:p>
            <w:pPr>
              <w:spacing w:line="400" w:lineRule="atLeast"/>
              <w:ind w:firstLine="420" w:firstLineChars="200"/>
              <w:rPr>
                <w:rFonts w:hint="eastAsia"/>
              </w:rPr>
            </w:pPr>
            <w:r>
              <w:rPr>
                <w:rFonts w:hint="eastAsia"/>
              </w:rPr>
              <w:t>查，现场能提供以上演练记录及演练效果评估报告。通过演练，</w:t>
            </w:r>
            <w:r>
              <w:rPr>
                <w:rFonts w:hint="eastAsia"/>
                <w:lang w:val="en-US" w:eastAsia="zh-CN"/>
              </w:rPr>
              <w:t>所有</w:t>
            </w:r>
            <w:r>
              <w:rPr>
                <w:rFonts w:hint="eastAsia"/>
              </w:rPr>
              <w:t>员工</w:t>
            </w:r>
            <w:r>
              <w:rPr>
                <w:rFonts w:hint="eastAsia"/>
                <w:lang w:val="en-US" w:eastAsia="zh-CN"/>
              </w:rPr>
              <w:t>的消防安全基本知识都有了较大提高</w:t>
            </w:r>
            <w:r>
              <w:rPr>
                <w:rFonts w:hint="eastAsia"/>
              </w:rPr>
              <w:t>。使员工掌握了安全逃生的方式和路径，员工能按预案执行和获救等。</w:t>
            </w:r>
          </w:p>
          <w:p>
            <w:pPr>
              <w:rPr>
                <w:rFonts w:hint="eastAsia" w:ascii="宋体" w:cs="宋体"/>
                <w:szCs w:val="21"/>
              </w:rPr>
            </w:pPr>
            <w:r>
              <w:rPr>
                <w:rFonts w:hint="eastAsia" w:ascii="Times New Roman" w:hAnsi="Times New Roman" w:cs="Times New Roman"/>
                <w:color w:val="auto"/>
                <w:kern w:val="2"/>
                <w:sz w:val="21"/>
                <w:szCs w:val="20"/>
                <w:lang w:val="en-US" w:eastAsia="zh-CN" w:bidi="ar-SA"/>
              </w:rPr>
              <w:t>查</w:t>
            </w:r>
            <w:r>
              <w:rPr>
                <w:rFonts w:hint="eastAsia" w:ascii="Times New Roman" w:hAnsi="Times New Roman" w:eastAsia="宋体" w:cs="Times New Roman"/>
                <w:color w:val="auto"/>
                <w:kern w:val="2"/>
                <w:sz w:val="21"/>
                <w:szCs w:val="20"/>
                <w:lang w:val="en-US" w:eastAsia="zh-CN" w:bidi="ar-SA"/>
              </w:rPr>
              <w:t>应急准备：</w:t>
            </w:r>
            <w:r>
              <w:rPr>
                <w:rFonts w:hint="eastAsia" w:ascii="Times New Roman" w:hAnsi="Times New Roman" w:cs="Times New Roman"/>
                <w:color w:val="auto"/>
                <w:kern w:val="2"/>
                <w:sz w:val="21"/>
                <w:szCs w:val="20"/>
                <w:lang w:val="en-US" w:eastAsia="zh-CN" w:bidi="ar-SA"/>
              </w:rPr>
              <w:t>车间生产</w:t>
            </w:r>
            <w:r>
              <w:rPr>
                <w:rFonts w:hint="eastAsia" w:ascii="Times New Roman" w:hAnsi="Times New Roman" w:eastAsia="宋体" w:cs="Times New Roman"/>
                <w:color w:val="auto"/>
                <w:kern w:val="2"/>
                <w:sz w:val="21"/>
                <w:szCs w:val="20"/>
                <w:lang w:val="en-US" w:eastAsia="zh-CN" w:bidi="ar-SA"/>
              </w:rPr>
              <w:t>区域，配置灭火器、消防栓</w:t>
            </w:r>
            <w:r>
              <w:rPr>
                <w:rFonts w:hint="eastAsia" w:ascii="Times New Roman" w:hAnsi="Times New Roman" w:cs="Times New Roman"/>
                <w:color w:val="auto"/>
                <w:kern w:val="2"/>
                <w:sz w:val="21"/>
                <w:szCs w:val="20"/>
                <w:lang w:val="en-US" w:eastAsia="zh-CN" w:bidi="ar-SA"/>
              </w:rPr>
              <w:t>，性能完好</w:t>
            </w:r>
            <w:r>
              <w:rPr>
                <w:rFonts w:hint="eastAsia" w:ascii="Times New Roman" w:hAnsi="Times New Roman" w:eastAsia="宋体" w:cs="Times New Roman"/>
                <w:color w:val="auto"/>
                <w:kern w:val="2"/>
                <w:sz w:val="21"/>
                <w:szCs w:val="20"/>
                <w:lang w:val="en-US" w:eastAsia="zh-CN" w:bidi="ar-SA"/>
              </w:rPr>
              <w:t>。</w:t>
            </w:r>
          </w:p>
        </w:tc>
        <w:tc>
          <w:tcPr>
            <w:tcW w:w="1585" w:type="dxa"/>
            <w:vAlign w:val="top"/>
          </w:tcPr>
          <w:p>
            <w:r>
              <w:rPr>
                <w:rFonts w:hint="eastAsia"/>
                <w:szCs w:val="21"/>
                <w:lang w:val="en-US" w:eastAsia="zh-CN"/>
              </w:rPr>
              <w:t>符合</w:t>
            </w:r>
          </w:p>
        </w:tc>
      </w:tr>
    </w:tbl>
    <w:p>
      <w:pPr>
        <w:pStyle w:val="5"/>
      </w:pPr>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w:t>
            </w:r>
            <w:r>
              <w:rPr>
                <w:rFonts w:hint="eastAsia"/>
                <w:sz w:val="24"/>
                <w:szCs w:val="24"/>
              </w:rPr>
              <w:t>部   主管领导：</w:t>
            </w:r>
            <w:r>
              <w:rPr>
                <w:rFonts w:hint="eastAsia"/>
                <w:sz w:val="24"/>
                <w:szCs w:val="24"/>
                <w:lang w:val="en-US" w:eastAsia="zh-CN"/>
              </w:rPr>
              <w:t>艾江</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董静萍</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2021.12.15</w:t>
            </w:r>
            <w:r>
              <w:rPr>
                <w:rFonts w:hint="eastAsia"/>
                <w:sz w:val="24"/>
                <w:szCs w:val="24"/>
                <w:lang w:val="en-US" w:eastAsia="zh-CN"/>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新宋体"/>
                <w:sz w:val="18"/>
                <w:szCs w:val="18"/>
                <w:lang w:val="de-DE"/>
              </w:rPr>
              <w:t>ISO45001：2018</w:t>
            </w:r>
            <w:r>
              <w:rPr>
                <w:rFonts w:hint="eastAsia" w:ascii="宋体" w:hAnsi="宋体" w:cs="新宋体"/>
                <w:sz w:val="18"/>
                <w:szCs w:val="18"/>
                <w:lang w:eastAsia="zh-CN"/>
              </w:rPr>
              <w:t>：</w:t>
            </w:r>
            <w:r>
              <w:rPr>
                <w:rFonts w:hint="eastAsia" w:ascii="宋体" w:hAnsi="宋体" w:cs="新宋体"/>
                <w:sz w:val="18"/>
                <w:szCs w:val="18"/>
              </w:rPr>
              <w:t>5.3组织的角色、职责和权限；6.1.2危险源辨识和职业安全风险评价；6.2目标及其实现的策划；8.1运行策划和控制；8.2应急准备和响应</w:t>
            </w:r>
            <w:r>
              <w:rPr>
                <w:rFonts w:hint="eastAsia" w:ascii="宋体" w:hAnsi="宋体" w:cs="新宋体"/>
                <w:sz w:val="18"/>
                <w:szCs w:val="18"/>
                <w:highlight w:val="none"/>
                <w:lang w:val="en-US"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hint="default" w:eastAsia="宋体"/>
                <w:szCs w:val="21"/>
                <w:lang w:val="en-US" w:eastAsia="zh-CN"/>
              </w:rPr>
            </w:pPr>
            <w:r>
              <w:rPr>
                <w:szCs w:val="21"/>
              </w:rPr>
              <w:t xml:space="preserve"> </w:t>
            </w:r>
            <w:r>
              <w:rPr>
                <w:rFonts w:hint="eastAsia"/>
                <w:szCs w:val="21"/>
              </w:rPr>
              <w:t>S</w:t>
            </w:r>
            <w:r>
              <w:rPr>
                <w:rFonts w:hint="eastAsia"/>
                <w:szCs w:val="21"/>
                <w:lang w:val="en-US" w:eastAsia="zh-CN"/>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市场部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rPr>
              <w:t>）负责顾客要求的识别，和合同的评审，负责与顾客的沟通和联络；</w:t>
            </w:r>
          </w:p>
          <w:p>
            <w:pPr>
              <w:widowControl/>
              <w:jc w:val="left"/>
              <w:rPr>
                <w:rFonts w:hAnsi="宋体" w:cs="宋体"/>
                <w:szCs w:val="21"/>
              </w:rPr>
            </w:pPr>
            <w:r>
              <w:rPr>
                <w:rFonts w:hint="eastAsia" w:hAnsi="宋体"/>
                <w:szCs w:val="21"/>
                <w:lang w:val="en-US" w:eastAsia="zh-CN"/>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市场部</w:t>
            </w:r>
            <w:r>
              <w:rPr>
                <w:rFonts w:hint="eastAsia" w:ascii="宋体" w:hAnsi="宋体"/>
                <w:szCs w:val="21"/>
              </w:rPr>
              <w:t>负责人对部门职责清楚。</w:t>
            </w:r>
          </w:p>
        </w:tc>
        <w:tc>
          <w:tcPr>
            <w:tcW w:w="1585" w:type="dxa"/>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6.2</w:t>
            </w:r>
          </w:p>
        </w:tc>
        <w:tc>
          <w:tcPr>
            <w:tcW w:w="10004" w:type="dxa"/>
          </w:tcPr>
          <w:p>
            <w:pPr>
              <w:spacing w:line="400" w:lineRule="exact"/>
              <w:rPr>
                <w:rFonts w:hint="default" w:ascii="宋体" w:hAnsi="宋体" w:eastAsia="宋体"/>
                <w:szCs w:val="21"/>
                <w:lang w:val="en-US" w:eastAsia="zh-CN"/>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szCs w:val="21"/>
              </w:rPr>
              <w:t>职业健康安全目标：</w:t>
            </w:r>
            <w:r>
              <w:rPr>
                <w:rFonts w:hint="eastAsia" w:ascii="宋体" w:hAnsi="宋体"/>
                <w:szCs w:val="21"/>
                <w:lang w:val="en-US" w:eastAsia="zh-CN"/>
              </w:rPr>
              <w:t xml:space="preserve">                考核情况</w:t>
            </w:r>
            <w:r>
              <w:rPr>
                <w:rFonts w:hint="eastAsia" w:ascii="宋体" w:hAnsi="宋体"/>
                <w:sz w:val="21"/>
                <w:szCs w:val="21"/>
                <w:lang w:val="en-US" w:eastAsia="zh-CN"/>
              </w:rPr>
              <w:t>（2021年1月-11月）</w:t>
            </w:r>
          </w:p>
          <w:p>
            <w:pPr>
              <w:pStyle w:val="2"/>
              <w:rPr>
                <w:rFonts w:hint="eastAsia" w:eastAsia="宋体"/>
                <w:lang w:val="en-US" w:eastAsia="zh-CN"/>
              </w:rPr>
            </w:pPr>
            <w:r>
              <w:rPr>
                <w:rFonts w:hint="eastAsia"/>
                <w:color w:val="000000"/>
                <w:sz w:val="22"/>
                <w:lang w:val="en-US" w:eastAsia="zh-CN"/>
              </w:rPr>
              <w:t>1</w:t>
            </w:r>
            <w:r>
              <w:rPr>
                <w:rFonts w:hint="eastAsia"/>
                <w:color w:val="000000"/>
                <w:sz w:val="22"/>
                <w:szCs w:val="22"/>
                <w:lang w:val="en-US" w:eastAsia="zh-CN"/>
              </w:rPr>
              <w:t>）</w:t>
            </w:r>
            <w:r>
              <w:rPr>
                <w:rFonts w:hint="eastAsia"/>
                <w:color w:val="000000"/>
                <w:sz w:val="22"/>
                <w:szCs w:val="22"/>
              </w:rPr>
              <w:t>火灾</w:t>
            </w:r>
            <w:r>
              <w:rPr>
                <w:rFonts w:hint="eastAsia"/>
                <w:color w:val="000000"/>
                <w:sz w:val="22"/>
                <w:szCs w:val="22"/>
                <w:lang w:eastAsia="zh-CN"/>
              </w:rPr>
              <w:t>、</w:t>
            </w:r>
            <w:r>
              <w:rPr>
                <w:rFonts w:hint="eastAsia"/>
                <w:color w:val="000000"/>
                <w:sz w:val="22"/>
                <w:szCs w:val="22"/>
                <w:lang w:val="en-US" w:eastAsia="zh-CN"/>
              </w:rPr>
              <w:t>触电</w:t>
            </w:r>
            <w:r>
              <w:rPr>
                <w:rFonts w:hint="eastAsia"/>
                <w:color w:val="000000"/>
                <w:sz w:val="22"/>
                <w:szCs w:val="22"/>
              </w:rPr>
              <w:t>事故为零</w:t>
            </w:r>
            <w:r>
              <w:rPr>
                <w:rFonts w:hint="eastAsia"/>
                <w:color w:val="000000"/>
                <w:sz w:val="22"/>
                <w:szCs w:val="22"/>
                <w:lang w:eastAsia="zh-CN"/>
              </w:rPr>
              <w:t>；</w:t>
            </w:r>
            <w:r>
              <w:rPr>
                <w:rFonts w:hint="eastAsia"/>
                <w:color w:val="000000"/>
                <w:sz w:val="22"/>
                <w:szCs w:val="22"/>
                <w:lang w:val="en-US" w:eastAsia="zh-CN"/>
              </w:rPr>
              <w:t xml:space="preserve">                             </w:t>
            </w:r>
            <w:r>
              <w:rPr>
                <w:rFonts w:hint="eastAsia"/>
                <w:color w:val="000000"/>
                <w:sz w:val="22"/>
                <w:szCs w:val="22"/>
              </w:rPr>
              <w:t>零</w:t>
            </w:r>
          </w:p>
          <w:p>
            <w:pPr>
              <w:rPr>
                <w:rFonts w:hint="eastAsia" w:ascii="宋体" w:hAnsi="宋体" w:cs="宋体"/>
                <w:szCs w:val="21"/>
                <w:lang w:eastAsia="zh-CN"/>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eastAsia="zh-CN"/>
              </w:rPr>
              <w:t>市场部</w:t>
            </w:r>
            <w:r>
              <w:rPr>
                <w:rFonts w:hint="eastAsia" w:ascii="宋体" w:hAnsi="宋体" w:cs="宋体"/>
                <w:szCs w:val="21"/>
              </w:rPr>
              <w:t>职业健康安全目标完成情况：均能达到要求</w:t>
            </w:r>
          </w:p>
          <w:p>
            <w:pPr>
              <w:widowControl/>
              <w:jc w:val="left"/>
              <w:rPr>
                <w:rFonts w:ascii="宋体" w:hAnsi="宋体"/>
                <w:szCs w:val="21"/>
              </w:rPr>
            </w:pPr>
            <w:r>
              <w:rPr>
                <w:rFonts w:hint="eastAsia" w:ascii="宋体" w:hAnsi="宋体" w:cs="宋体"/>
                <w:szCs w:val="21"/>
              </w:rPr>
              <w:t>查，公司编制了安全目标管理实施方案：制定、执行管理制度或作业文件；加强监测和测量；培训与教育；应急响应。</w:t>
            </w:r>
          </w:p>
        </w:tc>
        <w:tc>
          <w:tcPr>
            <w:tcW w:w="1585" w:type="dxa"/>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经过辨识与评审形成了</w:t>
            </w:r>
            <w:r>
              <w:rPr>
                <w:rFonts w:hint="eastAsia" w:ascii="宋体" w:hAnsi="宋体" w:cs="宋体"/>
                <w:sz w:val="21"/>
                <w:szCs w:val="21"/>
                <w:highlight w:val="none"/>
                <w:lang w:bidi="ar"/>
              </w:rPr>
              <w:t>《</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环境因素识别</w:t>
            </w:r>
            <w:r>
              <w:rPr>
                <w:rFonts w:hint="eastAsia" w:ascii="宋体" w:hAnsi="宋体" w:cs="宋体"/>
                <w:sz w:val="21"/>
                <w:szCs w:val="21"/>
                <w:lang w:val="en-US" w:eastAsia="zh-CN" w:bidi="ar"/>
              </w:rPr>
              <w:t>与</w:t>
            </w:r>
            <w:r>
              <w:rPr>
                <w:rFonts w:hint="eastAsia" w:ascii="宋体" w:hAnsi="宋体" w:cs="宋体"/>
                <w:sz w:val="21"/>
                <w:szCs w:val="21"/>
                <w:lang w:bidi="ar"/>
              </w:rPr>
              <w:t>评价</w:t>
            </w:r>
            <w:r>
              <w:rPr>
                <w:rFonts w:hint="eastAsia" w:ascii="宋体" w:hAnsi="宋体" w:cs="宋体"/>
                <w:sz w:val="21"/>
                <w:szCs w:val="21"/>
                <w:lang w:val="en-US" w:eastAsia="zh-CN" w:bidi="ar"/>
              </w:rPr>
              <w:t>管理制度</w:t>
            </w:r>
            <w:r>
              <w:rPr>
                <w:rFonts w:hint="eastAsia" w:ascii="宋体" w:hAnsi="宋体" w:cs="宋体"/>
                <w:sz w:val="21"/>
                <w:szCs w:val="21"/>
                <w:highlight w:val="none"/>
                <w:lang w:bidi="ar"/>
              </w:rPr>
              <w:t>》</w:t>
            </w:r>
            <w:r>
              <w:rPr>
                <w:rFonts w:hint="eastAsia" w:ascii="宋体" w:hAnsi="宋体" w:cs="宋体"/>
                <w:szCs w:val="21"/>
              </w:rPr>
              <w:t>，包括电气使用不当造成火灾；员工操作不当造成触电；外出过程车辆造成交通伤害、中暑</w:t>
            </w:r>
            <w:r>
              <w:rPr>
                <w:rFonts w:hint="eastAsia" w:ascii="宋体" w:hAnsi="宋体" w:cs="宋体"/>
                <w:szCs w:val="21"/>
                <w:lang w:val="en-US" w:eastAsia="zh-CN"/>
              </w:rPr>
              <w:t>和产品装卸时的物体打击</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widowControl/>
              <w:spacing w:line="400" w:lineRule="atLeast"/>
              <w:ind w:firstLine="315" w:firstLineChars="150"/>
              <w:rPr>
                <w:rFonts w:ascii="宋体" w:hAnsi="宋体" w:cs="宋体"/>
                <w:szCs w:val="21"/>
              </w:rPr>
            </w:pPr>
            <w:r>
              <w:rPr>
                <w:rFonts w:hint="eastAsia" w:ascii="宋体" w:hAnsi="宋体" w:cs="宋体"/>
                <w:szCs w:val="21"/>
              </w:rPr>
              <w:t>打分法确定重大风险：</w:t>
            </w:r>
          </w:p>
          <w:p>
            <w:pPr>
              <w:widowControl/>
              <w:spacing w:line="400" w:lineRule="atLeast"/>
              <w:ind w:firstLine="315" w:firstLineChars="150"/>
              <w:rPr>
                <w:rFonts w:hint="default" w:ascii="宋体" w:hAnsi="宋体" w:eastAsia="宋体" w:cs="Arial"/>
                <w:szCs w:val="21"/>
                <w:lang w:val="en-US" w:eastAsia="zh-CN"/>
              </w:rPr>
            </w:pPr>
            <w:r>
              <w:rPr>
                <w:rFonts w:hint="eastAsia" w:ascii="宋体" w:hAnsi="宋体" w:cs="Arial"/>
                <w:szCs w:val="21"/>
              </w:rPr>
              <w:t>1）火灾；</w:t>
            </w:r>
          </w:p>
          <w:p>
            <w:pPr>
              <w:spacing w:line="400" w:lineRule="exact"/>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210" w:firstLineChars="100"/>
              <w:rPr>
                <w:rFonts w:ascii="宋体" w:hAnsi="宋体" w:cs="宋体"/>
                <w:szCs w:val="21"/>
              </w:rPr>
            </w:pPr>
            <w:r>
              <w:rPr>
                <w:rFonts w:hint="eastAsia" w:ascii="宋体" w:hAnsi="宋体" w:cs="宋体"/>
                <w:szCs w:val="21"/>
              </w:rPr>
              <w:t>查，</w:t>
            </w:r>
            <w:r>
              <w:rPr>
                <w:rFonts w:hint="eastAsia" w:ascii="宋体" w:hAnsi="宋体" w:cs="宋体"/>
                <w:szCs w:val="21"/>
                <w:lang w:eastAsia="zh-CN"/>
              </w:rPr>
              <w:t>火灾</w:t>
            </w:r>
            <w:r>
              <w:rPr>
                <w:rFonts w:hint="eastAsia" w:ascii="宋体" w:hAnsi="宋体" w:cs="宋体"/>
                <w:szCs w:val="21"/>
              </w:rPr>
              <w:t xml:space="preserve">风险控制措施有：  </w:t>
            </w:r>
          </w:p>
          <w:p>
            <w:pPr>
              <w:spacing w:line="400" w:lineRule="exact"/>
              <w:ind w:firstLine="210" w:firstLineChars="100"/>
              <w:rPr>
                <w:rFonts w:ascii="宋体" w:hAnsi="宋体" w:cs="宋体"/>
                <w:szCs w:val="21"/>
              </w:rPr>
            </w:pPr>
            <w:r>
              <w:rPr>
                <w:rFonts w:hint="eastAsia" w:ascii="宋体" w:hAnsi="宋体" w:cs="宋体"/>
                <w:szCs w:val="21"/>
              </w:rPr>
              <w:t>相关方告知、定期检查线路；设立消防逃生通道、消防设备配备定期检查</w:t>
            </w:r>
            <w:r>
              <w:rPr>
                <w:rFonts w:hint="eastAsia" w:ascii="宋体" w:hAnsi="宋体" w:cs="宋体"/>
                <w:szCs w:val="21"/>
                <w:lang w:val="en-US" w:eastAsia="zh-CN"/>
              </w:rPr>
              <w:t>等</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1585" w:type="dxa"/>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沟通</w:t>
            </w:r>
          </w:p>
        </w:tc>
        <w:tc>
          <w:tcPr>
            <w:tcW w:w="960" w:type="dxa"/>
            <w:vAlign w:val="top"/>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7.4 </w:t>
            </w:r>
          </w:p>
          <w:p>
            <w:pPr>
              <w:rPr>
                <w:rFonts w:hint="eastAsia" w:ascii="宋体" w:hAnsi="宋体" w:cs="新宋体"/>
                <w:szCs w:val="21"/>
              </w:rPr>
            </w:pPr>
          </w:p>
        </w:tc>
        <w:tc>
          <w:tcPr>
            <w:tcW w:w="10004" w:type="dxa"/>
            <w:vAlign w:val="top"/>
          </w:tcPr>
          <w:p>
            <w:pPr>
              <w:pStyle w:val="7"/>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7"/>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7"/>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7"/>
              <w:spacing w:line="400" w:lineRule="exact"/>
              <w:ind w:firstLine="210" w:firstLineChars="100"/>
              <w:rPr>
                <w:kern w:val="2"/>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提供有重点施加环境影响相关方一览表，对</w:t>
            </w:r>
            <w:r>
              <w:rPr>
                <w:rFonts w:hint="eastAsia"/>
                <w:kern w:val="2"/>
                <w:sz w:val="21"/>
                <w:szCs w:val="21"/>
                <w:highlight w:val="none"/>
                <w:lang w:val="en-US" w:eastAsia="zh-CN"/>
              </w:rPr>
              <w:t>相关企业单位</w:t>
            </w:r>
            <w:r>
              <w:rPr>
                <w:rFonts w:hint="eastAsia"/>
                <w:kern w:val="2"/>
                <w:sz w:val="21"/>
                <w:szCs w:val="21"/>
              </w:rPr>
              <w:t>发放了相关方告知书，对预防污染、保护环境提出明确要求。</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1）告知员工：环境、职业健康安全管理者代表是</w:t>
            </w:r>
            <w:r>
              <w:rPr>
                <w:rFonts w:hint="eastAsia" w:ascii="宋体" w:hAnsi="宋体"/>
                <w:szCs w:val="21"/>
                <w:lang w:val="en-US" w:eastAsia="zh-CN"/>
              </w:rPr>
              <w:t>张茂华</w:t>
            </w:r>
            <w:r>
              <w:rPr>
                <w:rFonts w:hint="eastAsia" w:ascii="宋体" w:hAnsi="宋体" w:cs="Arial"/>
                <w:szCs w:val="21"/>
              </w:rPr>
              <w:t>、职业健康安全事务代表是</w:t>
            </w:r>
            <w:r>
              <w:rPr>
                <w:rFonts w:hint="eastAsia" w:ascii="宋体" w:hAnsi="宋体" w:cs="宋体"/>
                <w:szCs w:val="21"/>
                <w:lang w:eastAsia="zh-CN"/>
              </w:rPr>
              <w:t>伏凯</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2）告知员工：环境及职业健康安全管理体系建立的依据、标准和意义，因公司销售的产品未涉及化学品和存在重大的职业健康安全风险，故未对全体员工及相关方出具告知书；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4）将办公区域和外出服务环境管理、劳动保护要求、安全要求和意义作为新员工岗前培训内容。</w:t>
            </w:r>
          </w:p>
          <w:p>
            <w:pPr>
              <w:pStyle w:val="7"/>
              <w:spacing w:line="400" w:lineRule="exact"/>
              <w:ind w:firstLine="420" w:firstLineChars="200"/>
              <w:rPr>
                <w:rFonts w:hint="eastAsia" w:ascii="宋体" w:hAnsi="宋体" w:cs="宋体"/>
                <w:szCs w:val="21"/>
              </w:rPr>
            </w:pPr>
            <w:r>
              <w:rPr>
                <w:rFonts w:hint="eastAsia" w:cs="Arial"/>
                <w:kern w:val="2"/>
                <w:sz w:val="21"/>
                <w:szCs w:val="21"/>
              </w:rPr>
              <w:t>询问职业健康安全事务代表</w:t>
            </w:r>
            <w:r>
              <w:rPr>
                <w:rFonts w:hint="eastAsia" w:ascii="宋体" w:hAnsi="宋体" w:cs="宋体"/>
                <w:sz w:val="21"/>
                <w:szCs w:val="18"/>
                <w:lang w:eastAsia="zh-CN"/>
              </w:rPr>
              <w:t>伏凯</w:t>
            </w:r>
            <w:r>
              <w:rPr>
                <w:rFonts w:hint="eastAsia" w:cs="Arial"/>
                <w:kern w:val="2"/>
                <w:sz w:val="21"/>
                <w:szCs w:val="21"/>
              </w:rPr>
              <w:t>，了解到暂未发生员工与企业的劳动纠纷、工伤、员工投诉、员工权益争执等情况。</w:t>
            </w:r>
          </w:p>
        </w:tc>
        <w:tc>
          <w:tcPr>
            <w:tcW w:w="1585" w:type="dxa"/>
            <w:vAlign w:val="top"/>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8.1</w:t>
            </w:r>
          </w:p>
        </w:tc>
        <w:tc>
          <w:tcPr>
            <w:tcW w:w="10004" w:type="dxa"/>
          </w:tcPr>
          <w:p>
            <w:pPr>
              <w:ind w:firstLine="210" w:firstLineChars="100"/>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cs="宋体"/>
                <w:szCs w:val="21"/>
              </w:rPr>
            </w:pPr>
            <w:r>
              <w:rPr>
                <w:rFonts w:hint="eastAsia" w:ascii="宋体" w:hAnsi="宋体" w:cs="宋体"/>
                <w:szCs w:val="21"/>
              </w:rPr>
              <w:t>查不可接受风险源：</w:t>
            </w:r>
          </w:p>
          <w:p>
            <w:pPr>
              <w:rPr>
                <w:rFonts w:hint="default" w:ascii="宋体" w:hAnsi="宋体" w:eastAsia="宋体" w:cs="宋体"/>
                <w:szCs w:val="21"/>
                <w:highlight w:val="yellow"/>
                <w:lang w:val="en-US" w:eastAsia="zh-CN"/>
              </w:rPr>
            </w:pPr>
            <w:r>
              <w:rPr>
                <w:rFonts w:hint="eastAsia" w:ascii="宋体" w:hAnsi="宋体" w:cs="宋体"/>
                <w:szCs w:val="21"/>
              </w:rPr>
              <w:t>不可接受风险</w:t>
            </w:r>
            <w:r>
              <w:rPr>
                <w:rFonts w:hint="eastAsia" w:ascii="宋体" w:hAnsi="宋体" w:cs="宋体"/>
                <w:szCs w:val="21"/>
                <w:lang w:val="en-US" w:eastAsia="zh-CN"/>
              </w:rPr>
              <w:t>有：1）</w:t>
            </w:r>
            <w:r>
              <w:rPr>
                <w:rFonts w:hint="eastAsia" w:ascii="宋体" w:hAnsi="宋体"/>
                <w:szCs w:val="21"/>
              </w:rPr>
              <w:t>办公、服务场所吸烟/使用明火/电源线路老化/违规使用大功率电器/消防器材失效</w:t>
            </w:r>
            <w:r>
              <w:rPr>
                <w:rFonts w:hint="eastAsia" w:ascii="宋体" w:hAnsi="宋体"/>
                <w:szCs w:val="21"/>
                <w:lang w:val="en-US" w:eastAsia="zh-CN"/>
              </w:rPr>
              <w:t>等</w:t>
            </w:r>
          </w:p>
          <w:p>
            <w:pPr>
              <w:rPr>
                <w:rFonts w:ascii="宋体" w:hAnsi="宋体" w:cs="宋体"/>
                <w:szCs w:val="21"/>
              </w:rPr>
            </w:pPr>
            <w:r>
              <w:rPr>
                <w:rFonts w:hint="eastAsia" w:ascii="宋体" w:hAnsi="宋体" w:cs="宋体"/>
                <w:szCs w:val="21"/>
              </w:rPr>
              <w:t>查重要环境因素：</w:t>
            </w:r>
          </w:p>
          <w:p>
            <w:pPr>
              <w:numPr>
                <w:ilvl w:val="0"/>
                <w:numId w:val="4"/>
              </w:numPr>
              <w:ind w:firstLine="0"/>
              <w:rPr>
                <w:rFonts w:ascii="宋体" w:hAnsi="宋体" w:cs="宋体"/>
                <w:szCs w:val="21"/>
              </w:rPr>
            </w:pPr>
            <w:r>
              <w:rPr>
                <w:rFonts w:hint="eastAsia" w:ascii="宋体" w:hAnsi="宋体" w:cs="宋体"/>
                <w:szCs w:val="21"/>
              </w:rPr>
              <w:t>潜在火灾；</w:t>
            </w:r>
          </w:p>
          <w:p>
            <w:pPr>
              <w:numPr>
                <w:ilvl w:val="0"/>
                <w:numId w:val="4"/>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现场查看：现场电线有穿管保护，固定布局、现场有吸烟提醒。</w:t>
            </w:r>
          </w:p>
          <w:p>
            <w:pPr>
              <w:rPr>
                <w:rFonts w:ascii="宋体" w:hAnsi="宋体"/>
                <w:szCs w:val="21"/>
              </w:rPr>
            </w:pPr>
            <w:r>
              <w:rPr>
                <w:rFonts w:hint="eastAsia" w:ascii="宋体" w:hAnsi="宋体" w:cs="宋体"/>
                <w:szCs w:val="21"/>
              </w:rPr>
              <w:t>现场查看：查见办公等服务性一般固废有处理，现场有处理的记录。</w:t>
            </w:r>
          </w:p>
        </w:tc>
        <w:tc>
          <w:tcPr>
            <w:tcW w:w="1585" w:type="dxa"/>
          </w:tcPr>
          <w:p>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8.2</w:t>
            </w:r>
          </w:p>
        </w:tc>
        <w:tc>
          <w:tcPr>
            <w:tcW w:w="10004" w:type="dxa"/>
          </w:tcPr>
          <w:p>
            <w:pPr>
              <w:spacing w:line="400" w:lineRule="atLeast"/>
              <w:ind w:firstLine="420" w:firstLineChars="200"/>
            </w:pPr>
            <w:r>
              <w:rPr>
                <w:rFonts w:hint="eastAsia"/>
              </w:rPr>
              <w:t>查见：《应急准备和响应控制程序》、《突发事件应急处置预案》、《应急演练预案》等。</w:t>
            </w:r>
          </w:p>
          <w:p>
            <w:pPr>
              <w:spacing w:line="400" w:lineRule="atLeast"/>
              <w:ind w:firstLine="420" w:firstLineChars="200"/>
            </w:pPr>
            <w:r>
              <w:rPr>
                <w:rFonts w:hint="eastAsia"/>
                <w:lang w:val="en-US" w:eastAsia="zh-CN"/>
              </w:rPr>
              <w:t>市场</w:t>
            </w:r>
            <w:r>
              <w:rPr>
                <w:rFonts w:hint="eastAsia"/>
                <w:lang w:eastAsia="zh-CN"/>
              </w:rPr>
              <w:t>部</w:t>
            </w:r>
            <w:r>
              <w:rPr>
                <w:rFonts w:hint="eastAsia"/>
              </w:rPr>
              <w:t>相关人员参加了</w:t>
            </w:r>
            <w:r>
              <w:rPr>
                <w:rFonts w:hint="eastAsia"/>
                <w:lang w:eastAsia="zh-CN"/>
              </w:rPr>
              <w:t>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23</w:t>
            </w:r>
            <w:r>
              <w:rPr>
                <w:rFonts w:hint="eastAsia"/>
              </w:rPr>
              <w:t>日在公司</w:t>
            </w:r>
            <w:r>
              <w:rPr>
                <w:rFonts w:hint="eastAsia"/>
                <w:lang w:val="en-US" w:eastAsia="zh-CN"/>
              </w:rPr>
              <w:t>空场地</w:t>
            </w:r>
            <w:r>
              <w:rPr>
                <w:rFonts w:hint="eastAsia"/>
              </w:rPr>
              <w:t>由行政部组织的消防演练。</w:t>
            </w:r>
          </w:p>
          <w:p>
            <w:pPr>
              <w:spacing w:line="400" w:lineRule="atLeast"/>
              <w:ind w:firstLine="420" w:firstLineChars="200"/>
              <w:rPr>
                <w:rFonts w:hint="eastAsia"/>
              </w:rPr>
            </w:pPr>
            <w:r>
              <w:rPr>
                <w:rFonts w:hint="eastAsia"/>
              </w:rPr>
              <w:t>查，现场能提供以上演练记录及演练效果评估报告。通过演练，</w:t>
            </w:r>
            <w:r>
              <w:rPr>
                <w:rFonts w:hint="eastAsia"/>
                <w:lang w:val="en-US" w:eastAsia="zh-CN"/>
              </w:rPr>
              <w:t>所有</w:t>
            </w:r>
            <w:r>
              <w:rPr>
                <w:rFonts w:hint="eastAsia"/>
              </w:rPr>
              <w:t>员工</w:t>
            </w:r>
            <w:r>
              <w:rPr>
                <w:rFonts w:hint="eastAsia"/>
                <w:lang w:val="en-US" w:eastAsia="zh-CN"/>
              </w:rPr>
              <w:t>的消防安全基本知识都有了较大提高</w:t>
            </w:r>
            <w:r>
              <w:rPr>
                <w:rFonts w:hint="eastAsia"/>
              </w:rPr>
              <w:t>。使员工掌握了安全逃生的方式和路径，员工能按预案执行和获救等。</w:t>
            </w:r>
          </w:p>
          <w:p>
            <w:pPr>
              <w:rPr>
                <w:rFonts w:ascii="宋体" w:hAnsi="宋体" w:cs="宋体"/>
                <w:szCs w:val="21"/>
              </w:rPr>
            </w:pPr>
            <w:r>
              <w:rPr>
                <w:rFonts w:hint="eastAsia" w:ascii="Times New Roman" w:hAnsi="Times New Roman" w:cs="Times New Roman"/>
                <w:color w:val="auto"/>
                <w:kern w:val="2"/>
                <w:sz w:val="21"/>
                <w:szCs w:val="20"/>
                <w:lang w:val="en-US" w:eastAsia="zh-CN" w:bidi="ar-SA"/>
              </w:rPr>
              <w:t>查</w:t>
            </w:r>
            <w:r>
              <w:rPr>
                <w:rFonts w:hint="eastAsia" w:ascii="Times New Roman" w:hAnsi="Times New Roman" w:eastAsia="宋体" w:cs="Times New Roman"/>
                <w:color w:val="auto"/>
                <w:kern w:val="2"/>
                <w:sz w:val="21"/>
                <w:szCs w:val="20"/>
                <w:lang w:val="en-US" w:eastAsia="zh-CN" w:bidi="ar-SA"/>
              </w:rPr>
              <w:t>应急准备：</w:t>
            </w:r>
            <w:r>
              <w:rPr>
                <w:rFonts w:hint="eastAsia" w:ascii="Times New Roman" w:hAnsi="Times New Roman" w:cs="Times New Roman"/>
                <w:color w:val="auto"/>
                <w:kern w:val="2"/>
                <w:sz w:val="21"/>
                <w:szCs w:val="20"/>
                <w:lang w:val="en-US" w:eastAsia="zh-CN" w:bidi="ar-SA"/>
              </w:rPr>
              <w:t>车间生产</w:t>
            </w:r>
            <w:r>
              <w:rPr>
                <w:rFonts w:hint="eastAsia" w:ascii="Times New Roman" w:hAnsi="Times New Roman" w:eastAsia="宋体" w:cs="Times New Roman"/>
                <w:color w:val="auto"/>
                <w:kern w:val="2"/>
                <w:sz w:val="21"/>
                <w:szCs w:val="20"/>
                <w:lang w:val="en-US" w:eastAsia="zh-CN" w:bidi="ar-SA"/>
              </w:rPr>
              <w:t>区域，配置灭火器、消防栓</w:t>
            </w:r>
            <w:r>
              <w:rPr>
                <w:rFonts w:hint="eastAsia" w:ascii="Times New Roman" w:hAnsi="Times New Roman" w:cs="Times New Roman"/>
                <w:color w:val="auto"/>
                <w:kern w:val="2"/>
                <w:sz w:val="21"/>
                <w:szCs w:val="20"/>
                <w:lang w:val="en-US" w:eastAsia="zh-CN" w:bidi="ar-SA"/>
              </w:rPr>
              <w:t>，性能完好</w:t>
            </w:r>
            <w:r>
              <w:rPr>
                <w:rFonts w:hint="eastAsia" w:ascii="Times New Roman" w:hAnsi="Times New Roman" w:eastAsia="宋体" w:cs="Times New Roman"/>
                <w:color w:val="auto"/>
                <w:kern w:val="2"/>
                <w:sz w:val="21"/>
                <w:szCs w:val="20"/>
                <w:lang w:val="en-US" w:eastAsia="zh-CN" w:bidi="ar-SA"/>
              </w:rPr>
              <w:t>。</w:t>
            </w:r>
          </w:p>
        </w:tc>
        <w:tc>
          <w:tcPr>
            <w:tcW w:w="1585" w:type="dxa"/>
          </w:tcPr>
          <w:p>
            <w:r>
              <w:rPr>
                <w:rFonts w:hint="eastAsia"/>
                <w:szCs w:val="21"/>
                <w:lang w:val="en-US" w:eastAsia="zh-CN"/>
              </w:rPr>
              <w:t>符合</w:t>
            </w:r>
          </w:p>
        </w:tc>
      </w:tr>
    </w:tbl>
    <w:p>
      <w:pPr>
        <w:pStyle w:val="5"/>
      </w:pPr>
      <w:r>
        <w:rPr>
          <w:rFonts w:hint="eastAsia"/>
        </w:rPr>
        <w:t>说明：不符合标注N</w:t>
      </w:r>
    </w:p>
    <w:p>
      <w:pPr>
        <w:rPr>
          <w:rFonts w:hint="eastAsia"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49EA3"/>
    <w:multiLevelType w:val="singleLevel"/>
    <w:tmpl w:val="BC549EA3"/>
    <w:lvl w:ilvl="0" w:tentative="0">
      <w:start w:val="1"/>
      <w:numFmt w:val="decimal"/>
      <w:suff w:val="nothing"/>
      <w:lvlText w:val="%1、"/>
      <w:lvlJc w:val="left"/>
    </w:lvl>
  </w:abstractNum>
  <w:abstractNum w:abstractNumId="1">
    <w:nsid w:val="CB4995C5"/>
    <w:multiLevelType w:val="singleLevel"/>
    <w:tmpl w:val="CB4995C5"/>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8986B20"/>
    <w:rsid w:val="148B2A3D"/>
    <w:rsid w:val="1E8A0064"/>
    <w:rsid w:val="244F45EB"/>
    <w:rsid w:val="2EB50B85"/>
    <w:rsid w:val="378E35F6"/>
    <w:rsid w:val="390D3AD2"/>
    <w:rsid w:val="3A2E002F"/>
    <w:rsid w:val="3E3C54F5"/>
    <w:rsid w:val="3EDB15D8"/>
    <w:rsid w:val="4376572E"/>
    <w:rsid w:val="46F9093A"/>
    <w:rsid w:val="53BE28FB"/>
    <w:rsid w:val="57C96FA8"/>
    <w:rsid w:val="5A492486"/>
    <w:rsid w:val="61660F8D"/>
    <w:rsid w:val="61D84C97"/>
    <w:rsid w:val="63166BE1"/>
    <w:rsid w:val="65AD29A3"/>
    <w:rsid w:val="6F316A46"/>
    <w:rsid w:val="722F65E0"/>
    <w:rsid w:val="7F377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2021-12-16T06:27:13Z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