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0958-2021-QEO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河北君豪物业管理有限公司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91130108MA07L5PB0H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>带标  □不带标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Q:12,E:12,O:12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河北君豪物业管理有限公司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Q：物业管理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O：物业管理所涉及场所的相关职业健康安全管理活动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河北省石家庄市裕华区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建设南大街269</w:t>
            </w:r>
            <w:r>
              <w:rPr>
                <w:rFonts w:asciiTheme="minorEastAsia" w:hAnsiTheme="minorEastAsia" w:eastAsiaTheme="minorEastAsia"/>
                <w:sz w:val="20"/>
              </w:rPr>
              <w:t>号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师大科技园A座513室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河北省石家庄市裕华区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建设南大街269</w:t>
            </w:r>
            <w:r>
              <w:rPr>
                <w:rFonts w:asciiTheme="minorEastAsia" w:hAnsiTheme="minorEastAsia" w:eastAsiaTheme="minorEastAsia"/>
                <w:sz w:val="20"/>
              </w:rPr>
              <w:t>号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师大科技园A座513室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5F5F5"/>
              </w:rPr>
              <w:t>Hebei Junhao Property Management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5F5F5"/>
              </w:rPr>
              <w:t> 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5F5F5"/>
              </w:rPr>
              <w:t>Property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5F5F5"/>
              </w:rPr>
              <w:t>Property management involves the relevant environmental management activities of the premises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5F5F5"/>
              </w:rPr>
              <w:t>Room 513, building a, Shida Science and Technology Park, 269 Jiannan Street, Yuhua district,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5F5F5"/>
              </w:rPr>
              <w:t>Property management involves the site-related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5F5F5"/>
              </w:rPr>
              <w:t>Room 513, building a, Shida Science and Technology Park, 269 Jiannan Street, Yuhua district,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both"/>
        <w:rPr>
          <w:szCs w:val="24"/>
          <w:lang w:val="en-GB"/>
        </w:rPr>
      </w:pPr>
      <w:bookmarkStart w:id="15" w:name="_GoBack"/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88E1042"/>
    <w:rsid w:val="210D601B"/>
    <w:rsid w:val="623E68AD"/>
    <w:rsid w:val="73612D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38</TotalTime>
  <ScaleCrop>false</ScaleCrop>
  <LinksUpToDate>false</LinksUpToDate>
  <CharactersWithSpaces>2588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2021-12-10T12:09:16Z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