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563"/>
        <w:gridCol w:w="139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河北中恒电气设备有限公司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河北省邢台市桥东区开元南路82号店面门市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邢台市经济开发区沙河城镇29号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马占辉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18703293999</w:t>
            </w:r>
            <w:bookmarkEnd w:id="4"/>
          </w:p>
        </w:tc>
        <w:tc>
          <w:tcPr>
            <w:tcW w:w="56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zhonghengdianqi2016@163.com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0578-2020-QO-2021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审核：验证组织管理体系的建立、实施运行的符合性及有效性，以确定是否推荐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00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Q：电缆桥架、电缆支架、漏缆卡具的生产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O：电缆桥架、电缆支架、漏缆卡具的生产所涉及的相关职业健康安全管理活动</w:t>
            </w:r>
            <w:bookmarkEnd w:id="13"/>
          </w:p>
        </w:tc>
        <w:tc>
          <w:tcPr>
            <w:tcW w:w="81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Q：14.02.04;17.06.01;17.12.05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O：14.02.04;17.06.01;17.12.05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1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2021年12月15日 上午至2021年12月15日 下午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1.0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Q:14.02.04,17.06.01,17.12.05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O:14.02.04,17.06.01,17.12.05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Q:14.02.04,17.06.01,17.12.05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2021.12.7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563"/>
        <w:gridCol w:w="139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河北中恒电气设备有限公司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szCs w:val="21"/>
                <w:lang w:val="en-US" w:eastAsia="zh-CN"/>
              </w:rPr>
              <w:t>河北省邢台市襄都区开元北路开元观塘商务楼C座703室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邢台市经济开发区沙河城镇29号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马占辉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18703293999</w:t>
            </w:r>
          </w:p>
        </w:tc>
        <w:tc>
          <w:tcPr>
            <w:tcW w:w="56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zhonghengdianqi2016@163.com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0578-2020-QO-2021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□初次认证第（二）阶段■监督审核 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审核：验证组织管理体系的建立、实施运行的符合性及有效性，以确定是否推荐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00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Q：电缆桥架、电缆支架、漏缆卡具的生产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O：电缆桥架、电缆支架、漏缆卡具的生产所涉及的相关职业健康安全管理活动</w:t>
            </w:r>
          </w:p>
        </w:tc>
        <w:tc>
          <w:tcPr>
            <w:tcW w:w="81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Q：14.02.04;17.06.01;17.12.05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O：14.02.04;17.06.01;17.12.05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■GB/T19001-2016/ISO 9001:2015   □GB/T 50430-2017□GB/T24001-2016/ISO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■GB/T45001-2020/ISO45001：2020标准 □ISO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现场审核于2021年12月15日 上午至2021年12月15日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Q:14.02.04,17.06.01,17.12.05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O:14.02.04,17.06.01,17.12.05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Q:14.02.04,17.06.01,17.12.05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2021.12.7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2021.12.15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资质查验、上次不符合的验证、证书使用情况、相关方投诉情况、上级检查情况；范围再确认；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5.1/5.2/5.3/6.1/6.2/6.3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7.1/9.1.1/9.3/10.1/10.3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部：组织的岗位、职责权限；目标；监视和测量资源；产品和服务的放行；不合格输出的控制；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分析与评价；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涉及条款：B审核</w:t>
            </w:r>
            <w:r>
              <w:rPr>
                <w:rFonts w:hint="eastAsia"/>
                <w:sz w:val="21"/>
                <w:szCs w:val="21"/>
              </w:rPr>
              <w:t>Q5.3/6.2/7.1.5/8.6/8.7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bookmarkStart w:id="22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  <w:bookmarkEnd w:id="22"/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组织的岗位、职责权限；目标、指标管理方案；危险源识别评价；文件化信息；人员、组织知识；能力；意识；沟通；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法律法规要求；绩效的监视和测量；合规性评价；不合格及纠正措施控制；内部审核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A涉及条款：QO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；O5.4/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/6.2/9.1.1/9.1.2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/9.2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B涉及条款：Q7.1.2/7.1.6/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涉及条款：B审核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050" w:firstLineChars="5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8F3595"/>
    <w:rsid w:val="37A93461"/>
    <w:rsid w:val="4C7926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2021-12-17T03:41:18Z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