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0971-2021-F</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南京正晴和餐饮管理有限公司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9132010607071528XM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宋体" w:hAnsi="宋体"/>
                <w:b/>
                <w:bCs/>
                <w:sz w:val="20"/>
              </w:rPr>
              <w:t>□</w:t>
            </w:r>
            <w:r>
              <w:rPr>
                <w:rFonts w:hint="eastAsia"/>
                <w:sz w:val="22"/>
                <w:szCs w:val="22"/>
                <w:lang w:val="en-US" w:eastAsia="zh-CN"/>
              </w:rPr>
              <w:t xml:space="preserve">带标  </w:t>
            </w:r>
            <w:r>
              <w:rPr>
                <w:rFonts w:hint="eastAsia" w:ascii="宋体" w:hAnsi="宋体"/>
                <w:b/>
                <w:bCs/>
                <w:sz w:val="20"/>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 xml:space="preserve">ISO 22000-2018&amp;GB/T 27306-2008《食品安全管理体系 餐饮业要求 》 </w:t>
            </w:r>
            <w:bookmarkStart w:id="20" w:name="_GoBack"/>
            <w:bookmarkEnd w:id="20"/>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南京正晴和餐饮管理有限公司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位于</w:t>
            </w:r>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r>
              <w:rPr>
                <w:rFonts w:hint="eastAsia" w:cs="Times New Roman"/>
                <w:b w:val="0"/>
                <w:kern w:val="2"/>
                <w:sz w:val="22"/>
                <w:szCs w:val="22"/>
                <w:lang w:val="en-US" w:eastAsia="zh-CN" w:bidi="ar-SA"/>
              </w:rPr>
              <w:t>南京正晴和餐饮管理有限公司的热食类食品制售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南京市鼓楼区黑龙江路33号301室、401室</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C65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2021-09-17T05:08:00Z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