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0962-2021-Q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西安康途电子科技有限公司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2021年09月10日 上午至2021年09月10日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2018-N1QMS-1222792</w:t>
            </w:r>
          </w:p>
        </w:tc>
        <w:tc>
          <w:tcPr>
            <w:tcW w:w="1140" w:type="dxa"/>
            <w:vAlign w:val="center"/>
          </w:tcPr>
          <w:p>
            <w:pPr>
              <w:spacing w:line="240" w:lineRule="exact"/>
              <w:jc w:val="center"/>
              <w:rPr>
                <w:b/>
                <w:color w:val="000000"/>
                <w:szCs w:val="21"/>
              </w:rPr>
            </w:pPr>
            <w:r>
              <w:rPr>
                <w:b/>
                <w:color w:val="000000"/>
                <w:szCs w:val="21"/>
              </w:rPr>
              <w:t>19.01.01,29.12.00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西安康途电子科技有限公司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西安市雁塔区科技路新科大厦1幢11602号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ascii="宋体"/>
                <w:b/>
                <w:color w:val="000000"/>
                <w:szCs w:val="21"/>
              </w:rPr>
              <w:t>西安市雁塔区锦业路70号卫星大厦2号厂房</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710000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崔林</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18681834757</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崔林</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惠利东</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产品：电子元器件、电子产品、电力设备的销售；电子元器件（线束）的组装</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线束的组装流程：裁电缆-剥电缆外皮-处理屏蔽，剪掉多余填充和屏蔽-芯线剥皮-热缩屏蔽和接口-连接器端压冷压针-装配连接器-焊接威普12芯圆形连接器-打印标签-检测、贴标捆扎</w:t>
            </w:r>
          </w:p>
          <w:p>
            <w:pPr>
              <w:tabs>
                <w:tab w:val="left" w:pos="360"/>
              </w:tabs>
              <w:ind w:left="360" w:hanging="360"/>
              <w:rPr>
                <w:rFonts w:hint="default" w:ascii="宋体" w:eastAsia="宋体"/>
                <w:color w:val="000000"/>
                <w:szCs w:val="21"/>
                <w:lang w:val="en-US" w:eastAsia="zh-CN"/>
              </w:rPr>
            </w:pPr>
            <w:r>
              <w:rPr>
                <w:rFonts w:hint="eastAsia" w:ascii="宋体"/>
                <w:color w:val="000000"/>
                <w:szCs w:val="21"/>
                <w:lang w:val="en-US" w:eastAsia="zh-CN"/>
              </w:rPr>
              <w:t>销售流程：客户需求-实施采购-送货至客户-客户验收-结算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电子元器件、电子产品、电力设备的销售；电子元器件（线束）的组装</w:t>
            </w:r>
          </w:p>
        </w:tc>
        <w:tc>
          <w:tcPr>
            <w:tcW w:w="2006" w:type="dxa"/>
            <w:gridSpan w:val="3"/>
            <w:vAlign w:val="center"/>
          </w:tcPr>
          <w:p>
            <w:pPr>
              <w:spacing w:line="400" w:lineRule="exact"/>
              <w:rPr>
                <w:rFonts w:ascii="宋体" w:hAnsi="宋体"/>
                <w:b/>
                <w:color w:val="000000"/>
                <w:szCs w:val="21"/>
              </w:rPr>
            </w:pPr>
            <w:r>
              <w:rPr>
                <w:b/>
                <w:color w:val="000000"/>
                <w:szCs w:val="21"/>
              </w:rPr>
              <w:t>19.01.01,29.12.00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西安康途电子科技有限公司</w:t>
            </w:r>
            <w:r>
              <w:rPr>
                <w:rFonts w:hint="eastAsia" w:eastAsia="黑体"/>
                <w:szCs w:val="21"/>
                <w:lang w:val="en-US" w:eastAsia="zh-CN"/>
              </w:rPr>
              <w:t>/西安市雁塔区科技路新科大厦1幢11602号</w:t>
            </w:r>
          </w:p>
        </w:tc>
        <w:tc>
          <w:tcPr>
            <w:tcW w:w="2267" w:type="dxa"/>
          </w:tcPr>
          <w:p>
            <w:pPr>
              <w:spacing w:before="40" w:after="40"/>
              <w:rPr>
                <w:rFonts w:eastAsia="黑体"/>
                <w:szCs w:val="21"/>
                <w:lang w:val="de-DE" w:eastAsia="ja-JP"/>
              </w:rPr>
            </w:pPr>
            <w:r>
              <w:rPr>
                <w:rFonts w:hint="eastAsia" w:eastAsia="黑体"/>
                <w:szCs w:val="21"/>
                <w:lang w:val="de-DE" w:eastAsia="ja-JP"/>
              </w:rPr>
              <w:t>西安市雁塔区锦业路70号卫星大厦2号厂房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电子元器件、电子产品、电力设备的销售；电子元器件（线束）的组装</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11-12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2021年6月26日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2021-09-1</w:t>
            </w:r>
            <w:bookmarkEnd w:id="33"/>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b/>
                <w:color w:val="000000"/>
                <w:szCs w:val="21"/>
                <w:highlight w:val="cyan"/>
                <w:lang w:eastAsia="zh-CN"/>
              </w:rPr>
              <w:drawing>
                <wp:anchor distT="0" distB="0" distL="114300" distR="114300" simplePos="0" relativeHeight="251660288" behindDoc="0" locked="0" layoutInCell="1" allowOverlap="1">
                  <wp:simplePos x="0" y="0"/>
                  <wp:positionH relativeFrom="column">
                    <wp:posOffset>-548640</wp:posOffset>
                  </wp:positionH>
                  <wp:positionV relativeFrom="paragraph">
                    <wp:posOffset>-758825</wp:posOffset>
                  </wp:positionV>
                  <wp:extent cx="7064375" cy="10250805"/>
                  <wp:effectExtent l="0" t="0" r="9525" b="10795"/>
                  <wp:wrapNone/>
                  <wp:docPr id="4" name="图片 4" descr="b9944e58ecf6a4035687eab6846e8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9944e58ecf6a4035687eab6846e87e"/>
                          <pic:cNvPicPr>
                            <a:picLocks noChangeAspect="1"/>
                          </pic:cNvPicPr>
                        </pic:nvPicPr>
                        <pic:blipFill>
                          <a:blip r:embed="rId6"/>
                          <a:stretch>
                            <a:fillRect/>
                          </a:stretch>
                        </pic:blipFill>
                        <pic:spPr>
                          <a:xfrm>
                            <a:off x="0" y="0"/>
                            <a:ext cx="7064375" cy="10250805"/>
                          </a:xfrm>
                          <a:prstGeom prst="rect">
                            <a:avLst/>
                          </a:prstGeom>
                        </pic:spPr>
                      </pic:pic>
                    </a:graphicData>
                  </a:graphic>
                </wp:anchor>
              </w:drawing>
            </w: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hint="eastAsia" w:ascii="宋体" w:hAnsi="宋体" w:eastAsia="宋体"/>
          <w:b/>
          <w:color w:val="000000"/>
          <w:szCs w:val="21"/>
          <w:highlight w:val="cyan"/>
          <w:lang w:eastAsia="zh-C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bookmarkStart w:id="34" w:name="_GoBack"/>
      <w:bookmarkEnd w:id="34"/>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lang w:eastAsia="zh-CN"/>
        </w:rPr>
      </w:pPr>
      <w:r>
        <w:rPr>
          <w:rFonts w:hint="eastAsia" w:eastAsia="隶书"/>
          <w:color w:val="000000"/>
          <w:szCs w:val="21"/>
          <w:lang w:eastAsia="zh-CN"/>
        </w:rPr>
        <w:drawing>
          <wp:anchor distT="0" distB="0" distL="114300" distR="114300" simplePos="0" relativeHeight="251659264" behindDoc="0" locked="0" layoutInCell="1" allowOverlap="1">
            <wp:simplePos x="0" y="0"/>
            <wp:positionH relativeFrom="column">
              <wp:posOffset>-457200</wp:posOffset>
            </wp:positionH>
            <wp:positionV relativeFrom="paragraph">
              <wp:posOffset>-736600</wp:posOffset>
            </wp:positionV>
            <wp:extent cx="7112000" cy="10140950"/>
            <wp:effectExtent l="0" t="0" r="0" b="6350"/>
            <wp:wrapNone/>
            <wp:docPr id="1" name="图片 1" descr="扫描全能王 2021-09-18 08.49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8 08.49_9"/>
                    <pic:cNvPicPr>
                      <a:picLocks noChangeAspect="1"/>
                    </pic:cNvPicPr>
                  </pic:nvPicPr>
                  <pic:blipFill>
                    <a:blip r:embed="rId7"/>
                    <a:stretch>
                      <a:fillRect/>
                    </a:stretch>
                  </pic:blipFill>
                  <pic:spPr>
                    <a:xfrm>
                      <a:off x="0" y="0"/>
                      <a:ext cx="7112000" cy="10140950"/>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C533368"/>
    <w:rsid w:val="0CB264D7"/>
    <w:rsid w:val="3AA5015D"/>
    <w:rsid w:val="498C40E4"/>
    <w:rsid w:val="509B70EC"/>
    <w:rsid w:val="539427DD"/>
    <w:rsid w:val="54BC470D"/>
    <w:rsid w:val="59547B24"/>
    <w:rsid w:val="5C102ADF"/>
    <w:rsid w:val="662259D8"/>
    <w:rsid w:val="767E04C2"/>
    <w:rsid w:val="7D1700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6</TotalTime>
  <ScaleCrop>false</ScaleCrop>
  <LinksUpToDate>false</LinksUpToDate>
  <CharactersWithSpaces>9455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2021-09-21T23:18:27Z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