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0036-2019-QEO-2021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南充市兴友物业管理有限责任公司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Q:ISC-Q-2019-0222,E:ISC-E-2019-0136,O:ISC-O-2019-0127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91511302669567682Q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Q:42,E:42,O:42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南充市兴友物业管理有限责任公司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Q：资质范围内小区物业管理。</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E：资质范围内小区物业管理所涉及的相关环境管理活动。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O：资质范围内小区物业管理所涉及的相关职业健康安全管理活动。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顺庆区铁昌路30号3层104号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顺庆区铁昌路30号3层104号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cs="Times New Roman"/>
                <w:b w:val="0"/>
                <w:kern w:val="2"/>
                <w:sz w:val="22"/>
                <w:szCs w:val="22"/>
                <w:lang w:val="en-US" w:eastAsia="zh-CN" w:bidi="ar-SA"/>
              </w:rPr>
            </w:pPr>
            <w:r>
              <w:drawing>
                <wp:anchor distT="0" distB="0" distL="114300" distR="114300" simplePos="0" relativeHeight="251661312" behindDoc="0" locked="0" layoutInCell="1" allowOverlap="1">
                  <wp:simplePos x="0" y="0"/>
                  <wp:positionH relativeFrom="column">
                    <wp:posOffset>-29210</wp:posOffset>
                  </wp:positionH>
                  <wp:positionV relativeFrom="paragraph">
                    <wp:posOffset>407670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s="Times New Roman"/>
                <w:b w:val="0"/>
                <w:kern w:val="2"/>
                <w:sz w:val="22"/>
                <w:szCs w:val="22"/>
                <w:lang w:val="en-US" w:eastAsia="zh-CN" w:bidi="ar-SA"/>
              </w:rPr>
              <w:t xml:space="preserve">            </w:t>
            </w:r>
          </w:p>
          <w:p>
            <w:pPr>
              <w:snapToGrid w:val="0"/>
              <w:spacing w:line="0" w:lineRule="atLeast"/>
              <w:jc w:val="left"/>
              <w:rPr>
                <w:rFonts w:hint="eastAsia" w:cs="Times New Roman"/>
                <w:b w:val="0"/>
                <w:kern w:val="2"/>
                <w:sz w:val="22"/>
                <w:szCs w:val="22"/>
                <w:lang w:val="en-US" w:eastAsia="zh-CN" w:bidi="ar-SA"/>
              </w:rPr>
            </w:pPr>
          </w:p>
          <w:p>
            <w:pPr>
              <w:snapToGrid w:val="0"/>
              <w:spacing w:line="0" w:lineRule="atLeast"/>
              <w:jc w:val="left"/>
              <w:rPr>
                <w:rFonts w:hint="eastAsia" w:cs="Times New Roman"/>
                <w:b w:val="0"/>
                <w:kern w:val="2"/>
                <w:sz w:val="22"/>
                <w:szCs w:val="22"/>
                <w:lang w:val="en-US" w:eastAsia="zh-CN" w:bidi="ar-SA"/>
              </w:rPr>
            </w:pPr>
          </w:p>
          <w:p>
            <w:pPr>
              <w:snapToGrid w:val="0"/>
              <w:spacing w:line="0" w:lineRule="atLeast"/>
              <w:jc w:val="left"/>
              <w:rPr>
                <w:rFonts w:hint="default" w:cs="Times New Roman"/>
                <w:b w:val="0"/>
                <w:kern w:val="2"/>
                <w:sz w:val="22"/>
                <w:szCs w:val="22"/>
                <w:lang w:val="en-US" w:eastAsia="zh-CN" w:bidi="ar-SA"/>
              </w:rPr>
            </w:pPr>
            <w:r>
              <w:rPr>
                <w:rFonts w:hint="eastAsia" w:cs="Times New Roman"/>
                <w:b w:val="0"/>
                <w:kern w:val="2"/>
                <w:sz w:val="22"/>
                <w:szCs w:val="22"/>
                <w:lang w:val="en-US" w:eastAsia="zh-CN" w:bidi="ar-SA"/>
              </w:rPr>
              <w:t>2021.9.10</w:t>
            </w: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0302D3"/>
    <w:rsid w:val="3B5277C1"/>
    <w:rsid w:val="3C1A24E9"/>
    <w:rsid w:val="607A4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2021-09-07T14:32:51Z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