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95"/>
        <w:gridCol w:w="660"/>
        <w:gridCol w:w="1127"/>
        <w:gridCol w:w="1355"/>
        <w:gridCol w:w="23"/>
        <w:gridCol w:w="393"/>
        <w:gridCol w:w="355"/>
        <w:gridCol w:w="242"/>
        <w:gridCol w:w="648"/>
        <w:gridCol w:w="582"/>
        <w:gridCol w:w="619"/>
        <w:gridCol w:w="618"/>
        <w:gridCol w:w="143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昆明路景建材有限公司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云南省昆明市安宁市草铺街道麒麟办事处下麒麟村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昆明市官渡区万科魅力之城5期9幢1902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0822-2021-QEO</w:t>
            </w:r>
            <w:bookmarkEnd w:id="3"/>
          </w:p>
        </w:tc>
        <w:tc>
          <w:tcPr>
            <w:tcW w:w="10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80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王瑞</w:t>
            </w:r>
            <w:bookmarkEnd w:id="11"/>
          </w:p>
        </w:tc>
        <w:tc>
          <w:tcPr>
            <w:tcW w:w="10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18829841889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叶兵</w:t>
            </w:r>
            <w:bookmarkEnd w:id="14"/>
          </w:p>
        </w:tc>
        <w:tc>
          <w:tcPr>
            <w:tcW w:w="10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9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E:一阶段现场,O:一阶段现场,Q:一阶段现场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E：</w:t>
            </w:r>
            <w:r>
              <w:rPr>
                <w:rFonts w:hint="eastAsia"/>
                <w:lang w:eastAsia="zh-CN"/>
              </w:rPr>
              <w:t>塑料波纹管、建材(声测管、钢筋网片、金属波纹管、土工合成材料)的销售</w:t>
            </w:r>
            <w:r>
              <w:t>所涉及场所的相关环境管理活动</w:t>
            </w:r>
          </w:p>
          <w:p>
            <w:r>
              <w:t>O：</w:t>
            </w:r>
            <w:r>
              <w:rPr>
                <w:rFonts w:hint="eastAsia"/>
                <w:lang w:eastAsia="zh-CN"/>
              </w:rPr>
              <w:t>塑料波纹管、建材(声测管、钢筋网片、金属波纹管、土工合成材料)的销售</w:t>
            </w:r>
            <w:r>
              <w:t>所涉及场所的相关职业健康安全管理活动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>Q：</w:t>
            </w:r>
            <w:bookmarkEnd w:id="18"/>
            <w:r>
              <w:rPr>
                <w:rFonts w:hint="eastAsia"/>
                <w:lang w:eastAsia="zh-CN"/>
              </w:rPr>
              <w:t>塑料波纹管、建材(声测管、钢筋网片、金属波纹管、土工合成材料)的销售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E：29.12.00</w:t>
            </w:r>
          </w:p>
          <w:p>
            <w:r>
              <w:t>O：29.12.00</w:t>
            </w:r>
          </w:p>
          <w:p>
            <w:r>
              <w:t>Q：29.12.00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2021年10月11日 上午至2021年10月11日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96" w:type="dxa"/>
            <w:gridSpan w:val="2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2505" w:type="dxa"/>
            <w:gridSpan w:val="3"/>
            <w:vAlign w:val="center"/>
          </w:tcPr>
          <w:p/>
        </w:tc>
        <w:tc>
          <w:tcPr>
            <w:tcW w:w="990" w:type="dxa"/>
            <w:gridSpan w:val="3"/>
            <w:vAlign w:val="center"/>
          </w:tcPr>
          <w:p/>
        </w:tc>
        <w:tc>
          <w:tcPr>
            <w:tcW w:w="1230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7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9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3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7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96" w:type="dxa"/>
            <w:gridSpan w:val="2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2898" w:type="dxa"/>
            <w:gridSpan w:val="4"/>
            <w:vAlign w:val="center"/>
          </w:tcPr>
          <w:p/>
        </w:tc>
        <w:tc>
          <w:tcPr>
            <w:tcW w:w="597" w:type="dxa"/>
            <w:gridSpan w:val="2"/>
            <w:vAlign w:val="center"/>
          </w:tcPr>
          <w:p/>
        </w:tc>
        <w:tc>
          <w:tcPr>
            <w:tcW w:w="1230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07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冉景洲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2021年10月11日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8：30—9：00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书等</w:t>
            </w:r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13：00-17：00（午餐12：00-13：00</w:t>
            </w:r>
            <w:bookmarkStart w:id="30" w:name="_GoBack"/>
            <w:bookmarkEnd w:id="30"/>
            <w:r>
              <w:rPr>
                <w:rFonts w:hint="eastAsia"/>
                <w:b/>
                <w:sz w:val="20"/>
                <w:lang w:val="en-US" w:eastAsia="zh-CN"/>
              </w:rPr>
              <w:t>）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13：00-17：00（午餐12：00-13：00）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050F4"/>
    <w:rsid w:val="72B777BE"/>
    <w:rsid w:val="7D4C0A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2021-10-12T06:17:18Z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