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85"/>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585"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val="en-US" w:eastAsia="zh-CN"/>
              </w:rPr>
              <w:t>管理层</w:t>
            </w:r>
            <w:r>
              <w:rPr>
                <w:rFonts w:hint="eastAsia"/>
                <w:color w:val="auto"/>
                <w:sz w:val="24"/>
                <w:szCs w:val="24"/>
                <w:lang w:eastAsia="zh-CN"/>
              </w:rPr>
              <w:t>，</w:t>
            </w:r>
            <w:r>
              <w:rPr>
                <w:rFonts w:hint="eastAsia"/>
                <w:color w:val="auto"/>
                <w:sz w:val="24"/>
                <w:szCs w:val="24"/>
              </w:rPr>
              <w:t xml:space="preserve">   主管领导</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刘安辉</w:t>
            </w:r>
            <w:r>
              <w:rPr>
                <w:rFonts w:hint="eastAsia" w:ascii="Times New Roman" w:hAnsi="Times New Roman" w:eastAsia="宋体" w:cs="Times New Roman"/>
                <w:color w:val="auto"/>
                <w:sz w:val="24"/>
                <w:szCs w:val="24"/>
                <w:highlight w:val="none"/>
                <w:lang w:eastAsia="zh-CN"/>
              </w:rPr>
              <w:t xml:space="preserve"> ，</w:t>
            </w:r>
            <w:r>
              <w:rPr>
                <w:rFonts w:hint="eastAsia"/>
                <w:color w:val="auto"/>
                <w:sz w:val="24"/>
                <w:szCs w:val="24"/>
                <w:highlight w:val="none"/>
              </w:rPr>
              <w:t>陪同人员：</w:t>
            </w:r>
            <w:r>
              <w:rPr>
                <w:rFonts w:hint="eastAsia"/>
                <w:color w:val="auto"/>
                <w:sz w:val="24"/>
                <w:szCs w:val="24"/>
                <w:highlight w:val="none"/>
                <w:lang w:val="en-US" w:eastAsia="zh-CN"/>
              </w:rPr>
              <w:t>王亚兰</w:t>
            </w:r>
          </w:p>
        </w:tc>
        <w:tc>
          <w:tcPr>
            <w:tcW w:w="1004"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585"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xml:space="preserve"> </w:t>
            </w:r>
            <w:r>
              <w:rPr>
                <w:rFonts w:hint="eastAsia" w:eastAsia="宋体"/>
                <w:color w:val="auto"/>
                <w:sz w:val="24"/>
                <w:szCs w:val="24"/>
                <w:lang w:eastAsia="zh-CN"/>
              </w:rPr>
              <w:t>，</w:t>
            </w:r>
            <w:r>
              <w:rPr>
                <w:rFonts w:hint="eastAsia"/>
                <w:color w:val="auto"/>
                <w:sz w:val="24"/>
                <w:szCs w:val="24"/>
              </w:rPr>
              <w:t xml:space="preserve"> 审核时间：</w:t>
            </w:r>
            <w:r>
              <w:rPr>
                <w:rFonts w:hint="eastAsia"/>
                <w:color w:val="auto"/>
                <w:sz w:val="24"/>
                <w:szCs w:val="24"/>
                <w:lang w:val="en-US" w:eastAsia="zh-CN"/>
              </w:rPr>
              <w:t>2021.9.9</w:t>
            </w:r>
          </w:p>
        </w:tc>
        <w:tc>
          <w:tcPr>
            <w:tcW w:w="100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585" w:type="dxa"/>
            <w:vAlign w:val="center"/>
          </w:tcPr>
          <w:p>
            <w:pPr>
              <w:spacing w:after="0" w:line="300" w:lineRule="exact"/>
              <w:rPr>
                <w:rFonts w:hint="eastAsia"/>
                <w:color w:val="auto"/>
                <w:sz w:val="24"/>
                <w:szCs w:val="24"/>
              </w:rPr>
            </w:pPr>
            <w:r>
              <w:rPr>
                <w:rFonts w:hint="eastAsia"/>
                <w:color w:val="auto"/>
                <w:sz w:val="24"/>
                <w:szCs w:val="24"/>
              </w:rPr>
              <w:t>审核条款：</w:t>
            </w:r>
          </w:p>
          <w:p>
            <w:pPr>
              <w:spacing w:after="0" w:line="300" w:lineRule="exact"/>
              <w:rPr>
                <w:color w:val="auto"/>
                <w:sz w:val="24"/>
                <w:szCs w:val="24"/>
              </w:rPr>
            </w:pPr>
            <w:r>
              <w:rPr>
                <w:rFonts w:hint="eastAsia"/>
                <w:color w:val="auto"/>
                <w:sz w:val="18"/>
                <w:szCs w:val="18"/>
              </w:rPr>
              <w:t>QMS-2015</w:t>
            </w:r>
            <w:r>
              <w:rPr>
                <w:rFonts w:hint="eastAsia"/>
                <w:color w:val="auto"/>
                <w:sz w:val="18"/>
                <w:szCs w:val="18"/>
                <w:lang w:eastAsia="zh-CN"/>
              </w:rPr>
              <w:t>：</w:t>
            </w:r>
            <w:r>
              <w:rPr>
                <w:rFonts w:hint="eastAsia"/>
                <w:color w:val="auto"/>
                <w:sz w:val="18"/>
                <w:szCs w:val="18"/>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总则；7.1.2人员；7.1.6组织知识；7.4沟通；7.5.1文件化信息总则9.1.1监测、分析和评价总则；</w:t>
            </w:r>
            <w:r>
              <w:rPr>
                <w:rFonts w:hint="eastAsia"/>
                <w:color w:val="auto"/>
                <w:sz w:val="18"/>
                <w:szCs w:val="18"/>
                <w:lang w:val="en-US" w:eastAsia="zh-CN"/>
              </w:rPr>
              <w:t>9.1.3分析和评价；</w:t>
            </w:r>
            <w:r>
              <w:rPr>
                <w:rFonts w:hint="eastAsia"/>
                <w:color w:val="auto"/>
                <w:sz w:val="18"/>
                <w:szCs w:val="18"/>
              </w:rPr>
              <w:t>9.3管理评审；10.1改进 总则；10.3持续改进</w:t>
            </w:r>
          </w:p>
        </w:tc>
        <w:tc>
          <w:tcPr>
            <w:tcW w:w="100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Q:4.1;4.2;4.3;4.4</w:t>
            </w:r>
          </w:p>
          <w:p>
            <w:pPr>
              <w:adjustRightInd w:val="0"/>
              <w:snapToGrid w:val="0"/>
              <w:rPr>
                <w:rFonts w:ascii="宋体" w:hAnsi="宋体" w:cs="宋体"/>
                <w:color w:val="auto"/>
                <w:szCs w:val="21"/>
              </w:rPr>
            </w:pPr>
          </w:p>
          <w:p>
            <w:pPr>
              <w:rPr>
                <w:color w:val="auto"/>
              </w:rPr>
            </w:pPr>
          </w:p>
        </w:tc>
        <w:tc>
          <w:tcPr>
            <w:tcW w:w="10585" w:type="dxa"/>
          </w:tcPr>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公司在管理手册中，</w:t>
            </w:r>
            <w:r>
              <w:rPr>
                <w:rFonts w:hint="eastAsia" w:ascii="宋体" w:hAnsi="宋体" w:cs="宋体"/>
                <w:color w:val="auto"/>
                <w:szCs w:val="21"/>
                <w:lang w:val="en-US" w:eastAsia="zh-CN"/>
              </w:rPr>
              <w:t>从企业内部因素和外部因素两方面</w:t>
            </w:r>
            <w:r>
              <w:rPr>
                <w:rFonts w:hint="eastAsia" w:ascii="宋体" w:hAnsi="宋体" w:eastAsia="宋体" w:cs="宋体"/>
                <w:color w:val="auto"/>
                <w:szCs w:val="21"/>
              </w:rPr>
              <w:t>明确风险和机遇事件的识别方法/途径、风险和机遇事件的评估方式、制定主要风险和机遇事件的应对措施</w:t>
            </w:r>
            <w:r>
              <w:rPr>
                <w:rFonts w:hint="eastAsia" w:ascii="宋体" w:hAnsi="宋体" w:cs="宋体"/>
                <w:color w:val="auto"/>
                <w:szCs w:val="21"/>
                <w:lang w:eastAsia="zh-CN"/>
              </w:rPr>
              <w:t>，</w:t>
            </w:r>
            <w:r>
              <w:rPr>
                <w:rFonts w:hint="eastAsia" w:ascii="宋体" w:hAnsi="宋体" w:eastAsia="宋体" w:cs="宋体"/>
                <w:color w:val="auto"/>
                <w:szCs w:val="21"/>
              </w:rPr>
              <w:t>公司始终与优质企业合作，企业规范、专业的管理理念对公司的发展产生了潜移默化的影响，因而在合作过程中促进了公司的健康发展</w:t>
            </w:r>
            <w:r>
              <w:rPr>
                <w:rFonts w:hint="eastAsia" w:ascii="宋体" w:hAnsi="宋体" w:eastAsia="宋体" w:cs="宋体"/>
                <w:color w:val="auto"/>
                <w:szCs w:val="21"/>
                <w:lang w:eastAsia="zh-CN"/>
              </w:rPr>
              <w:t>；</w:t>
            </w:r>
            <w:r>
              <w:rPr>
                <w:rFonts w:hint="eastAsia" w:ascii="宋体" w:hAnsi="宋体" w:eastAsia="宋体" w:cs="宋体"/>
                <w:color w:val="auto"/>
                <w:szCs w:val="21"/>
              </w:rPr>
              <w:t>公司成熟的运营模式，已得到客户的广泛认同。对公司</w:t>
            </w:r>
            <w:r>
              <w:rPr>
                <w:rFonts w:hint="eastAsia" w:ascii="宋体" w:hAnsi="宋体" w:cs="宋体"/>
                <w:color w:val="auto"/>
                <w:szCs w:val="21"/>
                <w:lang w:val="en-US" w:eastAsia="zh-CN"/>
              </w:rPr>
              <w:t>有利、</w:t>
            </w:r>
            <w:r>
              <w:rPr>
                <w:rFonts w:hint="eastAsia" w:ascii="宋体" w:hAnsi="宋体" w:eastAsia="宋体" w:cs="宋体"/>
                <w:color w:val="auto"/>
                <w:szCs w:val="21"/>
              </w:rPr>
              <w:t>不利的内、外部因素有：</w:t>
            </w:r>
            <w:r>
              <w:rPr>
                <w:rFonts w:hint="eastAsia" w:ascii="宋体" w:hAnsi="宋体" w:cs="宋体"/>
                <w:color w:val="auto"/>
                <w:szCs w:val="21"/>
                <w:lang w:val="en-US" w:eastAsia="zh-CN"/>
              </w:rPr>
              <w:t>相关法律法规对产品和服务要求的日趋严格，对环境保护、职业健康安全保护日趋完善，企业必须不断学习、深入贯彻、不断完善，确保适应变化的需要</w:t>
            </w:r>
            <w:r>
              <w:rPr>
                <w:rFonts w:hint="eastAsia" w:ascii="宋体" w:hAnsi="宋体" w:eastAsia="宋体" w:cs="宋体"/>
                <w:color w:val="auto"/>
                <w:szCs w:val="21"/>
                <w:lang w:eastAsia="zh-CN"/>
              </w:rPr>
              <w:t>；</w:t>
            </w:r>
            <w:r>
              <w:rPr>
                <w:rFonts w:hint="eastAsia" w:ascii="宋体" w:hAnsi="宋体" w:cs="宋体"/>
                <w:color w:val="auto"/>
                <w:szCs w:val="21"/>
                <w:lang w:val="en-US" w:eastAsia="zh-CN"/>
              </w:rPr>
              <w:t>关注国家、行业标准要求的变化，及时更新服务，确保满足市场需求；同行业竞争力度不断加大，要深入了解市场变化及客户个性化要求，积极应对市场竞争；国内经济发展增长因疫情降速，国家进行产业结构调整，相关市场领域将受到极大冲击，但国家加大民生工程的投入对组织的发展具有战略机遇；组织从事该行业多年，有十分丰富的管理经验和技术销售人才，公司对团队建设和骨干培养十分重视；企业文化倡导为客户提供有亲和力的人性化产品和服务；公司自今年1月以来开展QES体系的建立和运行，提高了公司整体经营管理能力和水平</w:t>
            </w:r>
            <w:r>
              <w:rPr>
                <w:rFonts w:hint="eastAsia" w:ascii="宋体" w:hAnsi="宋体" w:eastAsia="宋体" w:cs="宋体"/>
                <w:color w:val="auto"/>
                <w:szCs w:val="21"/>
              </w:rPr>
              <w:t>。</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公司通过同行交流、座谈会、每周工作例会、QQ、微信</w:t>
            </w:r>
            <w:r>
              <w:rPr>
                <w:rFonts w:hint="eastAsia" w:ascii="宋体" w:hAnsi="宋体" w:cs="宋体"/>
                <w:color w:val="auto"/>
                <w:szCs w:val="21"/>
                <w:lang w:eastAsia="zh-CN"/>
              </w:rPr>
              <w:t>、</w:t>
            </w:r>
            <w:r>
              <w:rPr>
                <w:rFonts w:hint="eastAsia" w:ascii="宋体" w:hAnsi="宋体" w:cs="宋体"/>
                <w:color w:val="auto"/>
                <w:szCs w:val="21"/>
                <w:lang w:val="en-US" w:eastAsia="zh-CN"/>
              </w:rPr>
              <w:t>电话交流、网上查询沟通</w:t>
            </w:r>
            <w:r>
              <w:rPr>
                <w:rFonts w:hint="eastAsia" w:ascii="宋体" w:hAnsi="宋体" w:cs="宋体"/>
                <w:color w:val="auto"/>
                <w:szCs w:val="21"/>
              </w:rPr>
              <w:t>等进行内外部沟通</w:t>
            </w:r>
            <w:r>
              <w:rPr>
                <w:rFonts w:hint="eastAsia" w:ascii="宋体" w:hAnsi="宋体" w:cs="宋体"/>
                <w:color w:val="auto"/>
                <w:szCs w:val="21"/>
                <w:lang w:val="en-US" w:eastAsia="zh-CN"/>
              </w:rPr>
              <w:t>方式</w:t>
            </w:r>
            <w:r>
              <w:rPr>
                <w:rFonts w:hint="eastAsia" w:ascii="宋体" w:hAnsi="宋体" w:cs="宋体"/>
                <w:color w:val="auto"/>
                <w:szCs w:val="21"/>
              </w:rPr>
              <w:t>，并定期进行评审，形成会议记录。</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21</w:t>
            </w:r>
            <w:r>
              <w:rPr>
                <w:rFonts w:hint="eastAsia" w:ascii="宋体" w:hAnsi="宋体" w:cs="宋体"/>
                <w:color w:val="auto"/>
                <w:szCs w:val="21"/>
              </w:rPr>
              <w:t>年总过程风险机会识别措施评价表，内容及记录清晰。</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公司确定的相关方有</w:t>
            </w:r>
            <w:r>
              <w:rPr>
                <w:rFonts w:hint="eastAsia" w:ascii="宋体" w:hAnsi="宋体" w:cs="宋体"/>
                <w:color w:val="auto"/>
                <w:szCs w:val="21"/>
                <w:lang w:val="en-US" w:eastAsia="zh-CN"/>
              </w:rPr>
              <w:t>政府机构、第三方认证机构、员工、投资者、客户、供应商</w:t>
            </w:r>
            <w:r>
              <w:rPr>
                <w:rFonts w:hint="eastAsia" w:ascii="宋体" w:hAnsi="宋体" w:cs="宋体"/>
                <w:color w:val="auto"/>
                <w:szCs w:val="21"/>
              </w:rPr>
              <w:t>等。</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理解员工诉求的形式为谈心、</w:t>
            </w:r>
            <w:r>
              <w:rPr>
                <w:rFonts w:hint="eastAsia" w:ascii="宋体" w:hAnsi="宋体" w:cs="宋体"/>
                <w:color w:val="auto"/>
                <w:szCs w:val="21"/>
                <w:lang w:eastAsia="zh-CN"/>
              </w:rPr>
              <w:t>会议</w:t>
            </w:r>
            <w:r>
              <w:rPr>
                <w:rFonts w:hint="eastAsia" w:ascii="宋体" w:hAnsi="宋体" w:cs="宋体"/>
                <w:color w:val="auto"/>
                <w:szCs w:val="21"/>
              </w:rPr>
              <w:t>等；理解银行等相关方的形式主要为电话沟通、上门拜访等；</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员工关注的主要问题有工资待遇</w:t>
            </w:r>
            <w:r>
              <w:rPr>
                <w:rFonts w:hint="eastAsia" w:ascii="宋体" w:hAnsi="宋体" w:cs="宋体"/>
                <w:color w:val="auto"/>
                <w:szCs w:val="21"/>
                <w:lang w:val="en-US" w:eastAsia="zh-CN"/>
              </w:rPr>
              <w:t>增加</w:t>
            </w:r>
            <w:r>
              <w:rPr>
                <w:rFonts w:hint="eastAsia" w:ascii="宋体" w:hAnsi="宋体" w:cs="宋体"/>
                <w:color w:val="auto"/>
                <w:szCs w:val="21"/>
              </w:rPr>
              <w:t>、</w:t>
            </w:r>
            <w:r>
              <w:rPr>
                <w:rFonts w:hint="eastAsia" w:ascii="宋体" w:hAnsi="宋体" w:cs="宋体"/>
                <w:color w:val="auto"/>
                <w:szCs w:val="21"/>
                <w:lang w:val="en-US" w:eastAsia="zh-CN"/>
              </w:rPr>
              <w:t>培训学习机会、工作环境舒适、公司发展潜力</w:t>
            </w:r>
            <w:r>
              <w:rPr>
                <w:rFonts w:hint="eastAsia" w:ascii="宋体" w:hAnsi="宋体" w:cs="宋体"/>
                <w:color w:val="auto"/>
                <w:szCs w:val="21"/>
              </w:rPr>
              <w:t>等，</w:t>
            </w:r>
            <w:r>
              <w:rPr>
                <w:rFonts w:hint="eastAsia" w:ascii="宋体" w:hAnsi="宋体" w:cs="宋体"/>
                <w:color w:val="auto"/>
                <w:szCs w:val="21"/>
                <w:lang w:eastAsia="zh-CN"/>
              </w:rPr>
              <w:t>供应商</w:t>
            </w:r>
            <w:r>
              <w:rPr>
                <w:rFonts w:hint="eastAsia" w:ascii="宋体" w:hAnsi="宋体" w:cs="宋体"/>
                <w:color w:val="auto"/>
                <w:szCs w:val="21"/>
              </w:rPr>
              <w:t>关注的主要问题是长期合作、互利共赢</w:t>
            </w:r>
            <w:r>
              <w:rPr>
                <w:rFonts w:hint="eastAsia" w:ascii="宋体" w:hAnsi="宋体" w:cs="宋体"/>
                <w:color w:val="auto"/>
                <w:szCs w:val="21"/>
                <w:lang w:eastAsia="zh-CN"/>
              </w:rPr>
              <w:t>、</w:t>
            </w:r>
            <w:r>
              <w:rPr>
                <w:rFonts w:hint="eastAsia" w:ascii="宋体" w:hAnsi="宋体" w:cs="宋体"/>
                <w:color w:val="auto"/>
                <w:szCs w:val="21"/>
              </w:rPr>
              <w:t>付款时间</w:t>
            </w:r>
            <w:r>
              <w:rPr>
                <w:rFonts w:hint="eastAsia" w:ascii="宋体" w:hAnsi="宋体" w:cs="宋体"/>
                <w:color w:val="auto"/>
                <w:szCs w:val="21"/>
                <w:lang w:eastAsia="zh-CN"/>
              </w:rPr>
              <w:t>、</w:t>
            </w:r>
            <w:r>
              <w:rPr>
                <w:rFonts w:hint="eastAsia" w:ascii="宋体" w:hAnsi="宋体" w:cs="宋体"/>
                <w:color w:val="auto"/>
                <w:szCs w:val="21"/>
                <w:lang w:val="en-US" w:eastAsia="zh-CN"/>
              </w:rPr>
              <w:t>要求清晰，及时沟通</w:t>
            </w:r>
            <w:r>
              <w:rPr>
                <w:rFonts w:hint="eastAsia" w:ascii="宋体" w:hAnsi="宋体" w:cs="宋体"/>
                <w:color w:val="auto"/>
                <w:szCs w:val="21"/>
              </w:rPr>
              <w:t>等。</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查见《相关方要求识别和控制》</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lang w:eastAsia="zh-CN"/>
              </w:rPr>
              <w:t>抽查</w:t>
            </w:r>
            <w:r>
              <w:rPr>
                <w:rFonts w:hint="eastAsia" w:ascii="宋体" w:hAnsi="宋体" w:cs="宋体"/>
                <w:color w:val="auto"/>
                <w:szCs w:val="21"/>
              </w:rPr>
              <w:t>顾客需求和期望：</w:t>
            </w:r>
            <w:r>
              <w:rPr>
                <w:rFonts w:hint="eastAsia" w:ascii="宋体" w:hAnsi="宋体" w:cs="宋体"/>
                <w:color w:val="auto"/>
                <w:szCs w:val="21"/>
                <w:lang w:val="en-US" w:eastAsia="zh-CN"/>
              </w:rPr>
              <w:t>产品和服务质量符合顾客要求、及时交付、价格优惠</w:t>
            </w:r>
            <w:r>
              <w:rPr>
                <w:rFonts w:hint="eastAsia" w:ascii="宋体" w:hAnsi="宋体" w:cs="宋体"/>
                <w:color w:val="auto"/>
                <w:szCs w:val="21"/>
              </w:rPr>
              <w:t>等。</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rPr>
              <w:t>公司管理体系的认证范围为：</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Q</w:t>
            </w:r>
            <w:r>
              <w:rPr>
                <w:rFonts w:hint="eastAsia" w:ascii="宋体" w:hAnsi="宋体" w:cs="宋体"/>
                <w:color w:val="auto"/>
                <w:szCs w:val="21"/>
                <w:lang w:val="en-US" w:eastAsia="zh-CN"/>
              </w:rPr>
              <w:t>MS</w:t>
            </w:r>
            <w:r>
              <w:rPr>
                <w:rFonts w:hint="eastAsia" w:ascii="宋体" w:hAnsi="宋体" w:eastAsia="宋体" w:cs="宋体"/>
                <w:color w:val="auto"/>
                <w:szCs w:val="21"/>
              </w:rPr>
              <w:t>：许可范围内的普通货运</w:t>
            </w:r>
          </w:p>
          <w:p>
            <w:pPr>
              <w:spacing w:line="360" w:lineRule="auto"/>
              <w:ind w:firstLine="210" w:firstLineChars="1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经营地，</w:t>
            </w:r>
            <w:bookmarkStart w:id="0" w:name="生产地址"/>
            <w:r>
              <w:rPr>
                <w:color w:val="auto"/>
              </w:rPr>
              <w:t>重庆市沙坪坝区垄安大道120号维龙沙坪坝物流园A2号仓库/办公楼</w:t>
            </w:r>
            <w:bookmarkEnd w:id="0"/>
            <w:r>
              <w:rPr>
                <w:rFonts w:hint="eastAsia" w:ascii="宋体" w:hAnsi="宋体" w:eastAsia="宋体" w:cs="宋体"/>
                <w:color w:val="auto"/>
                <w:kern w:val="2"/>
                <w:sz w:val="21"/>
                <w:szCs w:val="21"/>
                <w:lang w:val="en-US" w:eastAsia="zh-CN" w:bidi="ar-SA"/>
              </w:rPr>
              <w:t>。</w:t>
            </w:r>
          </w:p>
          <w:p>
            <w:pPr>
              <w:pStyle w:val="4"/>
              <w:ind w:firstLine="210" w:firstLineChars="1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公司QMS不适用条款：Q8.3，公司服务范围为：</w:t>
            </w:r>
            <w:r>
              <w:rPr>
                <w:rFonts w:hint="eastAsia" w:ascii="宋体" w:hAnsi="宋体"/>
                <w:color w:val="auto"/>
                <w:szCs w:val="21"/>
              </w:rPr>
              <w:t>公司</w:t>
            </w:r>
            <w:r>
              <w:rPr>
                <w:rFonts w:hint="eastAsia" w:ascii="宋体" w:cs="宋体"/>
                <w:color w:val="auto"/>
                <w:szCs w:val="21"/>
              </w:rPr>
              <w:t>许可范围内的普通货物运输服务按相应国标和行业标准以及客户协议执行，暂</w:t>
            </w:r>
            <w:r>
              <w:rPr>
                <w:rFonts w:hint="eastAsia" w:ascii="宋体" w:hAnsi="宋体"/>
                <w:color w:val="auto"/>
                <w:szCs w:val="21"/>
              </w:rPr>
              <w:t>不涉及设计与开发</w:t>
            </w:r>
            <w:r>
              <w:rPr>
                <w:rFonts w:hint="eastAsia" w:ascii="宋体" w:hAnsi="宋体" w:eastAsia="宋体" w:cs="宋体"/>
                <w:color w:val="auto"/>
                <w:kern w:val="2"/>
                <w:sz w:val="21"/>
                <w:szCs w:val="21"/>
                <w:lang w:val="en-US" w:eastAsia="zh-CN" w:bidi="ar-SA"/>
              </w:rPr>
              <w:t>，服务模式固定，不涉及新服务的开发，删减8.3不影响为客户提供满足法律、法规要求的服务。</w:t>
            </w:r>
          </w:p>
          <w:p>
            <w:pPr>
              <w:ind w:firstLine="420" w:firstLineChars="200"/>
              <w:rPr>
                <w:rFonts w:hint="eastAsia" w:ascii="宋体" w:hAnsi="Times New Roman" w:eastAsia="宋体" w:cs="宋体"/>
                <w:color w:val="auto"/>
                <w:kern w:val="2"/>
                <w:sz w:val="21"/>
                <w:szCs w:val="21"/>
                <w:lang w:val="en-US" w:eastAsia="zh-CN" w:bidi="ar-SA"/>
              </w:rPr>
            </w:pPr>
            <w:r>
              <w:rPr>
                <w:rFonts w:hint="eastAsia" w:ascii="宋体" w:hAnsi="Times New Roman" w:eastAsia="宋体" w:cs="宋体"/>
                <w:color w:val="auto"/>
                <w:kern w:val="2"/>
                <w:sz w:val="21"/>
                <w:szCs w:val="21"/>
                <w:lang w:val="en-US" w:eastAsia="zh-CN" w:bidi="ar-SA"/>
              </w:rPr>
              <w:t>公司按照ISO9001:2015标准的要求，建立、实施、保持和持续改进质量管理体系，策划管理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jc w:val="left"/>
              <w:rPr>
                <w:rFonts w:ascii="宋体" w:hAnsi="宋体" w:cs="宋体"/>
                <w:color w:val="auto"/>
                <w:szCs w:val="21"/>
              </w:rPr>
            </w:pPr>
            <w:r>
              <w:rPr>
                <w:rFonts w:hint="eastAsia" w:ascii="宋体" w:hAnsi="Times New Roman" w:eastAsia="宋体" w:cs="宋体"/>
                <w:color w:val="auto"/>
                <w:kern w:val="2"/>
                <w:sz w:val="21"/>
                <w:szCs w:val="21"/>
                <w:lang w:val="en-US" w:eastAsia="zh-CN" w:bidi="ar-SA"/>
              </w:rPr>
              <w:t>组织制定有</w:t>
            </w:r>
            <w:r>
              <w:rPr>
                <w:rFonts w:hint="eastAsia" w:ascii="宋体" w:eastAsia="宋体" w:cs="宋体"/>
                <w:color w:val="auto"/>
                <w:kern w:val="2"/>
                <w:sz w:val="21"/>
                <w:szCs w:val="21"/>
                <w:lang w:val="en-US" w:eastAsia="zh-CN" w:bidi="ar-SA"/>
              </w:rPr>
              <w:t>管理评审程序</w:t>
            </w:r>
            <w:r>
              <w:rPr>
                <w:rFonts w:hint="eastAsia" w:ascii="宋体" w:hAnsi="Times New Roman" w:eastAsia="宋体" w:cs="宋体"/>
                <w:color w:val="auto"/>
                <w:kern w:val="2"/>
                <w:sz w:val="21"/>
                <w:szCs w:val="21"/>
                <w:lang w:val="en-US" w:eastAsia="zh-CN" w:bidi="ar-SA"/>
              </w:rPr>
              <w:t>，定期进行体系评审，必要时变更过程，以确保过程持续产生公司期望的结果。</w:t>
            </w:r>
          </w:p>
        </w:tc>
        <w:tc>
          <w:tcPr>
            <w:tcW w:w="1004" w:type="dxa"/>
          </w:tcPr>
          <w:p>
            <w:pPr>
              <w:rPr>
                <w:rFonts w:hint="eastAsia" w:eastAsia="宋体"/>
                <w:color w:val="auto"/>
                <w:lang w:eastAsia="zh-CN"/>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rPr>
                <w:rFonts w:ascii="宋体" w:hAnsi="宋体" w:cs="宋体"/>
                <w:color w:val="auto"/>
                <w:szCs w:val="21"/>
                <w:highlight w:val="none"/>
              </w:rPr>
            </w:pPr>
            <w:r>
              <w:rPr>
                <w:rFonts w:hint="eastAsia" w:ascii="宋体" w:hAnsi="宋体" w:cs="宋体"/>
                <w:color w:val="auto"/>
                <w:szCs w:val="21"/>
                <w:highlight w:val="none"/>
              </w:rPr>
              <w:t>领导作用与承诺</w:t>
            </w:r>
          </w:p>
          <w:p>
            <w:pPr>
              <w:rPr>
                <w:color w:val="auto"/>
                <w:highlight w:val="none"/>
              </w:rPr>
            </w:pPr>
          </w:p>
        </w:tc>
        <w:tc>
          <w:tcPr>
            <w:tcW w:w="960" w:type="dxa"/>
          </w:tcPr>
          <w:p>
            <w:pPr>
              <w:jc w:val="left"/>
              <w:rPr>
                <w:b/>
                <w:color w:val="auto"/>
                <w:szCs w:val="21"/>
                <w:highlight w:val="none"/>
              </w:rPr>
            </w:pPr>
            <w:r>
              <w:rPr>
                <w:rFonts w:hint="eastAsia" w:ascii="宋体" w:hAnsi="宋体" w:cs="宋体"/>
                <w:color w:val="auto"/>
                <w:szCs w:val="21"/>
                <w:highlight w:val="none"/>
              </w:rPr>
              <w:t>Q5.1</w:t>
            </w:r>
          </w:p>
        </w:tc>
        <w:tc>
          <w:tcPr>
            <w:tcW w:w="10585" w:type="dxa"/>
            <w:vAlign w:val="top"/>
          </w:tcPr>
          <w:p>
            <w:pPr>
              <w:rPr>
                <w:rFonts w:hint="eastAsia" w:ascii="宋体" w:hAnsi="宋体" w:eastAsia="宋体" w:cs="宋体"/>
                <w:color w:val="auto"/>
                <w:szCs w:val="21"/>
                <w:lang w:eastAsia="zh-CN"/>
              </w:rPr>
            </w:pPr>
            <w:r>
              <w:rPr>
                <w:rFonts w:hint="eastAsia" w:ascii="宋体" w:hAnsi="宋体" w:cs="宋体"/>
                <w:color w:val="auto"/>
                <w:szCs w:val="21"/>
              </w:rPr>
              <w:t>总经理：</w:t>
            </w:r>
            <w:r>
              <w:rPr>
                <w:rFonts w:hint="eastAsia" w:ascii="宋体" w:hAnsi="宋体" w:cs="宋体"/>
                <w:color w:val="auto"/>
                <w:szCs w:val="21"/>
                <w:lang w:eastAsia="zh-CN"/>
              </w:rPr>
              <w:t>刘安辉，</w:t>
            </w:r>
            <w:r>
              <w:rPr>
                <w:rFonts w:hint="eastAsia" w:ascii="宋体" w:hAnsi="宋体" w:cs="宋体"/>
                <w:color w:val="auto"/>
                <w:szCs w:val="21"/>
                <w:lang w:val="en-US" w:eastAsia="zh-CN"/>
              </w:rPr>
              <w:t xml:space="preserve">   </w:t>
            </w:r>
            <w:r>
              <w:rPr>
                <w:rFonts w:hint="eastAsia" w:ascii="宋体" w:hAnsi="宋体" w:cs="宋体"/>
                <w:color w:val="auto"/>
                <w:szCs w:val="21"/>
              </w:rPr>
              <w:t>管代：</w:t>
            </w:r>
            <w:r>
              <w:rPr>
                <w:rFonts w:hint="eastAsia" w:ascii="宋体" w:hAnsi="宋体" w:cs="宋体"/>
                <w:color w:val="auto"/>
                <w:szCs w:val="21"/>
                <w:lang w:eastAsia="zh-CN"/>
              </w:rPr>
              <w:t>王亚兰</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eastAsia="宋体" w:cs="宋体"/>
                <w:color w:val="auto"/>
                <w:kern w:val="2"/>
                <w:sz w:val="21"/>
                <w:szCs w:val="21"/>
                <w:lang w:val="en-US" w:eastAsia="zh-CN" w:bidi="ar-SA"/>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004"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color w:val="auto"/>
                <w:szCs w:val="21"/>
                <w:highlight w:val="none"/>
              </w:rPr>
            </w:pPr>
            <w:r>
              <w:rPr>
                <w:rFonts w:hint="eastAsia" w:ascii="宋体" w:hAnsi="宋体" w:cs="宋体"/>
                <w:color w:val="auto"/>
                <w:szCs w:val="21"/>
                <w:highlight w:val="none"/>
              </w:rPr>
              <w:t>方针</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 xml:space="preserve">Q5.2 </w:t>
            </w:r>
          </w:p>
          <w:p>
            <w:pPr>
              <w:rPr>
                <w:b/>
                <w:color w:val="auto"/>
                <w:szCs w:val="21"/>
                <w:highlight w:val="none"/>
              </w:rPr>
            </w:pPr>
          </w:p>
        </w:tc>
        <w:tc>
          <w:tcPr>
            <w:tcW w:w="10585" w:type="dxa"/>
          </w:tcPr>
          <w:p>
            <w:pPr>
              <w:spacing w:line="400" w:lineRule="exact"/>
              <w:rPr>
                <w:color w:val="auto"/>
                <w:szCs w:val="21"/>
              </w:rPr>
            </w:pPr>
            <w:r>
              <w:rPr>
                <w:rFonts w:hint="eastAsia"/>
                <w:color w:val="auto"/>
                <w:szCs w:val="21"/>
              </w:rPr>
              <w:t xml:space="preserve">质量方针： </w:t>
            </w:r>
          </w:p>
          <w:p>
            <w:pPr>
              <w:spacing w:line="400" w:lineRule="exact"/>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“科学领先，顾客满意，持续改进，行业领先，服务一流 ”。</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其内涵包含了：</w:t>
            </w:r>
          </w:p>
          <w:p>
            <w:pPr>
              <w:pStyle w:val="12"/>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科学管理，顾客满意，即以顾客为关注焦点，提高服务质量，强化质量意识；持续改进，即持续提高顾客满意度，持续提高管理效益；环评一流，服务一流以环评技术服务为导向，以一流环评服务向顾客提供期望的服务；公司提供符合标准的物流服务，与国际接轨，建立标准化的管理体制。</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质量方针</w:t>
            </w:r>
            <w:r>
              <w:rPr>
                <w:rFonts w:hint="eastAsia" w:ascii="宋体" w:hAnsi="宋体" w:cs="宋体"/>
                <w:color w:val="auto"/>
                <w:szCs w:val="21"/>
                <w:highlight w:val="none"/>
              </w:rPr>
              <w:t>在手册上进行了确定和发布，并通过文件发放的形式发放至各部门、给员工进行了宣传培训。</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质量方针</w:t>
            </w:r>
            <w:r>
              <w:rPr>
                <w:rFonts w:hint="eastAsia" w:ascii="宋体" w:hAnsi="宋体" w:cs="宋体"/>
                <w:color w:val="auto"/>
                <w:szCs w:val="21"/>
                <w:highlight w:val="none"/>
              </w:rPr>
              <w:t>对外进行了发布</w:t>
            </w:r>
            <w:r>
              <w:rPr>
                <w:rFonts w:hint="eastAsia" w:ascii="宋体" w:hAnsi="宋体" w:cs="宋体"/>
                <w:color w:val="auto"/>
                <w:szCs w:val="21"/>
                <w:highlight w:val="none"/>
                <w:lang w:eastAsia="zh-CN"/>
              </w:rPr>
              <w:t>，</w:t>
            </w:r>
            <w:r>
              <w:rPr>
                <w:rFonts w:hint="eastAsia" w:ascii="宋体" w:hAnsi="宋体" w:cs="宋体"/>
                <w:color w:val="auto"/>
                <w:szCs w:val="21"/>
                <w:highlight w:val="none"/>
              </w:rPr>
              <w:t>给员工进行了宣传培训。</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highlight w:val="none"/>
              </w:rPr>
              <w:t>企业的</w:t>
            </w:r>
            <w:r>
              <w:rPr>
                <w:rFonts w:hint="eastAsia" w:ascii="宋体" w:hAnsi="宋体" w:cs="宋体"/>
                <w:color w:val="auto"/>
                <w:szCs w:val="21"/>
                <w:highlight w:val="none"/>
                <w:lang w:eastAsia="zh-CN"/>
              </w:rPr>
              <w:t>质量方针</w:t>
            </w:r>
            <w:r>
              <w:rPr>
                <w:rFonts w:hint="eastAsia" w:ascii="宋体" w:hAnsi="宋体" w:cs="宋体"/>
                <w:color w:val="auto"/>
                <w:szCs w:val="21"/>
                <w:highlight w:val="none"/>
              </w:rPr>
              <w:t>的内容和管理基本符合标准和法规要求。</w:t>
            </w:r>
          </w:p>
        </w:tc>
        <w:tc>
          <w:tcPr>
            <w:tcW w:w="1004"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60" w:type="dxa"/>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组织的角色、职责和权限；</w:t>
            </w:r>
          </w:p>
          <w:p>
            <w:pPr>
              <w:rPr>
                <w:b/>
                <w:color w:val="auto"/>
                <w:szCs w:val="21"/>
                <w:highlight w:val="none"/>
              </w:rPr>
            </w:pPr>
            <w:r>
              <w:rPr>
                <w:rFonts w:hint="eastAsia" w:ascii="宋体" w:hAnsi="宋体" w:cs="宋体"/>
                <w:color w:val="auto"/>
                <w:szCs w:val="21"/>
                <w:highlight w:val="none"/>
              </w:rPr>
              <w:t>资源、角色、职责、责任与权限</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 xml:space="preserve">Q5.3 </w:t>
            </w:r>
          </w:p>
          <w:p>
            <w:pPr>
              <w:rPr>
                <w:b/>
                <w:color w:val="auto"/>
                <w:szCs w:val="21"/>
                <w:highlight w:val="none"/>
              </w:rPr>
            </w:pPr>
          </w:p>
        </w:tc>
        <w:tc>
          <w:tcPr>
            <w:tcW w:w="10585"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004"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rPr>
                <w:rFonts w:hint="eastAsia" w:ascii="宋体" w:hAnsi="宋体" w:cs="宋体"/>
                <w:color w:val="auto"/>
                <w:szCs w:val="21"/>
                <w:highlight w:val="none"/>
              </w:rPr>
            </w:pPr>
            <w:r>
              <w:rPr>
                <w:rFonts w:hint="eastAsia" w:ascii="宋体" w:hAnsi="宋体" w:cs="宋体"/>
                <w:color w:val="auto"/>
                <w:szCs w:val="21"/>
              </w:rPr>
              <w:t>应对风险和机遇的措施；</w:t>
            </w:r>
          </w:p>
        </w:tc>
        <w:tc>
          <w:tcPr>
            <w:tcW w:w="960" w:type="dxa"/>
            <w:vAlign w:val="top"/>
          </w:tcPr>
          <w:p>
            <w:pPr>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Q</w:t>
            </w:r>
            <w:r>
              <w:rPr>
                <w:rFonts w:hint="eastAsia" w:ascii="宋体" w:hAnsi="宋体" w:cs="宋体"/>
                <w:color w:val="auto"/>
                <w:szCs w:val="21"/>
                <w:highlight w:val="none"/>
              </w:rPr>
              <w:t>6.1</w:t>
            </w:r>
          </w:p>
        </w:tc>
        <w:tc>
          <w:tcPr>
            <w:tcW w:w="10585"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rPr>
                <w:rFonts w:ascii="宋体" w:hAnsi="宋体" w:cs="宋体"/>
                <w:color w:val="auto"/>
                <w:szCs w:val="24"/>
              </w:rPr>
            </w:pPr>
            <w:r>
              <w:rPr>
                <w:rFonts w:hint="eastAsia" w:ascii="宋体" w:hAnsi="宋体" w:cs="宋体"/>
                <w:color w:val="auto"/>
                <w:szCs w:val="24"/>
              </w:rPr>
              <w:t xml:space="preserve">   类别：客户的需求</w:t>
            </w:r>
            <w:r>
              <w:rPr>
                <w:rFonts w:hint="eastAsia" w:ascii="宋体" w:hAnsi="宋体" w:cs="宋体"/>
                <w:color w:val="auto"/>
                <w:szCs w:val="24"/>
                <w:lang w:eastAsia="zh-CN"/>
              </w:rPr>
              <w:t>风险：</w:t>
            </w:r>
            <w:r>
              <w:rPr>
                <w:rFonts w:hint="eastAsia" w:ascii="宋体" w:hAnsi="宋体" w:cs="宋体"/>
                <w:color w:val="auto"/>
                <w:szCs w:val="24"/>
              </w:rPr>
              <w:t>客户对</w:t>
            </w:r>
            <w:r>
              <w:rPr>
                <w:rFonts w:hint="eastAsia" w:ascii="宋体" w:hAnsi="宋体" w:cs="宋体"/>
                <w:color w:val="auto"/>
                <w:szCs w:val="24"/>
                <w:lang w:eastAsia="zh-CN"/>
              </w:rPr>
              <w:t>服务</w:t>
            </w:r>
            <w:r>
              <w:rPr>
                <w:rFonts w:hint="eastAsia" w:ascii="宋体" w:hAnsi="宋体" w:cs="宋体"/>
                <w:color w:val="auto"/>
                <w:szCs w:val="24"/>
              </w:rPr>
              <w:t>质量标准提高，以及对</w:t>
            </w:r>
            <w:r>
              <w:rPr>
                <w:rFonts w:hint="eastAsia" w:ascii="宋体" w:hAnsi="宋体" w:cs="宋体"/>
                <w:color w:val="auto"/>
                <w:szCs w:val="24"/>
                <w:lang w:eastAsia="zh-CN"/>
              </w:rPr>
              <w:t>服务及时性</w:t>
            </w:r>
            <w:r>
              <w:rPr>
                <w:rFonts w:hint="eastAsia" w:ascii="宋体" w:hAnsi="宋体" w:cs="宋体"/>
                <w:color w:val="auto"/>
                <w:szCs w:val="24"/>
              </w:rPr>
              <w:t>和售后服务的期望值提升，给公司</w:t>
            </w:r>
            <w:r>
              <w:rPr>
                <w:rFonts w:hint="eastAsia" w:ascii="宋体" w:hAnsi="宋体" w:cs="宋体"/>
                <w:color w:val="auto"/>
                <w:szCs w:val="24"/>
                <w:lang w:eastAsia="zh-CN"/>
              </w:rPr>
              <w:t>服务</w:t>
            </w:r>
            <w:r>
              <w:rPr>
                <w:rFonts w:hint="eastAsia" w:ascii="宋体" w:hAnsi="宋体" w:cs="宋体"/>
                <w:color w:val="auto"/>
                <w:szCs w:val="24"/>
              </w:rPr>
              <w:t>、质量和售后管理提出新的要</w:t>
            </w:r>
            <w:r>
              <w:rPr>
                <w:rFonts w:hint="eastAsia" w:ascii="宋体" w:hAnsi="宋体" w:cs="宋体"/>
                <w:color w:val="auto"/>
                <w:szCs w:val="24"/>
                <w:lang w:eastAsia="zh-CN"/>
              </w:rPr>
              <w:t>求</w:t>
            </w:r>
            <w:r>
              <w:rPr>
                <w:rFonts w:hint="eastAsia" w:ascii="宋体" w:hAnsi="宋体" w:cs="宋体"/>
                <w:color w:val="auto"/>
                <w:szCs w:val="24"/>
              </w:rPr>
              <w:t>。</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w:t>
            </w:r>
            <w:r>
              <w:rPr>
                <w:rFonts w:hint="eastAsia" w:ascii="宋体" w:hAnsi="宋体" w:cs="宋体"/>
                <w:color w:val="auto"/>
                <w:szCs w:val="24"/>
                <w:lang w:val="en-US" w:eastAsia="zh-CN"/>
              </w:rPr>
              <w:t>1）市场部</w:t>
            </w:r>
            <w:r>
              <w:rPr>
                <w:rFonts w:hint="eastAsia" w:ascii="宋体" w:hAnsi="宋体" w:cs="宋体"/>
                <w:color w:val="auto"/>
                <w:szCs w:val="24"/>
              </w:rPr>
              <w:t>加强与客户进行质量标准制定的沟通，统一双方的标准</w:t>
            </w:r>
            <w:r>
              <w:rPr>
                <w:rFonts w:hint="default" w:ascii="宋体" w:hAnsi="宋体" w:cs="宋体"/>
                <w:color w:val="auto"/>
                <w:szCs w:val="24"/>
              </w:rPr>
              <w:t>和检查方法</w:t>
            </w:r>
            <w:r>
              <w:rPr>
                <w:rFonts w:hint="eastAsia" w:ascii="宋体" w:hAnsi="宋体" w:cs="宋体"/>
                <w:color w:val="auto"/>
                <w:szCs w:val="24"/>
                <w:lang w:eastAsia="zh-CN"/>
              </w:rPr>
              <w:t>；</w:t>
            </w:r>
            <w:r>
              <w:rPr>
                <w:rFonts w:hint="eastAsia" w:ascii="宋体" w:hAnsi="宋体" w:cs="宋体"/>
                <w:color w:val="auto"/>
                <w:szCs w:val="24"/>
                <w:lang w:val="en-US" w:eastAsia="zh-CN"/>
              </w:rPr>
              <w:t>2）市场部</w:t>
            </w:r>
            <w:r>
              <w:rPr>
                <w:rFonts w:hint="eastAsia" w:ascii="宋体" w:hAnsi="宋体" w:cs="宋体"/>
                <w:color w:val="auto"/>
                <w:szCs w:val="24"/>
              </w:rPr>
              <w:t>做好</w:t>
            </w:r>
            <w:r>
              <w:rPr>
                <w:rFonts w:hint="eastAsia" w:ascii="宋体" w:hAnsi="宋体" w:cs="宋体"/>
                <w:color w:val="auto"/>
                <w:szCs w:val="24"/>
                <w:lang w:eastAsia="zh-CN"/>
              </w:rPr>
              <w:t>服务</w:t>
            </w:r>
            <w:r>
              <w:rPr>
                <w:rFonts w:hint="eastAsia" w:ascii="宋体" w:hAnsi="宋体" w:cs="宋体"/>
                <w:color w:val="auto"/>
                <w:szCs w:val="24"/>
              </w:rPr>
              <w:t>计划的安排，保证</w:t>
            </w:r>
            <w:r>
              <w:rPr>
                <w:rFonts w:hint="eastAsia" w:ascii="宋体" w:hAnsi="宋体" w:cs="宋体"/>
                <w:color w:val="auto"/>
                <w:szCs w:val="24"/>
                <w:lang w:eastAsia="zh-CN"/>
              </w:rPr>
              <w:t>服务</w:t>
            </w:r>
            <w:r>
              <w:rPr>
                <w:rFonts w:hint="eastAsia" w:ascii="宋体" w:hAnsi="宋体" w:cs="宋体"/>
                <w:color w:val="auto"/>
                <w:szCs w:val="24"/>
              </w:rPr>
              <w:t>计划的执行。</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w:t>
            </w:r>
            <w:r>
              <w:rPr>
                <w:rFonts w:hint="eastAsia" w:ascii="宋体" w:hAnsi="宋体" w:cs="宋体"/>
                <w:color w:val="auto"/>
                <w:szCs w:val="24"/>
                <w:lang w:eastAsia="zh-CN"/>
              </w:rPr>
              <w:t>供应商</w:t>
            </w:r>
            <w:r>
              <w:rPr>
                <w:rFonts w:hint="eastAsia" w:ascii="宋体" w:hAnsi="宋体" w:cs="宋体"/>
                <w:color w:val="auto"/>
                <w:szCs w:val="24"/>
              </w:rPr>
              <w:t>、文化、社会经济、法律法规的变化等。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w:t>
            </w:r>
            <w:r>
              <w:rPr>
                <w:rFonts w:hint="eastAsia" w:ascii="宋体" w:hAnsi="宋体" w:cs="宋体"/>
                <w:color w:val="auto"/>
                <w:szCs w:val="24"/>
                <w:lang w:val="en-US" w:eastAsia="zh-CN"/>
              </w:rPr>
              <w:t>可能</w:t>
            </w:r>
            <w:r>
              <w:rPr>
                <w:rFonts w:hint="eastAsia" w:ascii="宋体" w:hAnsi="宋体" w:cs="宋体"/>
                <w:color w:val="auto"/>
                <w:szCs w:val="24"/>
              </w:rPr>
              <w:t>对工作完成质量造成不好的影响。机遇：</w:t>
            </w:r>
            <w:r>
              <w:rPr>
                <w:rFonts w:hint="eastAsia"/>
                <w:color w:val="auto"/>
                <w:szCs w:val="21"/>
              </w:rPr>
              <w:t>本公司从事该行业多年，有着十分丰富的管理经验和优秀的技术和销售人才，公司长期致力于公司团队建设和骨干的培养</w:t>
            </w:r>
            <w:r>
              <w:rPr>
                <w:rFonts w:hint="eastAsia"/>
                <w:color w:val="auto"/>
                <w:szCs w:val="21"/>
                <w:lang w:eastAsia="zh-CN"/>
              </w:rPr>
              <w:t>，</w:t>
            </w:r>
            <w:r>
              <w:rPr>
                <w:rFonts w:hint="eastAsia"/>
                <w:color w:val="auto"/>
                <w:szCs w:val="21"/>
                <w:lang w:val="en-US" w:eastAsia="zh-CN"/>
              </w:rPr>
              <w:t>员工</w:t>
            </w:r>
            <w:r>
              <w:rPr>
                <w:rFonts w:hint="eastAsia" w:ascii="宋体" w:hAnsi="宋体" w:cs="宋体"/>
                <w:color w:val="auto"/>
                <w:szCs w:val="24"/>
              </w:rPr>
              <w:t>归属感</w:t>
            </w:r>
            <w:r>
              <w:rPr>
                <w:rFonts w:hint="eastAsia"/>
                <w:color w:val="auto"/>
                <w:szCs w:val="21"/>
                <w:lang w:val="en-US" w:eastAsia="zh-CN"/>
              </w:rPr>
              <w:t>认可度较高</w:t>
            </w:r>
            <w:r>
              <w:rPr>
                <w:rFonts w:hint="eastAsia" w:ascii="宋体" w:hAnsi="宋体" w:cs="宋体"/>
                <w:color w:val="auto"/>
                <w:szCs w:val="24"/>
              </w:rPr>
              <w:t>。</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w:t>
            </w:r>
            <w:r>
              <w:rPr>
                <w:rFonts w:hint="eastAsia" w:ascii="宋体" w:hAnsi="宋体" w:cs="宋体"/>
                <w:color w:val="auto"/>
                <w:szCs w:val="24"/>
                <w:lang w:val="en-US" w:eastAsia="zh-CN"/>
              </w:rPr>
              <w:t>继续加强</w:t>
            </w:r>
            <w:r>
              <w:rPr>
                <w:rFonts w:hint="eastAsia"/>
                <w:color w:val="auto"/>
                <w:szCs w:val="21"/>
              </w:rPr>
              <w:t>团队建设和骨干的培养</w:t>
            </w:r>
            <w:r>
              <w:rPr>
                <w:rFonts w:hint="eastAsia"/>
                <w:color w:val="auto"/>
                <w:szCs w:val="21"/>
                <w:lang w:eastAsia="zh-CN"/>
              </w:rPr>
              <w:t>，</w:t>
            </w:r>
            <w:r>
              <w:rPr>
                <w:rFonts w:hint="eastAsia" w:ascii="宋体" w:hAnsi="宋体" w:cs="宋体"/>
                <w:color w:val="auto"/>
                <w:szCs w:val="24"/>
              </w:rPr>
              <w:t>提高员工的</w:t>
            </w:r>
            <w:r>
              <w:rPr>
                <w:rFonts w:hint="eastAsia"/>
                <w:color w:val="auto"/>
                <w:szCs w:val="21"/>
                <w:lang w:val="en-US" w:eastAsia="zh-CN"/>
              </w:rPr>
              <w:t>忠诚度</w:t>
            </w:r>
            <w:r>
              <w:rPr>
                <w:rFonts w:hint="eastAsia" w:ascii="宋体" w:hAnsi="宋体" w:cs="宋体"/>
                <w:color w:val="auto"/>
                <w:szCs w:val="24"/>
              </w:rPr>
              <w:t>。</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cs="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004"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0" w:type="dxa"/>
          </w:tcPr>
          <w:p>
            <w:pPr>
              <w:rPr>
                <w:b/>
                <w:color w:val="auto"/>
                <w:szCs w:val="21"/>
                <w:highlight w:val="none"/>
              </w:rPr>
            </w:pPr>
            <w:r>
              <w:rPr>
                <w:rFonts w:hint="eastAsia" w:ascii="宋体" w:hAnsi="宋体"/>
                <w:color w:val="auto"/>
                <w:szCs w:val="21"/>
                <w:highlight w:val="none"/>
              </w:rPr>
              <w:t>目标及其实现的策划</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 xml:space="preserve">Q6.2 </w:t>
            </w:r>
          </w:p>
          <w:p>
            <w:pPr>
              <w:rPr>
                <w:b/>
                <w:color w:val="auto"/>
                <w:szCs w:val="21"/>
                <w:highlight w:val="none"/>
              </w:rPr>
            </w:pPr>
          </w:p>
        </w:tc>
        <w:tc>
          <w:tcPr>
            <w:tcW w:w="10585" w:type="dxa"/>
          </w:tcPr>
          <w:p>
            <w:pPr>
              <w:numPr>
                <w:ilvl w:val="0"/>
                <w:numId w:val="0"/>
              </w:numPr>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rPr>
              <w:t>质量目标</w:t>
            </w:r>
          </w:p>
          <w:p>
            <w:pPr>
              <w:numPr>
                <w:ilvl w:val="0"/>
                <w:numId w:val="0"/>
              </w:numPr>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rPr>
              <w:t>1）合同履行率100%；</w:t>
            </w:r>
          </w:p>
          <w:p>
            <w:pPr>
              <w:numPr>
                <w:ilvl w:val="0"/>
                <w:numId w:val="0"/>
              </w:numPr>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rPr>
              <w:t>2）顾客满意率≥90分；</w:t>
            </w:r>
          </w:p>
          <w:p>
            <w:pPr>
              <w:numPr>
                <w:ilvl w:val="0"/>
                <w:numId w:val="0"/>
              </w:numPr>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rPr>
              <w:t>查《</w:t>
            </w:r>
            <w:r>
              <w:rPr>
                <w:rFonts w:hint="eastAsia" w:ascii="宋体" w:hAnsi="宋体" w:cs="宋体"/>
                <w:color w:val="auto"/>
                <w:szCs w:val="21"/>
                <w:highlight w:val="none"/>
                <w:lang w:eastAsia="zh-CN"/>
              </w:rPr>
              <w:t>2021年公司目标实施统计表</w:t>
            </w:r>
            <w:r>
              <w:rPr>
                <w:rFonts w:hint="eastAsia" w:ascii="宋体" w:hAnsi="宋体" w:cs="宋体"/>
                <w:color w:val="auto"/>
                <w:szCs w:val="21"/>
                <w:highlight w:val="none"/>
              </w:rPr>
              <w:t>》</w:t>
            </w:r>
            <w:r>
              <w:rPr>
                <w:rFonts w:hint="eastAsia" w:ascii="宋体" w:hAnsi="宋体" w:cs="宋体"/>
                <w:color w:val="auto"/>
                <w:szCs w:val="21"/>
                <w:highlight w:val="none"/>
                <w:lang w:eastAsia="zh-CN"/>
              </w:rPr>
              <w:t>2021年1月-2021年8月</w:t>
            </w:r>
            <w:r>
              <w:rPr>
                <w:rFonts w:hint="eastAsia" w:ascii="宋体" w:hAnsi="宋体" w:cs="宋体"/>
                <w:color w:val="auto"/>
                <w:szCs w:val="21"/>
                <w:highlight w:val="none"/>
              </w:rPr>
              <w:t>对目标进行考核，考核情况为：</w:t>
            </w:r>
          </w:p>
          <w:p>
            <w:pP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1</w:t>
            </w:r>
            <w:r>
              <w:rPr>
                <w:rFonts w:hint="eastAsia" w:ascii="宋体" w:hAnsi="宋体"/>
                <w:color w:val="auto"/>
                <w:sz w:val="21"/>
                <w:szCs w:val="21"/>
                <w:highlight w:val="none"/>
                <w:lang w:eastAsia="zh-CN"/>
              </w:rPr>
              <w:t>）</w:t>
            </w:r>
            <w:r>
              <w:rPr>
                <w:rFonts w:hint="eastAsia" w:ascii="宋体" w:hAnsi="宋体" w:cs="宋体"/>
                <w:color w:val="auto"/>
                <w:szCs w:val="21"/>
                <w:highlight w:val="none"/>
              </w:rPr>
              <w:t>合同履行率100%</w:t>
            </w:r>
          </w:p>
          <w:p>
            <w:pP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2）</w:t>
            </w:r>
            <w:r>
              <w:rPr>
                <w:rFonts w:hint="eastAsia" w:ascii="宋体" w:hAnsi="宋体" w:cs="宋体"/>
                <w:color w:val="auto"/>
                <w:szCs w:val="21"/>
                <w:highlight w:val="none"/>
              </w:rPr>
              <w:t>顾客满意率</w:t>
            </w:r>
            <w:r>
              <w:rPr>
                <w:rFonts w:hint="eastAsia" w:ascii="宋体" w:hAnsi="宋体" w:cs="宋体"/>
                <w:color w:val="auto"/>
                <w:szCs w:val="21"/>
                <w:highlight w:val="none"/>
                <w:lang w:val="en-US" w:eastAsia="zh-CN"/>
              </w:rPr>
              <w:t>98%</w:t>
            </w:r>
          </w:p>
          <w:p>
            <w:pPr>
              <w:rPr>
                <w:rFonts w:ascii="宋体" w:hAnsi="宋体" w:cs="宋体"/>
                <w:color w:val="auto"/>
                <w:szCs w:val="21"/>
              </w:rPr>
            </w:pPr>
            <w:r>
              <w:rPr>
                <w:rFonts w:hint="eastAsia" w:ascii="宋体" w:hAnsi="宋体" w:cs="宋体"/>
                <w:color w:val="auto"/>
                <w:szCs w:val="21"/>
              </w:rPr>
              <w:t>均达到目标，并将指标进行了分解。</w:t>
            </w:r>
          </w:p>
        </w:tc>
        <w:tc>
          <w:tcPr>
            <w:tcW w:w="1004"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585"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经查：暂无变更。</w:t>
            </w:r>
          </w:p>
        </w:tc>
        <w:tc>
          <w:tcPr>
            <w:tcW w:w="1004"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s="宋体"/>
                <w:color w:val="auto"/>
                <w:szCs w:val="21"/>
              </w:rPr>
              <w:t xml:space="preserve">Q7.1.1 </w:t>
            </w:r>
          </w:p>
        </w:tc>
        <w:tc>
          <w:tcPr>
            <w:tcW w:w="10585" w:type="dxa"/>
          </w:tcPr>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询问总经理，企业为了实施质量管理体系，并持续改进其有效性、增强顾客满意度和体系正常运行提供了充足的资金及必要的资源，为提高员工</w:t>
            </w:r>
            <w:r>
              <w:rPr>
                <w:rFonts w:hint="eastAsia" w:ascii="宋体" w:hAnsi="宋体" w:cs="宋体"/>
                <w:color w:val="auto"/>
                <w:szCs w:val="21"/>
                <w:lang w:eastAsia="zh-CN"/>
              </w:rPr>
              <w:t>服务</w:t>
            </w:r>
            <w:r>
              <w:rPr>
                <w:rFonts w:hint="eastAsia" w:ascii="宋体" w:hAnsi="宋体" w:cs="宋体"/>
                <w:color w:val="auto"/>
                <w:szCs w:val="21"/>
              </w:rPr>
              <w:t>质量意识组织了的培训，目前的资源基本满足策划需要。</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eastAsia="宋体" w:cs="宋体"/>
                <w:color w:val="auto"/>
                <w:szCs w:val="21"/>
              </w:rPr>
              <w:t>总经理对资源的配备比较重视，</w:t>
            </w:r>
            <w:r>
              <w:rPr>
                <w:rFonts w:hint="eastAsia" w:ascii="宋体" w:hAnsi="宋体" w:eastAsia="宋体" w:cs="宋体"/>
                <w:color w:val="auto"/>
                <w:szCs w:val="21"/>
                <w:lang w:eastAsia="zh-CN"/>
              </w:rPr>
              <w:t>日前</w:t>
            </w:r>
            <w:r>
              <w:rPr>
                <w:rFonts w:hint="eastAsia" w:ascii="宋体" w:hAnsi="宋体" w:eastAsia="宋体" w:cs="宋体"/>
                <w:color w:val="auto"/>
                <w:szCs w:val="21"/>
              </w:rPr>
              <w:t>人力资源、设备和工作环境</w:t>
            </w:r>
            <w:r>
              <w:rPr>
                <w:rFonts w:hint="eastAsia" w:ascii="宋体" w:hAnsi="宋体" w:eastAsia="宋体" w:cs="宋体"/>
                <w:color w:val="auto"/>
                <w:szCs w:val="21"/>
                <w:lang w:eastAsia="zh-CN"/>
              </w:rPr>
              <w:t>与公司业务相适应，</w:t>
            </w:r>
            <w:r>
              <w:rPr>
                <w:rFonts w:hint="eastAsia" w:ascii="宋体" w:hAnsi="宋体" w:eastAsia="宋体" w:cs="宋体"/>
                <w:color w:val="auto"/>
                <w:szCs w:val="21"/>
              </w:rPr>
              <w:t>可满足</w:t>
            </w:r>
            <w:r>
              <w:rPr>
                <w:rFonts w:hint="eastAsia" w:ascii="宋体" w:hAnsi="宋体" w:eastAsia="宋体" w:cs="宋体"/>
                <w:color w:val="auto"/>
                <w:szCs w:val="21"/>
                <w:lang w:eastAsia="zh-CN"/>
              </w:rPr>
              <w:t>：</w:t>
            </w:r>
            <w:r>
              <w:rPr>
                <w:rFonts w:hint="eastAsia" w:ascii="宋体" w:hAnsi="宋体"/>
                <w:color w:val="auto"/>
                <w:szCs w:val="21"/>
              </w:rPr>
              <w:t>许可范围内的普通货运</w:t>
            </w:r>
            <w:r>
              <w:rPr>
                <w:rFonts w:hint="eastAsia" w:ascii="宋体" w:hAnsi="宋体" w:eastAsia="宋体" w:cs="宋体"/>
                <w:color w:val="auto"/>
                <w:szCs w:val="21"/>
                <w:lang w:eastAsia="zh-CN"/>
              </w:rPr>
              <w:t>的</w:t>
            </w:r>
            <w:r>
              <w:rPr>
                <w:rFonts w:hint="eastAsia" w:ascii="宋体" w:hAnsi="宋体" w:eastAsia="宋体" w:cs="宋体"/>
                <w:color w:val="auto"/>
                <w:szCs w:val="21"/>
              </w:rPr>
              <w:t>需要。</w:t>
            </w:r>
          </w:p>
        </w:tc>
        <w:tc>
          <w:tcPr>
            <w:tcW w:w="1004"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rPr>
                <w:rFonts w:ascii="宋体" w:hAnsi="宋体"/>
                <w:color w:val="auto"/>
                <w:szCs w:val="21"/>
              </w:rPr>
            </w:pPr>
            <w:r>
              <w:rPr>
                <w:rFonts w:hint="eastAsia" w:ascii="宋体" w:hAnsi="宋体" w:cs="宋体"/>
                <w:color w:val="auto"/>
                <w:szCs w:val="21"/>
              </w:rPr>
              <w:t>人员</w:t>
            </w:r>
          </w:p>
        </w:tc>
        <w:tc>
          <w:tcPr>
            <w:tcW w:w="960" w:type="dxa"/>
          </w:tcPr>
          <w:p>
            <w:pPr>
              <w:rPr>
                <w:b/>
                <w:color w:val="auto"/>
                <w:szCs w:val="21"/>
              </w:rPr>
            </w:pPr>
            <w:r>
              <w:rPr>
                <w:rFonts w:hint="eastAsia" w:ascii="宋体" w:hAnsi="宋体" w:cs="宋体"/>
                <w:color w:val="auto"/>
                <w:szCs w:val="21"/>
              </w:rPr>
              <w:t xml:space="preserve">Q7.1.2 </w:t>
            </w:r>
          </w:p>
        </w:tc>
        <w:tc>
          <w:tcPr>
            <w:tcW w:w="10585" w:type="dxa"/>
          </w:tcPr>
          <w:p>
            <w:pPr>
              <w:tabs>
                <w:tab w:val="center" w:pos="3169"/>
              </w:tabs>
              <w:spacing w:line="380" w:lineRule="exact"/>
              <w:ind w:firstLine="420" w:firstLineChars="200"/>
              <w:jc w:val="left"/>
              <w:rPr>
                <w:rFonts w:ascii="宋体" w:hAnsi="宋体" w:cs="宋体"/>
                <w:color w:val="auto"/>
                <w:szCs w:val="21"/>
              </w:rPr>
            </w:pPr>
            <w:r>
              <w:rPr>
                <w:rFonts w:hint="eastAsia" w:ascii="宋体" w:hAnsi="宋体" w:cs="宋体"/>
                <w:color w:val="auto"/>
                <w:szCs w:val="21"/>
              </w:rPr>
              <w:t>查见：公司编制《员工岗位职责和权限》对各岗位人员的技能岗位职责、培训等作了具体要求，对总经理/管理者代表、各部门负责人及一般员工等各部门、各岗位的职责和任职要求作了阐述，使与质量相关的岗位任职条件具体化了，为以后招聘工作指明了方面。</w:t>
            </w:r>
          </w:p>
          <w:p>
            <w:pPr>
              <w:pStyle w:val="5"/>
              <w:tabs>
                <w:tab w:val="left" w:pos="902"/>
                <w:tab w:val="clear" w:pos="1069"/>
              </w:tabs>
              <w:spacing w:line="380" w:lineRule="exact"/>
              <w:ind w:left="0" w:right="1"/>
              <w:rPr>
                <w:rFonts w:ascii="宋体" w:hAnsi="宋体"/>
                <w:color w:val="auto"/>
                <w:sz w:val="21"/>
                <w:szCs w:val="21"/>
              </w:rPr>
            </w:pPr>
            <w:r>
              <w:rPr>
                <w:rFonts w:hint="eastAsia" w:ascii="宋体" w:hAnsi="宋体" w:eastAsia="宋体" w:cs="宋体"/>
                <w:color w:val="auto"/>
                <w:sz w:val="21"/>
                <w:szCs w:val="21"/>
              </w:rPr>
              <w:t>查见：《员工岗位职责和权限》中总经理任职要求，具备一定管理经验，具有较高的综合素质和市场应变能力、熟悉公司经营管理、保证</w:t>
            </w:r>
            <w:r>
              <w:rPr>
                <w:rFonts w:hint="eastAsia" w:ascii="宋体" w:hAnsi="宋体" w:eastAsia="宋体" w:cs="宋体"/>
                <w:color w:val="auto"/>
                <w:sz w:val="21"/>
                <w:szCs w:val="21"/>
                <w:lang w:eastAsia="zh-CN"/>
              </w:rPr>
              <w:t>产品质量和</w:t>
            </w:r>
            <w:r>
              <w:rPr>
                <w:rFonts w:hint="eastAsia" w:ascii="宋体" w:hAnsi="宋体" w:eastAsia="宋体" w:cs="宋体"/>
                <w:color w:val="auto"/>
                <w:sz w:val="21"/>
                <w:szCs w:val="21"/>
              </w:rPr>
              <w:t>服务质量前提下、发展客户，增加效益等。</w:t>
            </w:r>
          </w:p>
        </w:tc>
        <w:tc>
          <w:tcPr>
            <w:tcW w:w="1004"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组织知识</w:t>
            </w:r>
          </w:p>
        </w:tc>
        <w:tc>
          <w:tcPr>
            <w:tcW w:w="960" w:type="dxa"/>
          </w:tcPr>
          <w:p>
            <w:pPr>
              <w:rPr>
                <w:rFonts w:ascii="宋体" w:hAnsi="宋体"/>
                <w:color w:val="auto"/>
                <w:szCs w:val="21"/>
              </w:rPr>
            </w:pPr>
            <w:r>
              <w:rPr>
                <w:rFonts w:hint="eastAsia" w:ascii="宋体" w:hAnsi="宋体" w:cs="宋体"/>
                <w:color w:val="auto"/>
                <w:szCs w:val="21"/>
              </w:rPr>
              <w:t xml:space="preserve">Q7.1.6 </w:t>
            </w:r>
          </w:p>
        </w:tc>
        <w:tc>
          <w:tcPr>
            <w:tcW w:w="10585" w:type="dxa"/>
          </w:tcPr>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w:t>
            </w:r>
            <w:r>
              <w:rPr>
                <w:rFonts w:hint="eastAsia" w:ascii="宋体" w:hAnsi="宋体" w:cs="宋体"/>
                <w:color w:val="auto"/>
                <w:szCs w:val="21"/>
                <w:lang w:eastAsia="zh-CN"/>
              </w:rPr>
              <w:t>顾客</w:t>
            </w:r>
            <w:r>
              <w:rPr>
                <w:rFonts w:hint="eastAsia" w:ascii="宋体" w:hAnsi="宋体" w:cs="宋体"/>
                <w:color w:val="auto"/>
                <w:szCs w:val="21"/>
              </w:rPr>
              <w:t>或外部供方收集的知识）。</w:t>
            </w:r>
          </w:p>
          <w:p>
            <w:pPr>
              <w:pStyle w:val="12"/>
              <w:rPr>
                <w:rFonts w:ascii="宋体" w:hAnsi="宋体"/>
                <w:color w:val="auto"/>
                <w:szCs w:val="21"/>
              </w:rPr>
            </w:pPr>
            <w:r>
              <w:rPr>
                <w:rFonts w:hint="eastAsia"/>
                <w:color w:val="auto"/>
                <w:lang w:val="en-US" w:eastAsia="zh-CN"/>
              </w:rPr>
              <w:t xml:space="preserve"> </w:t>
            </w:r>
            <w:r>
              <w:rPr>
                <w:rFonts w:hint="eastAsia" w:ascii="宋体" w:hAnsi="宋体" w:cs="宋体"/>
                <w:color w:val="auto"/>
                <w:szCs w:val="21"/>
              </w:rPr>
              <w:t xml:space="preserve"> --公司明确组织知识作为公司的重要资源，按内部文件或外来文件予以受控管理包括必要的分级保密措施。</w:t>
            </w:r>
          </w:p>
        </w:tc>
        <w:tc>
          <w:tcPr>
            <w:tcW w:w="1004"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Q9.1.1 </w:t>
            </w:r>
          </w:p>
        </w:tc>
        <w:tc>
          <w:tcPr>
            <w:tcW w:w="10585"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如：</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u w:val="none"/>
              </w:rPr>
              <w:t>《</w:t>
            </w:r>
            <w:r>
              <w:rPr>
                <w:rFonts w:hint="eastAsia" w:ascii="宋体" w:hAnsi="宋体" w:cs="宋体"/>
                <w:color w:val="auto"/>
                <w:lang w:eastAsia="zh-CN"/>
              </w:rPr>
              <w:t>采购管理程序</w:t>
            </w:r>
            <w:r>
              <w:rPr>
                <w:rFonts w:hint="eastAsia" w:ascii="宋体" w:hAnsi="宋体" w:cs="宋体"/>
                <w:color w:val="auto"/>
                <w:szCs w:val="21"/>
                <w:u w:val="none"/>
              </w:rPr>
              <w:t>》</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内部审核管理程序</w:t>
            </w:r>
            <w:r>
              <w:rPr>
                <w:rFonts w:hint="eastAsia" w:ascii="宋体" w:hAnsi="宋体" w:cs="宋体"/>
                <w:color w:val="auto"/>
                <w:szCs w:val="21"/>
              </w:rPr>
              <w:t>》</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eastAsia="zh-CN"/>
              </w:rPr>
              <w:t>管理评审程序</w:t>
            </w:r>
            <w:r>
              <w:rPr>
                <w:rFonts w:hint="eastAsia" w:ascii="宋体" w:hAnsi="宋体" w:cs="宋体"/>
                <w:color w:val="auto"/>
                <w:szCs w:val="21"/>
              </w:rPr>
              <w:t>》</w:t>
            </w:r>
          </w:p>
          <w:p>
            <w:pPr>
              <w:tabs>
                <w:tab w:val="center" w:pos="3169"/>
              </w:tabs>
              <w:spacing w:line="400" w:lineRule="exac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4</w:t>
            </w:r>
            <w:r>
              <w:rPr>
                <w:rFonts w:hint="eastAsia" w:ascii="宋体" w:hAnsi="宋体" w:cs="宋体"/>
                <w:color w:val="auto"/>
                <w:szCs w:val="21"/>
                <w:lang w:eastAsia="zh-CN"/>
              </w:rPr>
              <w:t>）《</w:t>
            </w:r>
            <w:r>
              <w:rPr>
                <w:rFonts w:hint="eastAsia" w:ascii="宋体" w:hAnsi="宋体" w:cs="宋体"/>
                <w:color w:val="auto"/>
                <w:szCs w:val="21"/>
                <w:lang w:val="en-US" w:eastAsia="zh-CN"/>
              </w:rPr>
              <w:t>绩效监视与合规性评价管理程序》</w:t>
            </w:r>
            <w:r>
              <w:rPr>
                <w:rFonts w:hint="eastAsia" w:ascii="宋体" w:hAnsi="宋体" w:cs="宋体"/>
                <w:color w:val="auto"/>
                <w:szCs w:val="21"/>
                <w:lang w:eastAsia="zh-CN"/>
              </w:rPr>
              <w:t>等</w:t>
            </w:r>
          </w:p>
        </w:tc>
        <w:tc>
          <w:tcPr>
            <w:tcW w:w="1004"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hint="eastAsia" w:ascii="宋体" w:hAnsi="宋体" w:cs="宋体"/>
                <w:color w:val="auto"/>
                <w:szCs w:val="21"/>
              </w:rPr>
            </w:pPr>
          </w:p>
        </w:tc>
        <w:tc>
          <w:tcPr>
            <w:tcW w:w="960" w:type="dxa"/>
            <w:vAlign w:val="top"/>
          </w:tcPr>
          <w:p>
            <w:pPr>
              <w:rPr>
                <w:rFonts w:hint="eastAsia" w:ascii="宋体" w:hAnsi="宋体" w:cs="宋体"/>
                <w:b/>
                <w:color w:val="auto"/>
                <w:szCs w:val="21"/>
              </w:rPr>
            </w:pPr>
            <w:r>
              <w:rPr>
                <w:rFonts w:hint="eastAsia" w:ascii="宋体" w:hAnsi="宋体" w:eastAsia="宋体" w:cs="宋体"/>
                <w:color w:val="auto"/>
                <w:szCs w:val="21"/>
                <w:lang w:val="en-US" w:eastAsia="zh-CN"/>
              </w:rPr>
              <w:t>Q</w:t>
            </w:r>
            <w:r>
              <w:rPr>
                <w:rFonts w:hint="eastAsia" w:ascii="宋体" w:hAnsi="宋体" w:eastAsia="宋体" w:cs="宋体"/>
                <w:color w:val="auto"/>
                <w:szCs w:val="21"/>
              </w:rPr>
              <w:t>9.1.3</w:t>
            </w:r>
          </w:p>
        </w:tc>
        <w:tc>
          <w:tcPr>
            <w:tcW w:w="10585"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auto"/>
                <w:szCs w:val="24"/>
                <w:lang w:val="en-US" w:eastAsia="zh-CN"/>
              </w:rPr>
            </w:pPr>
            <w:r>
              <w:rPr>
                <w:rFonts w:hint="eastAsia" w:ascii="宋体" w:hAnsi="宋体" w:cs="宋体"/>
                <w:color w:val="auto"/>
                <w:szCs w:val="24"/>
              </w:rPr>
              <w:t>2.查顾客满意度调查表：公司20</w:t>
            </w:r>
            <w:r>
              <w:rPr>
                <w:rFonts w:hint="eastAsia" w:ascii="宋体" w:hAnsi="宋体" w:cs="宋体"/>
                <w:color w:val="auto"/>
                <w:szCs w:val="24"/>
                <w:lang w:val="en-US" w:eastAsia="zh-CN"/>
              </w:rPr>
              <w:t>21</w:t>
            </w:r>
            <w:r>
              <w:rPr>
                <w:rFonts w:hint="eastAsia" w:ascii="宋体" w:hAnsi="宋体" w:cs="宋体"/>
                <w:color w:val="auto"/>
                <w:szCs w:val="24"/>
              </w:rPr>
              <w:t>年</w:t>
            </w:r>
            <w:r>
              <w:rPr>
                <w:rFonts w:hint="eastAsia" w:ascii="宋体" w:hAnsi="宋体" w:cs="宋体"/>
                <w:color w:val="auto"/>
                <w:szCs w:val="24"/>
                <w:lang w:val="en-US" w:eastAsia="zh-CN"/>
              </w:rPr>
              <w:t>4月至5</w:t>
            </w:r>
            <w:r>
              <w:rPr>
                <w:rFonts w:hint="eastAsia" w:ascii="宋体" w:hAnsi="宋体" w:cs="宋体"/>
                <w:color w:val="auto"/>
                <w:szCs w:val="24"/>
              </w:rPr>
              <w:t>月以问卷形式对顾客进行了满意度调查，共计发放</w:t>
            </w:r>
            <w:r>
              <w:rPr>
                <w:rFonts w:hint="eastAsia" w:ascii="宋体" w:hAnsi="宋体" w:cs="宋体"/>
                <w:color w:val="auto"/>
                <w:szCs w:val="24"/>
                <w:lang w:val="en-US" w:eastAsia="zh-CN"/>
              </w:rPr>
              <w:t>3</w:t>
            </w:r>
            <w:r>
              <w:rPr>
                <w:rFonts w:hint="eastAsia" w:ascii="宋体" w:hAnsi="宋体" w:cs="宋体"/>
                <w:color w:val="auto"/>
                <w:szCs w:val="24"/>
              </w:rPr>
              <w:t>份，回收</w:t>
            </w:r>
            <w:r>
              <w:rPr>
                <w:rFonts w:hint="eastAsia" w:ascii="宋体" w:hAnsi="宋体" w:cs="宋体"/>
                <w:color w:val="auto"/>
                <w:szCs w:val="24"/>
                <w:lang w:val="en-US" w:eastAsia="zh-CN"/>
              </w:rPr>
              <w:t>3</w:t>
            </w:r>
            <w:r>
              <w:rPr>
                <w:rFonts w:hint="eastAsia" w:ascii="宋体" w:hAnsi="宋体" w:cs="宋体"/>
                <w:color w:val="auto"/>
                <w:szCs w:val="24"/>
              </w:rPr>
              <w:t>份。对公司的服务、质量、交付等项进行打分。查《顾客满意程度调查表》对满意度进行了统计；通过统计顾客满意率为9</w:t>
            </w:r>
            <w:r>
              <w:rPr>
                <w:rFonts w:hint="eastAsia" w:ascii="宋体" w:hAnsi="宋体" w:cs="宋体"/>
                <w:color w:val="auto"/>
                <w:szCs w:val="24"/>
                <w:lang w:val="en-US" w:eastAsia="zh-CN"/>
              </w:rPr>
              <w:t>8%。</w:t>
            </w:r>
          </w:p>
          <w:p>
            <w:pPr>
              <w:spacing w:line="360" w:lineRule="auto"/>
              <w:ind w:firstLine="420" w:firstLineChars="200"/>
              <w:jc w:val="left"/>
              <w:rPr>
                <w:rFonts w:hint="eastAsia" w:ascii="宋体" w:hAnsi="宋体" w:eastAsia="宋体" w:cs="宋体"/>
                <w:color w:val="auto"/>
                <w:szCs w:val="24"/>
              </w:rPr>
            </w:pPr>
            <w:r>
              <w:rPr>
                <w:rFonts w:hint="eastAsia" w:ascii="宋体" w:hAnsi="宋体" w:eastAsia="宋体" w:cs="宋体"/>
                <w:color w:val="auto"/>
                <w:szCs w:val="24"/>
              </w:rPr>
              <w:t>2.查质量目标统计等记录，公司</w:t>
            </w:r>
            <w:r>
              <w:rPr>
                <w:rFonts w:hint="eastAsia" w:ascii="宋体" w:hAnsi="宋体" w:cs="宋体"/>
                <w:color w:val="auto"/>
                <w:szCs w:val="24"/>
                <w:lang w:eastAsia="zh-CN"/>
              </w:rPr>
              <w:t>2021年1月-2021年8月</w:t>
            </w:r>
            <w:r>
              <w:rPr>
                <w:rFonts w:hint="eastAsia" w:ascii="宋体" w:hAnsi="宋体" w:eastAsia="宋体" w:cs="宋体"/>
                <w:color w:val="auto"/>
                <w:szCs w:val="24"/>
              </w:rPr>
              <w:t>数据统计的结果为：</w:t>
            </w:r>
          </w:p>
          <w:p>
            <w:pP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1</w:t>
            </w:r>
            <w:r>
              <w:rPr>
                <w:rFonts w:hint="eastAsia" w:ascii="宋体" w:hAnsi="宋体"/>
                <w:color w:val="auto"/>
                <w:sz w:val="21"/>
                <w:szCs w:val="21"/>
                <w:highlight w:val="none"/>
                <w:lang w:eastAsia="zh-CN"/>
              </w:rPr>
              <w:t>）</w:t>
            </w:r>
            <w:r>
              <w:rPr>
                <w:rFonts w:hint="eastAsia" w:ascii="宋体" w:hAnsi="宋体" w:cs="宋体"/>
                <w:color w:val="auto"/>
                <w:szCs w:val="21"/>
                <w:highlight w:val="none"/>
              </w:rPr>
              <w:t>合同履行率100%</w:t>
            </w:r>
          </w:p>
          <w:p>
            <w:pPr>
              <w:rPr>
                <w:rFonts w:hint="eastAsia" w:ascii="宋体" w:hAnsi="宋体" w:eastAsia="宋体" w:cs="宋体"/>
                <w:color w:val="auto"/>
                <w:szCs w:val="21"/>
                <w:highlight w:val="none"/>
              </w:rPr>
            </w:pPr>
            <w:r>
              <w:rPr>
                <w:rFonts w:hint="eastAsia" w:ascii="宋体" w:hAnsi="宋体"/>
                <w:color w:val="auto"/>
                <w:sz w:val="21"/>
                <w:szCs w:val="21"/>
                <w:highlight w:val="none"/>
                <w:lang w:val="en-US" w:eastAsia="zh-CN"/>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顾客满意率</w:t>
            </w:r>
            <w:r>
              <w:rPr>
                <w:rFonts w:hint="eastAsia" w:ascii="宋体" w:hAnsi="宋体" w:eastAsia="宋体" w:cs="宋体"/>
                <w:color w:val="auto"/>
                <w:szCs w:val="21"/>
                <w:highlight w:val="none"/>
                <w:lang w:val="en-US" w:eastAsia="zh-CN"/>
              </w:rPr>
              <w:t>92</w:t>
            </w:r>
            <w:r>
              <w:rPr>
                <w:rFonts w:hint="eastAsia" w:ascii="宋体" w:hAnsi="宋体" w:eastAsia="宋体" w:cs="宋体"/>
                <w:color w:val="auto"/>
                <w:szCs w:val="21"/>
                <w:highlight w:val="none"/>
              </w:rPr>
              <w:t>分</w:t>
            </w:r>
          </w:p>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3）运输货物完好率99%</w:t>
            </w:r>
          </w:p>
          <w:p>
            <w:pP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4）培训完成率100%</w:t>
            </w:r>
          </w:p>
          <w:p>
            <w:pPr>
              <w:spacing w:line="360" w:lineRule="auto"/>
              <w:ind w:firstLine="420" w:firstLineChars="200"/>
              <w:jc w:val="left"/>
              <w:rPr>
                <w:rFonts w:hint="eastAsia" w:ascii="宋体" w:hAnsi="宋体" w:eastAsia="宋体" w:cs="宋体"/>
                <w:color w:val="auto"/>
                <w:szCs w:val="24"/>
              </w:rPr>
            </w:pPr>
            <w:r>
              <w:rPr>
                <w:rFonts w:hint="eastAsia" w:ascii="宋体" w:hAnsi="宋体" w:eastAsia="宋体" w:cs="宋体"/>
                <w:color w:val="auto"/>
                <w:szCs w:val="24"/>
              </w:rPr>
              <w:t>。。。。。。</w:t>
            </w:r>
          </w:p>
          <w:p>
            <w:pPr>
              <w:spacing w:line="360" w:lineRule="auto"/>
              <w:ind w:firstLine="420" w:firstLineChars="200"/>
              <w:jc w:val="left"/>
              <w:rPr>
                <w:rFonts w:hint="eastAsia" w:ascii="宋体" w:hAnsi="宋体" w:eastAsia="宋体" w:cs="宋体"/>
                <w:color w:val="auto"/>
                <w:szCs w:val="24"/>
              </w:rPr>
            </w:pPr>
            <w:r>
              <w:rPr>
                <w:rFonts w:hint="eastAsia" w:ascii="宋体" w:hAnsi="宋体" w:eastAsia="宋体" w:cs="宋体"/>
                <w:color w:val="auto"/>
                <w:szCs w:val="24"/>
              </w:rPr>
              <w:t>3.查《管理评审资料》对过程和产品的特性及趋势、供方、顾客满意、产品的符合性进行了分析，均较满意。</w:t>
            </w:r>
          </w:p>
          <w:p>
            <w:pPr>
              <w:spacing w:line="360" w:lineRule="auto"/>
              <w:ind w:firstLine="420" w:firstLineChars="200"/>
              <w:jc w:val="left"/>
              <w:rPr>
                <w:rFonts w:hint="eastAsia" w:ascii="宋体" w:hAnsi="宋体" w:cs="宋体"/>
                <w:color w:val="auto"/>
                <w:szCs w:val="21"/>
              </w:rPr>
            </w:pPr>
            <w:r>
              <w:rPr>
                <w:rFonts w:hint="eastAsia" w:ascii="宋体" w:hAnsi="宋体" w:eastAsia="宋体" w:cs="宋体"/>
                <w:color w:val="auto"/>
                <w:szCs w:val="24"/>
              </w:rPr>
              <w:t xml:space="preserve">  根据组织提供的相关文件资料，数据分析深度不够，缺乏实</w:t>
            </w:r>
            <w:r>
              <w:rPr>
                <w:rFonts w:hint="eastAsia" w:ascii="宋体" w:hAnsi="宋体" w:cs="宋体"/>
                <w:color w:val="auto"/>
                <w:szCs w:val="24"/>
              </w:rPr>
              <w:t>质性的支持性数据文件，现场已经口头提出。</w:t>
            </w:r>
          </w:p>
        </w:tc>
        <w:tc>
          <w:tcPr>
            <w:tcW w:w="1004" w:type="dxa"/>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Q9.3 </w:t>
            </w:r>
          </w:p>
          <w:p>
            <w:pPr>
              <w:rPr>
                <w:rFonts w:ascii="宋体" w:hAnsi="宋体"/>
                <w:color w:val="auto"/>
                <w:szCs w:val="21"/>
              </w:rPr>
            </w:pPr>
          </w:p>
        </w:tc>
        <w:tc>
          <w:tcPr>
            <w:tcW w:w="10585" w:type="dxa"/>
          </w:tcPr>
          <w:p>
            <w:pPr>
              <w:tabs>
                <w:tab w:val="center" w:pos="3169"/>
              </w:tabs>
              <w:spacing w:line="400" w:lineRule="exact"/>
              <w:ind w:firstLine="420" w:firstLineChars="200"/>
              <w:jc w:val="left"/>
              <w:rPr>
                <w:color w:val="auto"/>
              </w:rPr>
            </w:pPr>
            <w:r>
              <w:rPr>
                <w:rFonts w:hint="eastAsia"/>
                <w:color w:val="auto"/>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color w:val="auto"/>
                <w:lang w:eastAsia="zh-CN"/>
              </w:rPr>
            </w:pPr>
            <w:r>
              <w:rPr>
                <w:rFonts w:hint="eastAsia"/>
                <w:color w:val="auto"/>
              </w:rPr>
              <w:t>时间：</w:t>
            </w:r>
            <w:r>
              <w:rPr>
                <w:rFonts w:hint="eastAsia"/>
                <w:color w:val="auto"/>
                <w:lang w:val="en-US" w:eastAsia="zh-CN"/>
              </w:rPr>
              <w:t>2021年6月10日</w:t>
            </w:r>
            <w:r>
              <w:rPr>
                <w:rFonts w:hint="eastAsia"/>
                <w:color w:val="auto"/>
                <w:lang w:eastAsia="zh-CN"/>
              </w:rPr>
              <w:t>（</w:t>
            </w:r>
            <w:r>
              <w:rPr>
                <w:rFonts w:hint="eastAsia"/>
                <w:color w:val="auto"/>
                <w:lang w:val="en-US" w:eastAsia="zh-CN"/>
              </w:rPr>
              <w:t>上次管理评审时间：</w:t>
            </w:r>
            <w:r>
              <w:rPr>
                <w:rFonts w:hint="eastAsia"/>
                <w:color w:val="auto"/>
              </w:rPr>
              <w:t>20</w:t>
            </w:r>
            <w:r>
              <w:rPr>
                <w:rFonts w:hint="eastAsia"/>
                <w:color w:val="auto"/>
                <w:lang w:val="en-US" w:eastAsia="zh-CN"/>
              </w:rPr>
              <w:t>20</w:t>
            </w:r>
            <w:r>
              <w:rPr>
                <w:rFonts w:hint="eastAsia"/>
                <w:color w:val="auto"/>
              </w:rPr>
              <w:t>年</w:t>
            </w:r>
            <w:r>
              <w:rPr>
                <w:rFonts w:hint="eastAsia"/>
                <w:color w:val="auto"/>
                <w:lang w:val="en-US" w:eastAsia="zh-CN"/>
              </w:rPr>
              <w:t>7</w:t>
            </w:r>
            <w:r>
              <w:rPr>
                <w:rFonts w:hint="eastAsia"/>
                <w:color w:val="auto"/>
              </w:rPr>
              <w:t>月</w:t>
            </w:r>
            <w:r>
              <w:rPr>
                <w:rFonts w:hint="eastAsia"/>
                <w:color w:val="auto"/>
                <w:lang w:val="en-US" w:eastAsia="zh-CN"/>
              </w:rPr>
              <w:t>30</w:t>
            </w:r>
            <w:r>
              <w:rPr>
                <w:rFonts w:hint="eastAsia"/>
                <w:color w:val="auto"/>
              </w:rPr>
              <w:t>日</w:t>
            </w:r>
            <w:r>
              <w:rPr>
                <w:rFonts w:hint="eastAsia"/>
                <w:color w:val="auto"/>
                <w:lang w:eastAsia="zh-CN"/>
              </w:rPr>
              <w:t>，</w:t>
            </w:r>
            <w:r>
              <w:rPr>
                <w:rFonts w:hint="eastAsia"/>
                <w:color w:val="auto"/>
                <w:lang w:val="en-US" w:eastAsia="zh-CN"/>
              </w:rPr>
              <w:t>未超过12个月，符合相关策划及要求</w:t>
            </w:r>
            <w:r>
              <w:rPr>
                <w:rFonts w:hint="eastAsia"/>
                <w:color w:val="auto"/>
                <w:lang w:eastAsia="zh-CN"/>
              </w:rPr>
              <w:t>）</w:t>
            </w:r>
          </w:p>
          <w:p>
            <w:pPr>
              <w:tabs>
                <w:tab w:val="center" w:pos="3169"/>
              </w:tabs>
              <w:spacing w:line="400" w:lineRule="exact"/>
              <w:jc w:val="left"/>
              <w:rPr>
                <w:color w:val="auto"/>
              </w:rPr>
            </w:pPr>
            <w:r>
              <w:rPr>
                <w:rFonts w:hint="eastAsia"/>
                <w:color w:val="auto"/>
              </w:rPr>
              <w:t>主持人：</w:t>
            </w:r>
            <w:r>
              <w:rPr>
                <w:rFonts w:hint="eastAsia"/>
                <w:color w:val="auto"/>
                <w:lang w:val="en-US" w:eastAsia="zh-CN"/>
              </w:rPr>
              <w:t>刘安辉</w:t>
            </w:r>
            <w:r>
              <w:rPr>
                <w:rFonts w:hint="eastAsia"/>
                <w:color w:val="auto"/>
              </w:rPr>
              <w:t>总经理</w:t>
            </w:r>
          </w:p>
          <w:p>
            <w:pPr>
              <w:tabs>
                <w:tab w:val="center" w:pos="3169"/>
              </w:tabs>
              <w:spacing w:line="400" w:lineRule="exact"/>
              <w:jc w:val="left"/>
              <w:rPr>
                <w:color w:val="auto"/>
              </w:rPr>
            </w:pPr>
            <w:r>
              <w:rPr>
                <w:rFonts w:hint="eastAsia"/>
                <w:color w:val="auto"/>
              </w:rPr>
              <w:t>参加人员：总经理、管理者代表，以及各部门主管</w:t>
            </w:r>
          </w:p>
          <w:p>
            <w:pPr>
              <w:tabs>
                <w:tab w:val="center" w:pos="3169"/>
              </w:tabs>
              <w:spacing w:line="400" w:lineRule="exact"/>
              <w:jc w:val="left"/>
              <w:rPr>
                <w:color w:val="auto"/>
              </w:rPr>
            </w:pPr>
            <w:r>
              <w:rPr>
                <w:rFonts w:hint="eastAsia"/>
                <w:color w:val="auto"/>
              </w:rPr>
              <w:t>评审输入内容：</w:t>
            </w:r>
          </w:p>
          <w:p>
            <w:pPr>
              <w:tabs>
                <w:tab w:val="center" w:pos="3169"/>
              </w:tabs>
              <w:spacing w:line="400" w:lineRule="exact"/>
              <w:jc w:val="left"/>
              <w:rPr>
                <w:rFonts w:hint="eastAsia"/>
                <w:color w:val="auto"/>
              </w:rPr>
            </w:pPr>
            <w:r>
              <w:rPr>
                <w:rFonts w:hint="eastAsia"/>
                <w:color w:val="auto"/>
              </w:rPr>
              <w:t>1、管理体系运行情况的报告；</w:t>
            </w:r>
          </w:p>
          <w:p>
            <w:pPr>
              <w:tabs>
                <w:tab w:val="center" w:pos="3169"/>
              </w:tabs>
              <w:spacing w:line="400" w:lineRule="exact"/>
              <w:jc w:val="left"/>
              <w:rPr>
                <w:rFonts w:hint="eastAsia"/>
                <w:color w:val="auto"/>
              </w:rPr>
            </w:pPr>
            <w:r>
              <w:rPr>
                <w:rFonts w:hint="eastAsia"/>
                <w:color w:val="auto"/>
              </w:rPr>
              <w:t>2、管理体系内部审核报告；</w:t>
            </w:r>
          </w:p>
          <w:p>
            <w:pPr>
              <w:tabs>
                <w:tab w:val="center" w:pos="3169"/>
              </w:tabs>
              <w:spacing w:line="400" w:lineRule="exact"/>
              <w:jc w:val="left"/>
              <w:rPr>
                <w:rFonts w:hint="eastAsia"/>
                <w:color w:val="auto"/>
              </w:rPr>
            </w:pPr>
            <w:r>
              <w:rPr>
                <w:rFonts w:hint="eastAsia"/>
                <w:color w:val="auto"/>
              </w:rPr>
              <w:t>3、内审不合格项纠正和预防措施执行情况报告；</w:t>
            </w:r>
          </w:p>
          <w:p>
            <w:pPr>
              <w:tabs>
                <w:tab w:val="center" w:pos="3169"/>
              </w:tabs>
              <w:spacing w:line="400" w:lineRule="exact"/>
              <w:jc w:val="left"/>
              <w:rPr>
                <w:rFonts w:hint="eastAsia"/>
                <w:color w:val="auto"/>
              </w:rPr>
            </w:pPr>
            <w:r>
              <w:rPr>
                <w:rFonts w:hint="eastAsia"/>
                <w:color w:val="auto"/>
              </w:rPr>
              <w:t>4、法律法规遵守情况及合规性评价；</w:t>
            </w:r>
          </w:p>
          <w:p>
            <w:pPr>
              <w:tabs>
                <w:tab w:val="center" w:pos="3169"/>
              </w:tabs>
              <w:spacing w:line="400" w:lineRule="exact"/>
              <w:jc w:val="left"/>
              <w:rPr>
                <w:color w:val="auto"/>
              </w:rPr>
            </w:pPr>
            <w:r>
              <w:rPr>
                <w:rFonts w:hint="eastAsia"/>
                <w:color w:val="auto"/>
              </w:rPr>
              <w:t>5、目标、指标、管理方案的完成情况；</w:t>
            </w:r>
          </w:p>
          <w:p>
            <w:pPr>
              <w:spacing w:line="460" w:lineRule="exact"/>
              <w:rPr>
                <w:color w:val="auto"/>
              </w:rPr>
            </w:pPr>
            <w:r>
              <w:rPr>
                <w:rFonts w:hint="eastAsia"/>
                <w:color w:val="auto"/>
                <w:lang w:val="en-US" w:eastAsia="zh-CN"/>
              </w:rPr>
              <w:t>6、上次</w:t>
            </w:r>
            <w:r>
              <w:rPr>
                <w:rFonts w:hint="eastAsia"/>
                <w:color w:val="auto"/>
              </w:rPr>
              <w:t>改进</w:t>
            </w:r>
            <w:r>
              <w:rPr>
                <w:rFonts w:hint="eastAsia"/>
                <w:color w:val="auto"/>
                <w:lang w:val="en-US" w:eastAsia="zh-CN"/>
              </w:rPr>
              <w:t>项的验证</w:t>
            </w:r>
            <w:r>
              <w:rPr>
                <w:rFonts w:hint="eastAsia"/>
                <w:color w:val="auto"/>
                <w:lang w:eastAsia="zh-CN"/>
              </w:rPr>
              <w:t>：行政部对文件管理要加强控制，</w:t>
            </w:r>
            <w:r>
              <w:rPr>
                <w:rFonts w:hint="eastAsia"/>
                <w:color w:val="auto"/>
                <w:lang w:val="en-US" w:eastAsia="zh-CN"/>
              </w:rPr>
              <w:t>已开展培训并整改有效</w:t>
            </w:r>
            <w:r>
              <w:rPr>
                <w:rFonts w:hint="eastAsia"/>
                <w:color w:val="auto"/>
              </w:rPr>
              <w:t>；</w:t>
            </w:r>
            <w:r>
              <w:rPr>
                <w:color w:val="auto"/>
              </w:rPr>
              <w:t xml:space="preserve"> </w:t>
            </w:r>
          </w:p>
          <w:p>
            <w:pPr>
              <w:tabs>
                <w:tab w:val="center" w:pos="3169"/>
              </w:tabs>
              <w:spacing w:line="400" w:lineRule="exact"/>
              <w:jc w:val="left"/>
              <w:rPr>
                <w:color w:val="auto"/>
              </w:rPr>
            </w:pPr>
            <w:r>
              <w:rPr>
                <w:rFonts w:hint="eastAsia"/>
                <w:color w:val="auto"/>
              </w:rPr>
              <w:t>评审输出内容：</w:t>
            </w:r>
          </w:p>
          <w:p>
            <w:pPr>
              <w:tabs>
                <w:tab w:val="center" w:pos="3169"/>
              </w:tabs>
              <w:spacing w:line="400" w:lineRule="exact"/>
              <w:jc w:val="left"/>
              <w:rPr>
                <w:color w:val="auto"/>
              </w:rPr>
            </w:pPr>
            <w:r>
              <w:rPr>
                <w:rFonts w:hint="eastAsia"/>
                <w:color w:val="auto"/>
                <w:lang w:eastAsia="zh-CN"/>
              </w:rPr>
              <w:t>质量、环境、职业健康安全方针</w:t>
            </w:r>
            <w:r>
              <w:rPr>
                <w:rFonts w:hint="eastAsia"/>
                <w:color w:val="auto"/>
              </w:rPr>
              <w:t>的评审：方针合理、适宜符合要求，</w:t>
            </w:r>
          </w:p>
          <w:p>
            <w:pPr>
              <w:tabs>
                <w:tab w:val="center" w:pos="3169"/>
              </w:tabs>
              <w:spacing w:line="400" w:lineRule="exact"/>
              <w:jc w:val="left"/>
              <w:rPr>
                <w:rFonts w:hint="default"/>
                <w:color w:val="auto"/>
                <w:lang w:val="en-US" w:eastAsia="zh-CN"/>
              </w:rPr>
            </w:pPr>
            <w:r>
              <w:rPr>
                <w:rFonts w:hint="eastAsia"/>
                <w:color w:val="auto"/>
              </w:rPr>
              <w:t>体系策划情况的评审（包括法律法规、目标指标）；</w:t>
            </w:r>
          </w:p>
          <w:p>
            <w:pPr>
              <w:tabs>
                <w:tab w:val="center" w:pos="3169"/>
              </w:tabs>
              <w:spacing w:line="400" w:lineRule="exact"/>
              <w:jc w:val="left"/>
              <w:rPr>
                <w:color w:val="auto"/>
              </w:rPr>
            </w:pPr>
            <w:r>
              <w:rPr>
                <w:rFonts w:hint="eastAsia"/>
                <w:color w:val="auto"/>
              </w:rPr>
              <w:t>预防措施和纠正措施的状况。</w:t>
            </w:r>
          </w:p>
          <w:p>
            <w:pPr>
              <w:tabs>
                <w:tab w:val="center" w:pos="3169"/>
              </w:tabs>
              <w:spacing w:line="400" w:lineRule="exact"/>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实施与运行情况的评审（包括资源提供、文件控制）；</w:t>
            </w:r>
          </w:p>
          <w:p>
            <w:pPr>
              <w:tabs>
                <w:tab w:val="center" w:pos="3169"/>
              </w:tabs>
              <w:spacing w:line="400" w:lineRule="exact"/>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体系绩效测量和监视（包括目标达成情况、内审审核）：通过考核目标达成良好，内审基本符合要求；</w:t>
            </w:r>
          </w:p>
          <w:p>
            <w:pPr>
              <w:tabs>
                <w:tab w:val="center" w:pos="3169"/>
              </w:tabs>
              <w:spacing w:line="400" w:lineRule="exact"/>
              <w:jc w:val="left"/>
              <w:rPr>
                <w:rFonts w:hint="eastAsia" w:ascii="仿宋_GB2312" w:eastAsia="仿宋_GB2312"/>
                <w:color w:val="auto"/>
                <w:lang w:eastAsia="zh-CN"/>
              </w:rPr>
            </w:pPr>
            <w:r>
              <w:rPr>
                <w:rFonts w:hint="eastAsia" w:ascii="宋体" w:hAnsi="宋体" w:eastAsia="宋体" w:cs="宋体"/>
                <w:b w:val="0"/>
                <w:bCs w:val="0"/>
                <w:color w:val="auto"/>
                <w:kern w:val="2"/>
                <w:sz w:val="21"/>
                <w:szCs w:val="21"/>
                <w:lang w:val="en-US" w:eastAsia="zh-CN" w:bidi="ar-SA"/>
              </w:rPr>
              <w:t xml:space="preserve">本次管理评审改进项：加强办公室垃圾分类处理。查见管理评审改进计划及培训记录，效果较好达到改进目的。 </w:t>
            </w:r>
          </w:p>
          <w:p>
            <w:pPr>
              <w:tabs>
                <w:tab w:val="center" w:pos="3169"/>
              </w:tabs>
              <w:spacing w:line="400" w:lineRule="exact"/>
              <w:jc w:val="left"/>
              <w:rPr>
                <w:rFonts w:hint="eastAsia"/>
                <w:color w:val="auto"/>
              </w:rPr>
            </w:pPr>
            <w:r>
              <w:rPr>
                <w:rFonts w:hint="eastAsia"/>
                <w:color w:val="auto"/>
              </w:rPr>
              <w:t>相关</w:t>
            </w:r>
            <w:r>
              <w:rPr>
                <w:rFonts w:hint="eastAsia"/>
                <w:color w:val="auto"/>
                <w:lang w:val="en-US" w:eastAsia="zh-CN"/>
              </w:rPr>
              <w:t>方</w:t>
            </w:r>
            <w:r>
              <w:rPr>
                <w:rFonts w:hint="eastAsia"/>
                <w:color w:val="auto"/>
              </w:rPr>
              <w:t>关注：</w:t>
            </w:r>
            <w:r>
              <w:rPr>
                <w:rFonts w:hint="eastAsia"/>
                <w:color w:val="auto"/>
                <w:lang w:val="en-US" w:eastAsia="zh-CN"/>
              </w:rPr>
              <w:t>近一年来，</w:t>
            </w:r>
            <w:r>
              <w:rPr>
                <w:rFonts w:hint="eastAsia"/>
                <w:color w:val="auto"/>
              </w:rPr>
              <w:t>未收到顾客</w:t>
            </w:r>
            <w:r>
              <w:rPr>
                <w:rFonts w:hint="eastAsia"/>
                <w:color w:val="auto"/>
                <w:lang w:eastAsia="zh-CN"/>
              </w:rPr>
              <w:t>及</w:t>
            </w:r>
            <w:r>
              <w:rPr>
                <w:rFonts w:hint="eastAsia"/>
                <w:color w:val="auto"/>
              </w:rPr>
              <w:t>相关</w:t>
            </w:r>
            <w:r>
              <w:rPr>
                <w:rFonts w:hint="eastAsia"/>
                <w:color w:val="auto"/>
                <w:lang w:eastAsia="zh-CN"/>
              </w:rPr>
              <w:t>方关于重大服务质量问题的</w:t>
            </w:r>
            <w:r>
              <w:rPr>
                <w:rFonts w:hint="eastAsia"/>
                <w:color w:val="auto"/>
              </w:rPr>
              <w:t>投诉</w:t>
            </w:r>
          </w:p>
          <w:p>
            <w:pPr>
              <w:tabs>
                <w:tab w:val="center" w:pos="3169"/>
              </w:tabs>
              <w:spacing w:line="400" w:lineRule="exact"/>
              <w:jc w:val="left"/>
              <w:rPr>
                <w:rFonts w:hint="default" w:eastAsia="宋体"/>
                <w:color w:val="auto"/>
                <w:lang w:val="en-US" w:eastAsia="zh-CN"/>
              </w:rPr>
            </w:pPr>
            <w:r>
              <w:rPr>
                <w:rFonts w:hint="eastAsia"/>
                <w:color w:val="auto"/>
              </w:rPr>
              <w:t>公司建立的质量、环境、职业健康安全管理体系是适宜的、充分的、有效的</w:t>
            </w:r>
          </w:p>
        </w:tc>
        <w:tc>
          <w:tcPr>
            <w:tcW w:w="1004"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olor w:val="auto"/>
                <w:szCs w:val="21"/>
              </w:rPr>
            </w:pPr>
            <w:r>
              <w:rPr>
                <w:rFonts w:hint="eastAsia" w:ascii="宋体" w:hAnsi="宋体" w:cs="宋体"/>
                <w:color w:val="auto"/>
                <w:szCs w:val="21"/>
              </w:rPr>
              <w:t>Q10.1;10.3</w:t>
            </w:r>
          </w:p>
        </w:tc>
        <w:tc>
          <w:tcPr>
            <w:tcW w:w="10585" w:type="dxa"/>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w:t>
            </w:r>
            <w:r>
              <w:rPr>
                <w:rFonts w:hint="eastAsia" w:ascii="宋体" w:hAnsi="宋体" w:eastAsia="宋体" w:cs="宋体"/>
                <w:b w:val="0"/>
                <w:bCs w:val="0"/>
                <w:color w:val="auto"/>
                <w:sz w:val="21"/>
                <w:szCs w:val="21"/>
              </w:rPr>
              <w:t>系列程序文件《</w:t>
            </w:r>
            <w:r>
              <w:rPr>
                <w:rFonts w:hint="eastAsia" w:ascii="宋体" w:hAnsi="宋体" w:cs="宋体"/>
                <w:b w:val="0"/>
                <w:bCs w:val="0"/>
                <w:color w:val="auto"/>
                <w:sz w:val="21"/>
                <w:szCs w:val="21"/>
                <w:lang w:eastAsia="zh-CN"/>
              </w:rPr>
              <w:t>管理评审程序</w:t>
            </w:r>
            <w:r>
              <w:rPr>
                <w:rFonts w:hint="eastAsia" w:ascii="宋体" w:hAnsi="宋体" w:eastAsia="宋体" w:cs="宋体"/>
                <w:b w:val="0"/>
                <w:bCs w:val="0"/>
                <w:color w:val="auto"/>
                <w:sz w:val="21"/>
                <w:szCs w:val="21"/>
              </w:rPr>
              <w:t>》、《不合格品控制程序》、《</w:t>
            </w:r>
            <w:r>
              <w:rPr>
                <w:rFonts w:hint="eastAsia" w:ascii="宋体" w:hAnsi="宋体" w:cs="宋体"/>
                <w:b w:val="0"/>
                <w:bCs w:val="0"/>
                <w:color w:val="auto"/>
                <w:sz w:val="21"/>
                <w:szCs w:val="21"/>
                <w:lang w:eastAsia="zh-CN"/>
              </w:rPr>
              <w:t>纠正预防措施管理程序</w:t>
            </w:r>
            <w:r>
              <w:rPr>
                <w:rFonts w:hint="eastAsia" w:ascii="宋体" w:hAnsi="宋体" w:eastAsia="宋体" w:cs="宋体"/>
                <w:b w:val="0"/>
                <w:bCs w:val="0"/>
                <w:color w:val="auto"/>
                <w:sz w:val="21"/>
                <w:szCs w:val="21"/>
              </w:rPr>
              <w:t>》及</w:t>
            </w:r>
            <w:r>
              <w:rPr>
                <w:rFonts w:hint="eastAsia" w:ascii="宋体" w:hAnsi="宋体" w:cs="宋体"/>
                <w:b w:val="0"/>
                <w:bCs w:val="0"/>
                <w:color w:val="auto"/>
                <w:sz w:val="21"/>
                <w:szCs w:val="21"/>
              </w:rPr>
              <w:t>《</w:t>
            </w:r>
            <w:r>
              <w:rPr>
                <w:rFonts w:hint="eastAsia" w:ascii="宋体" w:hAnsi="宋体" w:cs="宋体"/>
                <w:b w:val="0"/>
                <w:bCs w:val="0"/>
                <w:color w:val="auto"/>
                <w:sz w:val="21"/>
                <w:szCs w:val="21"/>
                <w:lang w:eastAsia="zh-CN"/>
              </w:rPr>
              <w:t>内部审核管理程序</w:t>
            </w:r>
            <w:r>
              <w:rPr>
                <w:rFonts w:hint="eastAsia" w:ascii="宋体" w:hAnsi="宋体" w:cs="宋体"/>
                <w:b w:val="0"/>
                <w:bCs w:val="0"/>
                <w:color w:val="auto"/>
                <w:sz w:val="21"/>
                <w:szCs w:val="21"/>
              </w:rPr>
              <w:t>》，对持续改进的过程予以规定，以实现质量管理体系及</w:t>
            </w:r>
            <w:r>
              <w:rPr>
                <w:rFonts w:hint="eastAsia" w:ascii="宋体" w:hAnsi="宋体" w:cs="宋体"/>
                <w:b w:val="0"/>
                <w:bCs w:val="0"/>
                <w:color w:val="auto"/>
                <w:sz w:val="21"/>
                <w:szCs w:val="21"/>
                <w:lang w:eastAsia="zh-CN"/>
              </w:rPr>
              <w:t>服务质量</w:t>
            </w:r>
            <w:r>
              <w:rPr>
                <w:rFonts w:hint="eastAsia" w:ascii="宋体" w:hAnsi="宋体" w:cs="宋体"/>
                <w:b w:val="0"/>
                <w:bCs w:val="0"/>
                <w:color w:val="auto"/>
                <w:sz w:val="21"/>
                <w:szCs w:val="21"/>
              </w:rPr>
              <w:t>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w:t>
            </w:r>
            <w:r>
              <w:rPr>
                <w:rFonts w:hint="eastAsia" w:ascii="宋体" w:hAnsi="宋体" w:cs="宋体"/>
                <w:b w:val="0"/>
                <w:bCs w:val="0"/>
                <w:color w:val="auto"/>
                <w:sz w:val="21"/>
                <w:szCs w:val="21"/>
                <w:lang w:eastAsia="zh-CN"/>
              </w:rPr>
              <w:t>质量</w:t>
            </w:r>
            <w:r>
              <w:rPr>
                <w:rFonts w:hint="eastAsia" w:ascii="宋体" w:hAnsi="宋体" w:cs="宋体"/>
                <w:b w:val="0"/>
                <w:bCs w:val="0"/>
                <w:color w:val="auto"/>
                <w:sz w:val="21"/>
                <w:szCs w:val="21"/>
                <w:lang w:val="en-US" w:eastAsia="zh-CN"/>
              </w:rPr>
              <w:t>管理</w:t>
            </w:r>
            <w:r>
              <w:rPr>
                <w:rFonts w:hint="eastAsia" w:ascii="宋体" w:hAnsi="宋体" w:cs="宋体"/>
                <w:b w:val="0"/>
                <w:bCs w:val="0"/>
                <w:color w:val="auto"/>
                <w:sz w:val="21"/>
                <w:szCs w:val="21"/>
                <w:lang w:eastAsia="zh-CN"/>
              </w:rPr>
              <w:t>方针</w:t>
            </w:r>
            <w:r>
              <w:rPr>
                <w:rFonts w:hint="eastAsia" w:ascii="宋体" w:hAnsi="宋体" w:cs="宋体"/>
                <w:b w:val="0"/>
                <w:bCs w:val="0"/>
                <w:color w:val="auto"/>
                <w:sz w:val="21"/>
                <w:szCs w:val="21"/>
              </w:rPr>
              <w:t>、目标的达成分析、内部质量审核结果、数据资料统计分析、纠正和预防措施和管理评审等方式，以推动质量管理体系的持续改进。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公司各部门和各对体系过程输出的各种信息进行收集、分析，识别出不符合或潜在的不符合，并分析原因，按《</w:t>
            </w:r>
            <w:r>
              <w:rPr>
                <w:rFonts w:hint="eastAsia" w:ascii="宋体" w:hAnsi="宋体" w:cs="宋体"/>
                <w:b w:val="0"/>
                <w:bCs w:val="0"/>
                <w:color w:val="auto"/>
                <w:sz w:val="21"/>
                <w:szCs w:val="21"/>
                <w:highlight w:val="none"/>
                <w:lang w:eastAsia="zh-CN"/>
              </w:rPr>
              <w:t>纠正预防措施管理程序</w:t>
            </w:r>
            <w:r>
              <w:rPr>
                <w:rFonts w:hint="eastAsia" w:ascii="宋体" w:hAnsi="宋体" w:cs="宋体"/>
                <w:b w:val="0"/>
                <w:bCs w:val="0"/>
                <w:color w:val="auto"/>
                <w:sz w:val="21"/>
                <w:szCs w:val="21"/>
                <w:highlight w:val="none"/>
              </w:rPr>
              <w:t>》实施纠正措施。</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不符合处理程序和机制健全。</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highlight w:val="none"/>
              </w:rPr>
              <w:t>公司主要按策划的管理手册、程序文件等实</w:t>
            </w:r>
            <w:r>
              <w:rPr>
                <w:rFonts w:hint="eastAsia" w:ascii="宋体" w:hAnsi="宋体" w:cs="宋体"/>
                <w:b w:val="0"/>
                <w:bCs w:val="0"/>
                <w:color w:val="auto"/>
                <w:sz w:val="21"/>
                <w:szCs w:val="21"/>
              </w:rPr>
              <w:t>施运行，主要采用内审、管理评审、数据分析、纠正和预防措施、</w:t>
            </w:r>
            <w:r>
              <w:rPr>
                <w:rFonts w:hint="eastAsia" w:ascii="宋体" w:hAnsi="宋体" w:cs="宋体"/>
                <w:b w:val="0"/>
                <w:bCs w:val="0"/>
                <w:color w:val="auto"/>
                <w:sz w:val="21"/>
                <w:szCs w:val="21"/>
                <w:lang w:eastAsia="zh-CN"/>
              </w:rPr>
              <w:t>质量方针</w:t>
            </w:r>
            <w:r>
              <w:rPr>
                <w:rFonts w:hint="eastAsia" w:ascii="宋体" w:hAnsi="宋体" w:cs="宋体"/>
                <w:b w:val="0"/>
                <w:bCs w:val="0"/>
                <w:color w:val="auto"/>
                <w:sz w:val="21"/>
                <w:szCs w:val="21"/>
              </w:rPr>
              <w:t>和目标等来实现对质量管理体系的改进，另外主要通过日常工作中发现的问题及时予以调整解决来实现。</w:t>
            </w:r>
          </w:p>
        </w:tc>
        <w:tc>
          <w:tcPr>
            <w:tcW w:w="1004" w:type="dxa"/>
          </w:tcPr>
          <w:p>
            <w:pPr>
              <w:rPr>
                <w:color w:val="auto"/>
              </w:rPr>
            </w:pPr>
            <w:r>
              <w:rPr>
                <w:rFonts w:hint="eastAsia" w:eastAsia="宋体"/>
                <w:color w:val="auto"/>
                <w:lang w:eastAsia="zh-CN"/>
              </w:rPr>
              <w:t>符合</w:t>
            </w:r>
          </w:p>
        </w:tc>
      </w:tr>
    </w:tbl>
    <w:p>
      <w:pPr>
        <w:rPr>
          <w:color w:val="auto"/>
        </w:rPr>
      </w:pPr>
      <w:r>
        <w:rPr>
          <w:color w:val="auto"/>
        </w:rPr>
        <w:ptab w:relativeTo="margin" w:alignment="center" w:leader="none"/>
      </w:r>
    </w:p>
    <w:p>
      <w:pPr>
        <w:pStyle w:val="7"/>
        <w:rPr>
          <w:rFonts w:hint="eastAsia"/>
          <w:color w:val="auto"/>
        </w:rPr>
      </w:pPr>
      <w:r>
        <w:rPr>
          <w:rFonts w:hint="eastAsia"/>
          <w:color w:val="auto"/>
        </w:rPr>
        <w:t>说明：不符合标注N</w:t>
      </w:r>
    </w:p>
    <w:p>
      <w:pPr>
        <w:rPr>
          <w:rFonts w:hint="eastAsia" w:ascii="隶书" w:hAnsi="宋体" w:eastAsia="隶书"/>
          <w:bCs/>
          <w:color w:val="auto"/>
          <w:sz w:val="36"/>
          <w:szCs w:val="36"/>
        </w:rPr>
      </w:pPr>
      <w:r>
        <w:rPr>
          <w:rFonts w:hint="eastAsia" w:ascii="隶书" w:hAnsi="宋体" w:eastAsia="隶书"/>
          <w:bCs/>
          <w:color w:val="auto"/>
          <w:sz w:val="36"/>
          <w:szCs w:val="36"/>
        </w:rPr>
        <w:br w:type="page"/>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4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645"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val="en-US" w:eastAsia="zh-CN"/>
              </w:rPr>
              <w:t>管理层</w:t>
            </w:r>
            <w:r>
              <w:rPr>
                <w:rFonts w:hint="eastAsia"/>
                <w:color w:val="auto"/>
                <w:sz w:val="24"/>
                <w:szCs w:val="24"/>
                <w:lang w:eastAsia="zh-CN"/>
              </w:rPr>
              <w:t>，</w:t>
            </w:r>
            <w:r>
              <w:rPr>
                <w:rFonts w:hint="eastAsia"/>
                <w:color w:val="auto"/>
                <w:sz w:val="24"/>
                <w:szCs w:val="24"/>
                <w:lang w:val="en-US" w:eastAsia="zh-CN"/>
              </w:rPr>
              <w:t xml:space="preserve">    </w:t>
            </w:r>
            <w:r>
              <w:rPr>
                <w:rFonts w:hint="eastAsia"/>
                <w:color w:val="auto"/>
                <w:sz w:val="24"/>
                <w:szCs w:val="24"/>
              </w:rPr>
              <w:t>主管领导：</w:t>
            </w:r>
            <w:r>
              <w:rPr>
                <w:rFonts w:hint="eastAsia"/>
                <w:color w:val="auto"/>
                <w:sz w:val="24"/>
                <w:szCs w:val="24"/>
                <w:lang w:val="en-US" w:eastAsia="zh-CN"/>
              </w:rPr>
              <w:t>刘安辉</w:t>
            </w:r>
            <w:r>
              <w:rPr>
                <w:rFonts w:hint="eastAsia"/>
                <w:color w:val="auto"/>
                <w:sz w:val="24"/>
                <w:szCs w:val="24"/>
                <w:lang w:eastAsia="zh-CN"/>
              </w:rPr>
              <w:t>，</w:t>
            </w:r>
            <w:r>
              <w:rPr>
                <w:rFonts w:hint="eastAsia"/>
                <w:color w:val="auto"/>
                <w:sz w:val="24"/>
                <w:szCs w:val="24"/>
                <w:lang w:val="en-US" w:eastAsia="zh-CN"/>
              </w:rPr>
              <w:t xml:space="preserve">    </w:t>
            </w:r>
            <w:r>
              <w:rPr>
                <w:rFonts w:hint="eastAsia"/>
                <w:color w:val="auto"/>
                <w:sz w:val="24"/>
                <w:szCs w:val="24"/>
              </w:rPr>
              <w:t>陪同人员：</w:t>
            </w:r>
            <w:r>
              <w:rPr>
                <w:rFonts w:hint="eastAsia"/>
                <w:color w:val="auto"/>
                <w:sz w:val="24"/>
                <w:szCs w:val="24"/>
                <w:lang w:val="en-US" w:eastAsia="zh-CN"/>
              </w:rPr>
              <w:t>王亚兰</w:t>
            </w:r>
          </w:p>
        </w:tc>
        <w:tc>
          <w:tcPr>
            <w:tcW w:w="944"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45" w:type="dxa"/>
            <w:vAlign w:val="center"/>
          </w:tcPr>
          <w:p>
            <w:pPr>
              <w:spacing w:before="120"/>
              <w:rPr>
                <w:rFonts w:hint="default"/>
                <w:color w:val="auto"/>
                <w:lang w:val="en-US"/>
              </w:rPr>
            </w:pPr>
            <w:r>
              <w:rPr>
                <w:rFonts w:hint="eastAsia"/>
                <w:color w:val="auto"/>
                <w:sz w:val="24"/>
                <w:szCs w:val="24"/>
              </w:rPr>
              <w:t>审核员：</w:t>
            </w:r>
            <w:r>
              <w:rPr>
                <w:rFonts w:hint="eastAsia"/>
                <w:color w:val="auto"/>
                <w:sz w:val="24"/>
                <w:szCs w:val="24"/>
                <w:lang w:eastAsia="zh-CN"/>
              </w:rPr>
              <w:t>余家龙，</w:t>
            </w:r>
            <w:r>
              <w:rPr>
                <w:rFonts w:hint="eastAsia"/>
                <w:color w:val="auto"/>
                <w:sz w:val="24"/>
                <w:szCs w:val="24"/>
              </w:rPr>
              <w:t>审核时间：</w:t>
            </w:r>
            <w:r>
              <w:rPr>
                <w:rFonts w:hint="eastAsia"/>
                <w:color w:val="auto"/>
                <w:sz w:val="24"/>
                <w:szCs w:val="24"/>
                <w:lang w:val="en-US" w:eastAsia="zh-CN"/>
              </w:rPr>
              <w:t>2021.9.9</w:t>
            </w:r>
          </w:p>
        </w:tc>
        <w:tc>
          <w:tcPr>
            <w:tcW w:w="94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45" w:type="dxa"/>
            <w:vAlign w:val="center"/>
          </w:tcPr>
          <w:p>
            <w:pPr>
              <w:spacing w:after="0" w:line="300" w:lineRule="exact"/>
              <w:rPr>
                <w:rFonts w:hint="eastAsia"/>
                <w:color w:val="auto"/>
                <w:sz w:val="18"/>
                <w:szCs w:val="18"/>
              </w:rPr>
            </w:pPr>
            <w:r>
              <w:rPr>
                <w:rFonts w:hint="eastAsia"/>
                <w:color w:val="auto"/>
                <w:sz w:val="24"/>
                <w:szCs w:val="24"/>
              </w:rPr>
              <w:t>审核条款：</w:t>
            </w:r>
            <w:r>
              <w:rPr>
                <w:rFonts w:hint="eastAsia"/>
                <w:color w:val="auto"/>
                <w:sz w:val="18"/>
                <w:szCs w:val="18"/>
              </w:rPr>
              <w:t xml:space="preserve"> </w:t>
            </w:r>
          </w:p>
          <w:p>
            <w:pPr>
              <w:spacing w:after="0" w:line="300" w:lineRule="exact"/>
              <w:rPr>
                <w:color w:val="auto"/>
                <w:sz w:val="24"/>
                <w:szCs w:val="24"/>
              </w:rPr>
            </w:pPr>
            <w:r>
              <w:rPr>
                <w:rFonts w:hint="eastAsia"/>
                <w:color w:val="auto"/>
                <w:sz w:val="18"/>
                <w:szCs w:val="18"/>
              </w:rPr>
              <w:t>EMS-2015</w:t>
            </w:r>
            <w:r>
              <w:rPr>
                <w:rFonts w:hint="eastAsia"/>
                <w:color w:val="auto"/>
                <w:sz w:val="18"/>
                <w:szCs w:val="18"/>
                <w:lang w:eastAsia="zh-CN"/>
              </w:rPr>
              <w:t>：</w:t>
            </w:r>
            <w:r>
              <w:rPr>
                <w:rFonts w:hint="eastAsia"/>
                <w:color w:val="auto"/>
                <w:sz w:val="18"/>
                <w:szCs w:val="18"/>
              </w:rPr>
              <w:t>4.1组织</w:t>
            </w:r>
            <w:r>
              <w:rPr>
                <w:rFonts w:hint="eastAsia"/>
                <w:color w:val="auto"/>
                <w:sz w:val="18"/>
                <w:szCs w:val="18"/>
              </w:rPr>
              <w:t>及其环境;4.2相关方需求与期望;4.3确定体系范围;4.4体系;5.1领导作用与承诺;5.2方针;5.3组织的角色、职责和权限；6.1.1策划总则；6.1.4措施的策划；6.2目标及其实现的策划；7.1资源；9.1.1监测、分析和评估总则；9.3管理评审；10.1改进 总则；10.3持续改进</w:t>
            </w:r>
            <w:r>
              <w:rPr>
                <w:rFonts w:hint="eastAsia"/>
                <w:color w:val="auto"/>
                <w:sz w:val="18"/>
                <w:szCs w:val="18"/>
                <w:lang w:eastAsia="zh-CN"/>
              </w:rPr>
              <w:t>；</w:t>
            </w:r>
          </w:p>
        </w:tc>
        <w:tc>
          <w:tcPr>
            <w:tcW w:w="94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rFonts w:ascii="宋体" w:hAnsi="宋体" w:cs="宋体"/>
                <w:color w:val="auto"/>
                <w:szCs w:val="21"/>
              </w:rPr>
            </w:pPr>
          </w:p>
          <w:p>
            <w:pPr>
              <w:adjustRightInd w:val="0"/>
              <w:snapToGrid w:val="0"/>
              <w:jc w:val="center"/>
              <w:rPr>
                <w:rFonts w:ascii="宋体" w:hAnsi="宋体" w:cs="宋体"/>
                <w:color w:val="auto"/>
                <w:szCs w:val="21"/>
              </w:rPr>
            </w:pPr>
          </w:p>
        </w:tc>
        <w:tc>
          <w:tcPr>
            <w:tcW w:w="960" w:type="dxa"/>
          </w:tcPr>
          <w:p>
            <w:pPr>
              <w:adjustRightInd w:val="0"/>
              <w:snapToGrid w:val="0"/>
              <w:rPr>
                <w:rFonts w:ascii="宋体" w:hAnsi="宋体" w:cs="宋体"/>
                <w:color w:val="auto"/>
                <w:kern w:val="1"/>
                <w:szCs w:val="21"/>
              </w:rPr>
            </w:pPr>
            <w:r>
              <w:rPr>
                <w:rFonts w:hint="eastAsia" w:ascii="宋体" w:hAnsi="宋体" w:cs="宋体"/>
                <w:color w:val="auto"/>
                <w:kern w:val="1"/>
                <w:szCs w:val="21"/>
              </w:rPr>
              <w:t>E:4.1;4.2;4.3;4.4</w:t>
            </w:r>
          </w:p>
          <w:p>
            <w:pPr>
              <w:adjustRightInd w:val="0"/>
              <w:snapToGrid w:val="0"/>
              <w:rPr>
                <w:rFonts w:ascii="宋体" w:hAnsi="宋体" w:cs="宋体"/>
                <w:color w:val="auto"/>
                <w:szCs w:val="21"/>
              </w:rPr>
            </w:pPr>
          </w:p>
        </w:tc>
        <w:tc>
          <w:tcPr>
            <w:tcW w:w="10645" w:type="dxa"/>
          </w:tcPr>
          <w:p>
            <w:pPr>
              <w:spacing w:line="360" w:lineRule="auto"/>
              <w:ind w:firstLine="420" w:firstLineChars="200"/>
              <w:jc w:val="left"/>
              <w:rPr>
                <w:color w:val="auto"/>
              </w:rPr>
            </w:pPr>
            <w:r>
              <w:rPr>
                <w:rFonts w:hint="eastAsia"/>
                <w:color w:val="auto"/>
              </w:rPr>
              <w:t>公司在管理手册中，明确风险和机遇事件的识别方法/途径、风险和机遇事件的评估方式、制定主要风险和机遇事件的应对措施</w:t>
            </w:r>
            <w:r>
              <w:rPr>
                <w:rFonts w:hint="eastAsia"/>
                <w:color w:val="auto"/>
                <w:lang w:eastAsia="zh-CN"/>
              </w:rPr>
              <w:t>：在环境方面政策上</w:t>
            </w:r>
            <w:r>
              <w:rPr>
                <w:rFonts w:hint="eastAsia"/>
                <w:color w:val="auto"/>
              </w:rPr>
              <w:t>国家制定了严格的要求，对于污水、噪声、固废的</w:t>
            </w:r>
            <w:r>
              <w:rPr>
                <w:rFonts w:hint="eastAsia"/>
                <w:color w:val="auto"/>
                <w:lang w:eastAsia="zh-CN"/>
              </w:rPr>
              <w:t>排放提出了严格</w:t>
            </w:r>
            <w:r>
              <w:rPr>
                <w:rFonts w:hint="eastAsia"/>
                <w:color w:val="auto"/>
              </w:rPr>
              <w:t>要求。</w:t>
            </w:r>
          </w:p>
          <w:p>
            <w:pPr>
              <w:spacing w:line="360" w:lineRule="auto"/>
              <w:ind w:firstLine="420" w:firstLineChars="200"/>
              <w:jc w:val="left"/>
              <w:rPr>
                <w:rFonts w:hint="eastAsia"/>
                <w:color w:val="auto"/>
              </w:rPr>
            </w:pPr>
            <w:r>
              <w:rPr>
                <w:rFonts w:hint="eastAsia"/>
                <w:color w:val="auto"/>
              </w:rPr>
              <w:t>公司通过同行交流、座谈会、每周工作例会、QQ、微信</w:t>
            </w:r>
            <w:r>
              <w:rPr>
                <w:rFonts w:hint="eastAsia"/>
                <w:color w:val="auto"/>
                <w:lang w:eastAsia="zh-CN"/>
              </w:rPr>
              <w:t>、</w:t>
            </w:r>
            <w:r>
              <w:rPr>
                <w:rFonts w:hint="eastAsia"/>
                <w:color w:val="auto"/>
                <w:lang w:val="en-US" w:eastAsia="zh-CN"/>
              </w:rPr>
              <w:t>电话交流、网上查询沟通</w:t>
            </w:r>
            <w:r>
              <w:rPr>
                <w:rFonts w:hint="eastAsia"/>
                <w:color w:val="auto"/>
              </w:rPr>
              <w:t>等进行内外部沟通</w:t>
            </w:r>
            <w:r>
              <w:rPr>
                <w:rFonts w:hint="eastAsia"/>
                <w:color w:val="auto"/>
                <w:lang w:val="en-US" w:eastAsia="zh-CN"/>
              </w:rPr>
              <w:t>方式</w:t>
            </w:r>
            <w:r>
              <w:rPr>
                <w:rFonts w:hint="eastAsia"/>
                <w:color w:val="auto"/>
              </w:rPr>
              <w:t>，并定期进行评审，形成会议记录。</w:t>
            </w:r>
          </w:p>
          <w:p>
            <w:pPr>
              <w:spacing w:line="360" w:lineRule="auto"/>
              <w:ind w:firstLine="420" w:firstLineChars="200"/>
              <w:jc w:val="left"/>
              <w:rPr>
                <w:rFonts w:hint="eastAsia"/>
                <w:color w:val="auto"/>
              </w:rPr>
            </w:pPr>
            <w:r>
              <w:rPr>
                <w:rFonts w:hint="eastAsia"/>
                <w:color w:val="auto"/>
              </w:rPr>
              <w:t>抽查20</w:t>
            </w:r>
            <w:r>
              <w:rPr>
                <w:rFonts w:hint="eastAsia"/>
                <w:color w:val="auto"/>
                <w:lang w:val="en-US" w:eastAsia="zh-CN"/>
              </w:rPr>
              <w:t>21</w:t>
            </w:r>
            <w:r>
              <w:rPr>
                <w:rFonts w:hint="eastAsia"/>
                <w:color w:val="auto"/>
              </w:rPr>
              <w:t>年总过程风险机会识别措施评价表，内容及记录清晰。</w:t>
            </w:r>
          </w:p>
          <w:p>
            <w:pPr>
              <w:spacing w:line="360" w:lineRule="auto"/>
              <w:ind w:firstLine="420" w:firstLineChars="200"/>
              <w:jc w:val="left"/>
              <w:rPr>
                <w:rFonts w:hint="eastAsia"/>
                <w:color w:val="auto"/>
              </w:rPr>
            </w:pPr>
            <w:r>
              <w:rPr>
                <w:rFonts w:hint="eastAsia"/>
                <w:color w:val="auto"/>
              </w:rPr>
              <w:t>公司确定的相关方有</w:t>
            </w:r>
            <w:r>
              <w:rPr>
                <w:rFonts w:hint="eastAsia"/>
                <w:color w:val="auto"/>
                <w:lang w:val="en-US" w:eastAsia="zh-CN"/>
              </w:rPr>
              <w:t>政府机构、第三方认证机构、员工、投资者、客户、供应商</w:t>
            </w:r>
            <w:r>
              <w:rPr>
                <w:rFonts w:hint="eastAsia"/>
                <w:color w:val="auto"/>
              </w:rPr>
              <w:t>等。</w:t>
            </w:r>
          </w:p>
          <w:p>
            <w:pPr>
              <w:spacing w:line="360" w:lineRule="auto"/>
              <w:ind w:firstLine="420" w:firstLineChars="200"/>
              <w:jc w:val="left"/>
              <w:rPr>
                <w:rFonts w:hint="eastAsia"/>
                <w:color w:val="auto"/>
              </w:rPr>
            </w:pPr>
            <w:r>
              <w:rPr>
                <w:rFonts w:hint="eastAsia"/>
                <w:color w:val="auto"/>
              </w:rPr>
              <w:t>理解员工诉求的形式为谈心、</w:t>
            </w:r>
            <w:r>
              <w:rPr>
                <w:rFonts w:hint="eastAsia"/>
                <w:color w:val="auto"/>
                <w:lang w:eastAsia="zh-CN"/>
              </w:rPr>
              <w:t>会议</w:t>
            </w:r>
            <w:r>
              <w:rPr>
                <w:rFonts w:hint="eastAsia"/>
                <w:color w:val="auto"/>
              </w:rPr>
              <w:t>等；理解</w:t>
            </w:r>
            <w:r>
              <w:rPr>
                <w:rFonts w:hint="eastAsia"/>
                <w:color w:val="auto"/>
                <w:lang w:val="en-US" w:eastAsia="zh-CN"/>
              </w:rPr>
              <w:t>客户</w:t>
            </w:r>
            <w:r>
              <w:rPr>
                <w:rFonts w:hint="eastAsia"/>
                <w:color w:val="auto"/>
              </w:rPr>
              <w:t>等相关方的形式主要为电话沟通、上门拜访等；</w:t>
            </w:r>
          </w:p>
          <w:p>
            <w:pPr>
              <w:spacing w:line="360" w:lineRule="auto"/>
              <w:ind w:firstLine="420" w:firstLineChars="200"/>
              <w:jc w:val="left"/>
              <w:rPr>
                <w:rFonts w:hint="eastAsia"/>
                <w:color w:val="auto"/>
              </w:rPr>
            </w:pPr>
            <w:r>
              <w:rPr>
                <w:rFonts w:hint="eastAsia"/>
                <w:color w:val="auto"/>
              </w:rPr>
              <w:t>员工关注的主要问题有</w:t>
            </w:r>
            <w:r>
              <w:rPr>
                <w:rFonts w:hint="eastAsia"/>
                <w:color w:val="auto"/>
                <w:lang w:val="en-US" w:eastAsia="zh-CN"/>
              </w:rPr>
              <w:t>工作环境、工作信息、培训机会、工作时间、</w:t>
            </w:r>
            <w:r>
              <w:rPr>
                <w:rFonts w:hint="eastAsia"/>
                <w:color w:val="auto"/>
              </w:rPr>
              <w:t>工资、待遇、福利等，</w:t>
            </w:r>
          </w:p>
          <w:p>
            <w:pPr>
              <w:spacing w:line="360" w:lineRule="auto"/>
              <w:ind w:firstLine="420" w:firstLineChars="200"/>
              <w:jc w:val="left"/>
              <w:rPr>
                <w:rFonts w:hint="eastAsia"/>
                <w:color w:val="auto"/>
              </w:rPr>
            </w:pPr>
            <w:r>
              <w:rPr>
                <w:rFonts w:hint="eastAsia"/>
                <w:color w:val="auto"/>
                <w:lang w:eastAsia="zh-CN"/>
              </w:rPr>
              <w:t>供应商</w:t>
            </w:r>
            <w:r>
              <w:rPr>
                <w:rFonts w:hint="eastAsia"/>
                <w:color w:val="auto"/>
              </w:rPr>
              <w:t>关注的主要问题是</w:t>
            </w:r>
            <w:r>
              <w:rPr>
                <w:rFonts w:hint="eastAsia"/>
                <w:color w:val="auto"/>
                <w:lang w:val="en-US" w:eastAsia="zh-CN"/>
              </w:rPr>
              <w:t>采购信息、沟通渠道、价格谈判</w:t>
            </w:r>
            <w:r>
              <w:rPr>
                <w:rFonts w:hint="eastAsia"/>
                <w:color w:val="auto"/>
              </w:rPr>
              <w:t>以及付款时间等。</w:t>
            </w:r>
          </w:p>
          <w:p>
            <w:pPr>
              <w:spacing w:line="360" w:lineRule="auto"/>
              <w:ind w:firstLine="420" w:firstLineChars="200"/>
              <w:jc w:val="left"/>
              <w:rPr>
                <w:rFonts w:hint="eastAsia"/>
                <w:color w:val="auto"/>
              </w:rPr>
            </w:pPr>
            <w:r>
              <w:rPr>
                <w:rFonts w:hint="eastAsia"/>
                <w:color w:val="auto"/>
              </w:rPr>
              <w:t>查见《相关方要求识别和控制》</w:t>
            </w:r>
          </w:p>
          <w:p>
            <w:pPr>
              <w:spacing w:line="360" w:lineRule="auto"/>
              <w:ind w:firstLine="420" w:firstLineChars="200"/>
              <w:jc w:val="left"/>
              <w:rPr>
                <w:rFonts w:hint="eastAsia"/>
                <w:color w:val="auto"/>
              </w:rPr>
            </w:pPr>
            <w:r>
              <w:rPr>
                <w:rFonts w:hint="eastAsia"/>
                <w:color w:val="auto"/>
                <w:lang w:val="en-US" w:eastAsia="zh-CN"/>
              </w:rPr>
              <w:t>客户</w:t>
            </w:r>
            <w:r>
              <w:rPr>
                <w:rFonts w:hint="eastAsia"/>
                <w:color w:val="auto"/>
              </w:rPr>
              <w:t>需求和期望：</w:t>
            </w:r>
            <w:r>
              <w:rPr>
                <w:rFonts w:hint="eastAsia"/>
                <w:color w:val="auto"/>
                <w:lang w:eastAsia="zh-CN"/>
              </w:rPr>
              <w:t>产品交付</w:t>
            </w:r>
            <w:r>
              <w:rPr>
                <w:rFonts w:hint="eastAsia"/>
                <w:color w:val="auto"/>
              </w:rPr>
              <w:t>时性；</w:t>
            </w:r>
            <w:r>
              <w:rPr>
                <w:rFonts w:hint="eastAsia"/>
                <w:color w:val="auto"/>
                <w:lang w:val="en-US" w:eastAsia="zh-CN"/>
              </w:rPr>
              <w:t>项目合格性；沟通渠道畅通性；</w:t>
            </w:r>
            <w:r>
              <w:rPr>
                <w:rFonts w:hint="eastAsia"/>
                <w:color w:val="auto"/>
              </w:rPr>
              <w:t>价格合理</w:t>
            </w:r>
            <w:r>
              <w:rPr>
                <w:rFonts w:hint="eastAsia"/>
                <w:color w:val="auto"/>
                <w:lang w:eastAsia="zh-CN"/>
              </w:rPr>
              <w:t>，售后服务周道</w:t>
            </w:r>
            <w:r>
              <w:rPr>
                <w:rFonts w:hint="eastAsia"/>
                <w:color w:val="auto"/>
              </w:rPr>
              <w:t>等。</w:t>
            </w:r>
          </w:p>
          <w:p>
            <w:pPr>
              <w:spacing w:line="360" w:lineRule="auto"/>
              <w:ind w:firstLine="420" w:firstLineChars="200"/>
              <w:jc w:val="left"/>
              <w:rPr>
                <w:rFonts w:hint="eastAsia"/>
                <w:color w:val="auto"/>
              </w:rPr>
            </w:pPr>
            <w:r>
              <w:rPr>
                <w:rFonts w:hint="eastAsia"/>
                <w:color w:val="auto"/>
              </w:rPr>
              <w:t>对相关方的要求的监视和评审的方法多样，通过QQ和微信等现代通讯手段是常用的便捷而又高效主要方法。</w:t>
            </w:r>
          </w:p>
          <w:p>
            <w:pPr>
              <w:spacing w:line="400" w:lineRule="exact"/>
              <w:jc w:val="left"/>
              <w:rPr>
                <w:rFonts w:hint="eastAsia"/>
                <w:color w:val="auto"/>
              </w:rPr>
            </w:pPr>
            <w:r>
              <w:rPr>
                <w:rFonts w:hint="eastAsia"/>
                <w:color w:val="auto"/>
              </w:rPr>
              <w:t>公司管理体系的认证范围为：</w:t>
            </w:r>
          </w:p>
          <w:p>
            <w:pPr>
              <w:pStyle w:val="4"/>
              <w:ind w:firstLine="420" w:firstLineChars="200"/>
              <w:rPr>
                <w:rFonts w:hint="eastAsia"/>
                <w:color w:val="auto"/>
              </w:rPr>
            </w:pPr>
            <w:r>
              <w:rPr>
                <w:rFonts w:hint="eastAsia"/>
                <w:color w:val="auto"/>
              </w:rPr>
              <w:t>EMS:</w:t>
            </w:r>
            <w:r>
              <w:rPr>
                <w:rFonts w:hint="eastAsia"/>
                <w:color w:val="auto"/>
                <w:lang w:eastAsia="zh-CN"/>
              </w:rPr>
              <w:t>许可范围内的普通货运</w:t>
            </w:r>
            <w:r>
              <w:rPr>
                <w:rFonts w:hint="eastAsia"/>
                <w:color w:val="auto"/>
              </w:rPr>
              <w:t>及其所涉及的相关环境管理活动。</w:t>
            </w:r>
          </w:p>
          <w:p>
            <w:pPr>
              <w:pStyle w:val="4"/>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经营地，</w:t>
            </w:r>
            <w:r>
              <w:rPr>
                <w:rFonts w:hint="eastAsia" w:ascii="宋体" w:hAnsi="宋体" w:cs="宋体"/>
                <w:color w:val="auto"/>
                <w:szCs w:val="21"/>
                <w:lang w:eastAsia="zh-CN"/>
              </w:rPr>
              <w:t>重庆市沙坪坝区垄安大道120号维龙沙坪坝物流园A2号仓库/办公楼</w:t>
            </w:r>
            <w:r>
              <w:rPr>
                <w:rFonts w:hint="eastAsia" w:ascii="宋体" w:hAnsi="宋体" w:eastAsia="宋体" w:cs="宋体"/>
                <w:color w:val="auto"/>
                <w:szCs w:val="21"/>
                <w:lang w:eastAsia="zh-CN"/>
              </w:rPr>
              <w:t>。</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经识别，组织依据标准的要求建立、实施、维护管理体系，符合标准要求。</w:t>
            </w:r>
          </w:p>
          <w:p>
            <w:pPr>
              <w:pStyle w:val="4"/>
              <w:ind w:firstLine="420" w:firstLineChars="200"/>
              <w:rPr>
                <w:rFonts w:hint="eastAsia" w:ascii="宋体" w:hAnsi="宋体" w:eastAsia="宋体" w:cs="宋体"/>
                <w:color w:val="auto"/>
                <w:szCs w:val="21"/>
                <w:lang w:eastAsia="zh-CN"/>
              </w:rPr>
            </w:pPr>
            <w:r>
              <w:rPr>
                <w:rFonts w:hint="eastAsia" w:ascii="宋体" w:hAnsi="宋体" w:cs="宋体"/>
                <w:color w:val="auto"/>
                <w:szCs w:val="21"/>
              </w:rPr>
              <w:t>公司以GB/T19001-2016标准为主线，以“过程方法”为基础，融入了GB/T24001-2016及ISO 45001</w:t>
            </w:r>
            <w:r>
              <w:rPr>
                <w:rFonts w:hint="eastAsia" w:ascii="宋体" w:hAnsi="宋体" w:cs="宋体"/>
                <w:color w:val="auto"/>
                <w:szCs w:val="21"/>
                <w:lang w:val="de-DE"/>
              </w:rPr>
              <w:t>-201</w:t>
            </w:r>
            <w:r>
              <w:rPr>
                <w:rFonts w:hint="eastAsia" w:ascii="宋体" w:hAnsi="宋体" w:cs="宋体"/>
                <w:color w:val="auto"/>
                <w:szCs w:val="21"/>
              </w:rPr>
              <w:t>8标准要求，并明确了过程顺序和相互作用以及过程有效运作和控制所需的准则和方法。在管理手册中，确定产生非预期的输出或过程失效对产品和顾客满意带来的风险，以及应对措施。组织制定</w:t>
            </w:r>
            <w:r>
              <w:rPr>
                <w:rFonts w:hint="eastAsia" w:ascii="宋体" w:hAnsi="宋体" w:cs="宋体"/>
                <w:color w:val="auto"/>
                <w:szCs w:val="21"/>
                <w:lang w:eastAsia="zh-CN"/>
              </w:rPr>
              <w:t>管理评审程序</w:t>
            </w:r>
            <w:r>
              <w:rPr>
                <w:rFonts w:hint="eastAsia" w:ascii="宋体" w:hAnsi="宋体" w:cs="宋体"/>
                <w:color w:val="auto"/>
                <w:szCs w:val="21"/>
              </w:rPr>
              <w:t>，定期进行评审，必要时变更过程，以确保过程持续产生公司期望的结果。</w:t>
            </w:r>
          </w:p>
        </w:tc>
        <w:tc>
          <w:tcPr>
            <w:tcW w:w="94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b/>
                <w:color w:val="auto"/>
                <w:szCs w:val="21"/>
              </w:rPr>
            </w:pPr>
          </w:p>
        </w:tc>
        <w:tc>
          <w:tcPr>
            <w:tcW w:w="960" w:type="dxa"/>
          </w:tcPr>
          <w:p>
            <w:pPr>
              <w:rPr>
                <w:b/>
                <w:color w:val="auto"/>
                <w:szCs w:val="21"/>
              </w:rPr>
            </w:pPr>
            <w:r>
              <w:rPr>
                <w:rFonts w:hint="eastAsia" w:ascii="宋体" w:hAnsi="宋体" w:cs="宋体"/>
                <w:color w:val="auto"/>
                <w:szCs w:val="21"/>
              </w:rPr>
              <w:t>E5.1</w:t>
            </w:r>
          </w:p>
        </w:tc>
        <w:tc>
          <w:tcPr>
            <w:tcW w:w="10645" w:type="dxa"/>
          </w:tcPr>
          <w:p>
            <w:pPr>
              <w:rPr>
                <w:rFonts w:hint="eastAsia" w:ascii="宋体" w:hAnsi="宋体" w:eastAsia="宋体" w:cs="宋体"/>
                <w:color w:val="auto"/>
                <w:szCs w:val="21"/>
                <w:lang w:eastAsia="zh-CN"/>
              </w:rPr>
            </w:pPr>
            <w:r>
              <w:rPr>
                <w:rFonts w:hint="eastAsia" w:ascii="宋体" w:hAnsi="宋体" w:cs="宋体"/>
                <w:color w:val="auto"/>
                <w:szCs w:val="21"/>
              </w:rPr>
              <w:t>总经理：</w:t>
            </w:r>
            <w:r>
              <w:rPr>
                <w:rFonts w:hint="eastAsia" w:ascii="宋体" w:hAnsi="宋体" w:cs="宋体"/>
                <w:color w:val="auto"/>
                <w:szCs w:val="21"/>
                <w:lang w:eastAsia="zh-CN"/>
              </w:rPr>
              <w:t>刘安辉，</w:t>
            </w:r>
            <w:r>
              <w:rPr>
                <w:rFonts w:hint="eastAsia" w:ascii="宋体" w:hAnsi="宋体" w:cs="宋体"/>
                <w:color w:val="auto"/>
                <w:szCs w:val="21"/>
                <w:lang w:val="en-US" w:eastAsia="zh-CN"/>
              </w:rPr>
              <w:t xml:space="preserve">   </w:t>
            </w:r>
            <w:r>
              <w:rPr>
                <w:rFonts w:hint="eastAsia" w:ascii="宋体" w:hAnsi="宋体" w:cs="宋体"/>
                <w:color w:val="auto"/>
                <w:szCs w:val="21"/>
              </w:rPr>
              <w:t>管代：</w:t>
            </w:r>
            <w:r>
              <w:rPr>
                <w:rFonts w:hint="eastAsia" w:ascii="宋体" w:hAnsi="宋体" w:cs="宋体"/>
                <w:color w:val="auto"/>
                <w:szCs w:val="21"/>
                <w:lang w:eastAsia="zh-CN"/>
              </w:rPr>
              <w:t>王亚兰</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通过与总经理交流：总经理从以下活动方式对公司建立、实施</w:t>
            </w:r>
            <w:r>
              <w:rPr>
                <w:rFonts w:hint="eastAsia" w:ascii="宋体" w:hAnsi="宋体" w:cs="宋体"/>
                <w:color w:val="auto"/>
                <w:szCs w:val="21"/>
                <w:lang w:val="en-US" w:eastAsia="zh-CN"/>
              </w:rPr>
              <w:t>环境</w:t>
            </w:r>
            <w:r>
              <w:rPr>
                <w:rFonts w:hint="eastAsia" w:ascii="宋体" w:hAnsi="宋体" w:cs="宋体"/>
                <w:color w:val="auto"/>
                <w:szCs w:val="21"/>
              </w:rPr>
              <w:t xml:space="preserve">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w:t>
            </w:r>
            <w:r>
              <w:rPr>
                <w:rFonts w:hint="eastAsia"/>
                <w:color w:val="auto"/>
              </w:rPr>
              <w:t>制定和发布公司自身发展</w:t>
            </w:r>
            <w:r>
              <w:rPr>
                <w:rFonts w:hint="eastAsia"/>
                <w:color w:val="auto"/>
                <w:lang w:val="en-US" w:eastAsia="zh-CN"/>
              </w:rPr>
              <w:t>环境</w:t>
            </w:r>
            <w:r>
              <w:rPr>
                <w:rFonts w:hint="eastAsia"/>
                <w:color w:val="auto"/>
              </w:rPr>
              <w:t>方针</w:t>
            </w:r>
            <w:r>
              <w:rPr>
                <w:rFonts w:hint="eastAsia"/>
                <w:color w:val="auto"/>
                <w:lang w:val="en-US" w:eastAsia="zh-CN"/>
              </w:rPr>
              <w:t>和管理目标</w:t>
            </w: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hint="eastAsia"/>
                <w:color w:val="auto"/>
              </w:rPr>
            </w:pPr>
            <w:r>
              <w:rPr>
                <w:rFonts w:hint="eastAsia" w:ascii="宋体" w:hAnsi="宋体" w:cs="宋体"/>
                <w:color w:val="auto"/>
                <w:szCs w:val="21"/>
              </w:rPr>
              <w:t>5、为确保建立、运行和持续改进管理体系所需的一切资源得到满足，公司提供了信息、技术、人力、设备、环境和资金等必要资源。</w:t>
            </w:r>
          </w:p>
          <w:p>
            <w:pPr>
              <w:pStyle w:val="12"/>
              <w:rPr>
                <w:rFonts w:hint="eastAsia" w:ascii="宋体" w:hAnsi="宋体" w:cs="宋体"/>
                <w:color w:val="auto"/>
                <w:szCs w:val="21"/>
                <w:lang w:val="en-US" w:eastAsia="zh-CN"/>
              </w:rPr>
            </w:pPr>
            <w:r>
              <w:rPr>
                <w:rFonts w:hint="eastAsia" w:ascii="宋体" w:hAnsi="宋体" w:cs="宋体"/>
                <w:color w:val="auto"/>
                <w:szCs w:val="21"/>
                <w:lang w:val="en-US" w:eastAsia="zh-CN"/>
              </w:rPr>
              <w:t>6、对环境管理体系的有效性承担责任</w:t>
            </w:r>
          </w:p>
          <w:p>
            <w:pPr>
              <w:pStyle w:val="12"/>
              <w:rPr>
                <w:rFonts w:hint="eastAsia" w:ascii="宋体" w:hAnsi="宋体" w:cs="宋体"/>
                <w:color w:val="auto"/>
                <w:szCs w:val="21"/>
                <w:lang w:val="en-US" w:eastAsia="zh-CN"/>
              </w:rPr>
            </w:pPr>
            <w:r>
              <w:rPr>
                <w:rFonts w:hint="eastAsia" w:ascii="宋体" w:hAnsi="宋体" w:cs="宋体"/>
                <w:color w:val="auto"/>
                <w:szCs w:val="21"/>
                <w:lang w:val="en-US" w:eastAsia="zh-CN"/>
              </w:rPr>
              <w:t>7、推动公司体系的改进，使体系能够更完善，和公司实际运作切合。</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94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b/>
                <w:color w:val="auto"/>
                <w:szCs w:val="21"/>
              </w:rPr>
            </w:pPr>
            <w:r>
              <w:rPr>
                <w:rFonts w:hint="eastAsia" w:ascii="宋体" w:hAnsi="宋体" w:cs="宋体"/>
                <w:color w:val="auto"/>
                <w:szCs w:val="21"/>
              </w:rPr>
              <w:t xml:space="preserve">E5.2 </w:t>
            </w:r>
          </w:p>
        </w:tc>
        <w:tc>
          <w:tcPr>
            <w:tcW w:w="10645" w:type="dxa"/>
          </w:tcPr>
          <w:p>
            <w:pPr>
              <w:spacing w:line="400" w:lineRule="exact"/>
              <w:jc w:val="left"/>
              <w:rPr>
                <w:rFonts w:hint="eastAsia" w:ascii="宋体" w:hAnsi="宋体" w:cs="宋体"/>
                <w:color w:val="auto"/>
                <w:szCs w:val="21"/>
                <w:lang w:eastAsia="zh-CN"/>
              </w:rPr>
            </w:pPr>
            <w:r>
              <w:rPr>
                <w:rFonts w:hint="eastAsia" w:ascii="宋体" w:hAnsi="宋体" w:cs="宋体"/>
                <w:color w:val="auto"/>
                <w:szCs w:val="21"/>
                <w:lang w:eastAsia="zh-CN"/>
              </w:rPr>
              <w:t>环境（</w:t>
            </w:r>
            <w:r>
              <w:rPr>
                <w:rFonts w:hint="eastAsia" w:ascii="宋体" w:hAnsi="宋体" w:cs="宋体"/>
                <w:color w:val="auto"/>
                <w:szCs w:val="21"/>
                <w:lang w:val="en-US" w:eastAsia="zh-CN"/>
              </w:rPr>
              <w:t>含</w:t>
            </w:r>
            <w:r>
              <w:rPr>
                <w:rFonts w:hint="eastAsia" w:ascii="宋体" w:hAnsi="宋体" w:cs="宋体"/>
                <w:color w:val="auto"/>
                <w:szCs w:val="21"/>
                <w:lang w:eastAsia="zh-CN"/>
              </w:rPr>
              <w:t>职业健康安全）方针为：</w:t>
            </w:r>
          </w:p>
          <w:p>
            <w:pPr>
              <w:spacing w:line="400" w:lineRule="exact"/>
              <w:jc w:val="left"/>
              <w:rPr>
                <w:rFonts w:hint="eastAsia" w:ascii="宋体" w:hAnsi="宋体" w:cs="宋体"/>
                <w:color w:val="auto"/>
                <w:szCs w:val="21"/>
                <w:lang w:eastAsia="zh-CN"/>
              </w:rPr>
            </w:pPr>
            <w:r>
              <w:rPr>
                <w:rFonts w:hint="eastAsia" w:ascii="宋体" w:hAnsi="宋体" w:cs="宋体"/>
                <w:color w:val="auto"/>
                <w:szCs w:val="21"/>
                <w:lang w:eastAsia="zh-CN"/>
              </w:rPr>
              <w:t>预防为主，遵规守法，确保环境安全；以人为本，持续改进，实现平安和谐。。</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hint="eastAsia" w:ascii="宋体" w:hAnsi="宋体" w:cs="宋体"/>
                <w:color w:val="auto"/>
                <w:szCs w:val="21"/>
                <w:lang w:eastAsia="zh-CN"/>
              </w:rPr>
            </w:pPr>
            <w:r>
              <w:rPr>
                <w:rFonts w:hint="eastAsia" w:ascii="宋体" w:hAnsi="宋体" w:cs="宋体"/>
                <w:color w:val="auto"/>
                <w:szCs w:val="21"/>
                <w:lang w:eastAsia="zh-CN"/>
              </w:rPr>
              <w:t>公司在建立之初，就树立了环保和职业健康安全的理念，按国家、地方和行业相关的法律法规和其他要求开展活动，深化预防为主的思想，努力做到节能减排，安全防护，保护公众的利益，并将此要求持续开展下去，不断完善和改进。</w:t>
            </w:r>
          </w:p>
          <w:p>
            <w:pPr>
              <w:spacing w:line="400" w:lineRule="exact"/>
              <w:jc w:val="left"/>
              <w:rPr>
                <w:rFonts w:ascii="宋体" w:hAnsi="宋体" w:cs="宋体"/>
                <w:color w:val="auto"/>
                <w:szCs w:val="21"/>
              </w:rPr>
            </w:pPr>
            <w:r>
              <w:rPr>
                <w:rFonts w:hint="eastAsia" w:ascii="宋体" w:hAnsi="宋体" w:cs="宋体"/>
                <w:color w:val="auto"/>
                <w:szCs w:val="21"/>
                <w:lang w:eastAsia="zh-CN"/>
              </w:rPr>
              <w:t>环境方针</w:t>
            </w:r>
            <w:r>
              <w:rPr>
                <w:rFonts w:hint="eastAsia" w:ascii="宋体" w:hAnsi="宋体" w:cs="宋体"/>
                <w:color w:val="auto"/>
                <w:szCs w:val="21"/>
              </w:rPr>
              <w:t>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eastAsia="zh-CN"/>
              </w:rPr>
              <w:t>环境方针</w:t>
            </w:r>
            <w:r>
              <w:rPr>
                <w:rFonts w:hint="eastAsia" w:ascii="宋体" w:hAnsi="宋体" w:cs="宋体"/>
                <w:color w:val="auto"/>
                <w:szCs w:val="21"/>
              </w:rPr>
              <w:t>对外进行了发布</w:t>
            </w:r>
            <w:r>
              <w:rPr>
                <w:rFonts w:hint="eastAsia" w:ascii="宋体" w:hAnsi="宋体" w:cs="宋体"/>
                <w:color w:val="auto"/>
                <w:szCs w:val="21"/>
                <w:lang w:eastAsia="zh-CN"/>
              </w:rPr>
              <w:t>，</w:t>
            </w:r>
            <w:r>
              <w:rPr>
                <w:rFonts w:hint="eastAsia" w:ascii="宋体" w:hAnsi="宋体" w:cs="宋体"/>
                <w:color w:val="auto"/>
                <w:szCs w:val="21"/>
              </w:rPr>
              <w:t>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eastAsia="zh-CN"/>
              </w:rPr>
              <w:t>环境方针</w:t>
            </w:r>
            <w:r>
              <w:rPr>
                <w:rFonts w:hint="eastAsia" w:ascii="宋体" w:hAnsi="宋体" w:cs="宋体"/>
                <w:color w:val="auto"/>
                <w:szCs w:val="21"/>
              </w:rPr>
              <w:t>的内容和管理基本符合标准和法规要求。</w:t>
            </w:r>
          </w:p>
        </w:tc>
        <w:tc>
          <w:tcPr>
            <w:tcW w:w="94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b/>
                <w:color w:val="auto"/>
                <w:szCs w:val="21"/>
              </w:rPr>
            </w:pPr>
            <w:r>
              <w:rPr>
                <w:rFonts w:hint="eastAsia" w:ascii="宋体" w:hAnsi="宋体" w:cs="宋体"/>
                <w:color w:val="auto"/>
                <w:szCs w:val="21"/>
              </w:rPr>
              <w:t>资源、角色、职责、责任与权限</w:t>
            </w:r>
          </w:p>
        </w:tc>
        <w:tc>
          <w:tcPr>
            <w:tcW w:w="960" w:type="dxa"/>
          </w:tcPr>
          <w:p>
            <w:pPr>
              <w:rPr>
                <w:b/>
                <w:color w:val="auto"/>
                <w:szCs w:val="21"/>
              </w:rPr>
            </w:pPr>
            <w:r>
              <w:rPr>
                <w:rFonts w:hint="eastAsia" w:ascii="宋体" w:hAnsi="宋体" w:cs="宋体"/>
                <w:color w:val="auto"/>
                <w:szCs w:val="21"/>
              </w:rPr>
              <w:t>E5.3</w:t>
            </w:r>
          </w:p>
        </w:tc>
        <w:tc>
          <w:tcPr>
            <w:tcW w:w="10645"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944"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hint="default" w:eastAsia="宋体"/>
                <w:b/>
                <w:color w:val="auto"/>
                <w:szCs w:val="21"/>
                <w:lang w:val="en-US" w:eastAsia="zh-CN"/>
              </w:rPr>
            </w:pPr>
            <w:r>
              <w:rPr>
                <w:rFonts w:hint="eastAsia" w:ascii="宋体" w:hAnsi="宋体" w:cs="宋体"/>
                <w:color w:val="auto"/>
                <w:szCs w:val="21"/>
              </w:rPr>
              <w:t>E6.1</w:t>
            </w:r>
            <w:r>
              <w:rPr>
                <w:rFonts w:hint="eastAsia" w:ascii="宋体" w:hAnsi="宋体" w:cs="宋体"/>
                <w:color w:val="auto"/>
                <w:szCs w:val="21"/>
                <w:lang w:val="en-US" w:eastAsia="zh-CN"/>
              </w:rPr>
              <w:t>.1,E6.1.4</w:t>
            </w:r>
          </w:p>
        </w:tc>
        <w:tc>
          <w:tcPr>
            <w:tcW w:w="10645"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提供有《环境因素识别与评价控制程序》，内容包括环境因素的识别、确认、汇总、评价和重要环境因素的确定、登记、清单发放及更新控制。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公司重要环境因素有以下</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项：</w:t>
            </w:r>
          </w:p>
          <w:p>
            <w:pPr>
              <w:pStyle w:val="17"/>
              <w:tabs>
                <w:tab w:val="center" w:pos="3169"/>
              </w:tabs>
              <w:spacing w:line="40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lang w:val="en-US" w:eastAsia="zh-CN"/>
              </w:rPr>
              <w:t>1、潜在火灾</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olor w:val="auto"/>
                <w:szCs w:val="21"/>
              </w:rPr>
              <w:t>固体废弃物</w:t>
            </w:r>
            <w:r>
              <w:rPr>
                <w:rFonts w:hint="eastAsia" w:ascii="宋体" w:hAnsi="宋体"/>
                <w:color w:val="auto"/>
                <w:szCs w:val="21"/>
                <w:lang w:val="en-US" w:eastAsia="zh-CN"/>
              </w:rPr>
              <w:t>；3、噪声污染</w:t>
            </w:r>
            <w:r>
              <w:rPr>
                <w:rFonts w:hint="eastAsia" w:ascii="宋体" w:hAnsi="宋体" w:cs="宋体"/>
                <w:color w:val="auto"/>
                <w:szCs w:val="21"/>
                <w:highlight w:val="none"/>
              </w:rPr>
              <w:t>。</w:t>
            </w:r>
          </w:p>
          <w:p>
            <w:pPr>
              <w:numPr>
                <w:ilvl w:val="0"/>
                <w:numId w:val="0"/>
              </w:numPr>
              <w:tabs>
                <w:tab w:val="center" w:pos="3169"/>
              </w:tabs>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抽查以下环境因素的管理措施：</w:t>
            </w:r>
          </w:p>
          <w:p>
            <w:pPr>
              <w:numPr>
                <w:ilvl w:val="0"/>
                <w:numId w:val="0"/>
              </w:numPr>
              <w:adjustRightInd w:val="0"/>
              <w:snapToGrid w:val="0"/>
              <w:spacing w:line="400" w:lineRule="atLeas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一</w:t>
            </w:r>
            <w:r>
              <w:rPr>
                <w:rFonts w:hint="eastAsia" w:ascii="宋体" w:hAnsi="宋体" w:eastAsia="宋体" w:cs="宋体"/>
                <w:color w:val="auto"/>
                <w:kern w:val="2"/>
                <w:sz w:val="21"/>
                <w:szCs w:val="21"/>
                <w:highlight w:val="none"/>
                <w:lang w:val="en-US" w:eastAsia="zh-CN" w:bidi="ar-SA"/>
              </w:rPr>
              <w:t>、潜在火灾：</w:t>
            </w:r>
          </w:p>
          <w:p>
            <w:pPr>
              <w:numPr>
                <w:ilvl w:val="0"/>
                <w:numId w:val="0"/>
              </w:numPr>
              <w:adjustRightInd w:val="0"/>
              <w:snapToGrid w:val="0"/>
              <w:spacing w:line="400" w:lineRule="atLeas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1、对全体员工进行安全意识教育</w:t>
            </w:r>
          </w:p>
          <w:p>
            <w:pPr>
              <w:adjustRightInd w:val="0"/>
              <w:snapToGrid w:val="0"/>
              <w:spacing w:line="400" w:lineRule="atLeas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2、应保持用电设施完好</w:t>
            </w:r>
          </w:p>
          <w:p>
            <w:pPr>
              <w:adjustRightInd w:val="0"/>
              <w:snapToGrid w:val="0"/>
              <w:spacing w:line="400" w:lineRule="atLeas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3、加强电气设备巡查</w:t>
            </w:r>
          </w:p>
          <w:p>
            <w:pPr>
              <w:adjustRightInd w:val="0"/>
              <w:snapToGrid w:val="0"/>
              <w:spacing w:line="400" w:lineRule="atLeas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4、形成预案，并演练</w:t>
            </w:r>
          </w:p>
          <w:p>
            <w:pPr>
              <w:adjustRightInd w:val="0"/>
              <w:snapToGrid w:val="0"/>
              <w:spacing w:line="400" w:lineRule="atLeas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二</w:t>
            </w:r>
            <w:r>
              <w:rPr>
                <w:rFonts w:hint="eastAsia" w:ascii="宋体" w:hAnsi="宋体" w:eastAsia="宋体" w:cs="宋体"/>
                <w:color w:val="auto"/>
                <w:kern w:val="2"/>
                <w:sz w:val="21"/>
                <w:szCs w:val="21"/>
                <w:highlight w:val="none"/>
                <w:lang w:val="en-US" w:eastAsia="zh-CN" w:bidi="ar-SA"/>
              </w:rPr>
              <w:t>、固废排放：</w:t>
            </w:r>
          </w:p>
          <w:p>
            <w:pPr>
              <w:adjustRightInd w:val="0"/>
              <w:snapToGrid w:val="0"/>
              <w:spacing w:line="400" w:lineRule="atLeas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color w:val="auto"/>
                <w:sz w:val="21"/>
                <w:szCs w:val="21"/>
              </w:rPr>
              <w:t>办公垃圾中的危险废弃物专业收集，由行政部统一处理；运输过程中的包装制品</w:t>
            </w:r>
          </w:p>
          <w:p>
            <w:pPr>
              <w:adjustRightInd w:val="0"/>
              <w:snapToGrid w:val="0"/>
              <w:spacing w:line="400" w:lineRule="atLeas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color w:val="auto"/>
                <w:spacing w:val="-2"/>
                <w:sz w:val="21"/>
                <w:szCs w:val="21"/>
              </w:rPr>
              <w:t>各部门用旧的荧光灯管、旧电池、硒鼓、废打印墨盒等上缴行政部，实行“以旧换新”的方法进行领用</w:t>
            </w:r>
          </w:p>
          <w:p>
            <w:pPr>
              <w:adjustRightInd w:val="0"/>
              <w:snapToGrid w:val="0"/>
              <w:spacing w:line="400" w:lineRule="atLeas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color w:val="auto"/>
                <w:sz w:val="21"/>
                <w:szCs w:val="21"/>
              </w:rPr>
              <w:t>行政部将各部门上缴的废旧电池、荧光灯管、硒鼓、打印墨盒等危险废弃物，集中收集存放与危险废弃物箱中，积累到一定量交于有资质的处理机构进行处理</w:t>
            </w:r>
          </w:p>
          <w:p>
            <w:pPr>
              <w:adjustRightInd w:val="0"/>
              <w:snapToGrid w:val="0"/>
              <w:spacing w:line="400" w:lineRule="atLeast"/>
              <w:jc w:val="left"/>
              <w:rPr>
                <w:rFonts w:ascii="宋体" w:hAnsi="宋体" w:cs="宋体"/>
                <w:color w:val="auto"/>
                <w:szCs w:val="21"/>
                <w:highlight w:val="yellow"/>
              </w:rPr>
            </w:pPr>
            <w:r>
              <w:rPr>
                <w:rFonts w:hint="eastAsia" w:ascii="宋体" w:hAnsi="宋体" w:cs="Times New Roman"/>
                <w:color w:val="auto"/>
                <w:szCs w:val="21"/>
                <w:highlight w:val="none"/>
              </w:rPr>
              <w:t>应对风险和机遇的措施应与其对于产品和服务符合性的潜</w:t>
            </w:r>
            <w:r>
              <w:rPr>
                <w:rFonts w:hint="eastAsia" w:ascii="宋体" w:hAnsi="宋体" w:cs="宋体"/>
                <w:color w:val="auto"/>
                <w:szCs w:val="21"/>
                <w:highlight w:val="none"/>
              </w:rPr>
              <w:t>在影响相适应。</w:t>
            </w:r>
          </w:p>
        </w:tc>
        <w:tc>
          <w:tcPr>
            <w:tcW w:w="94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b/>
                <w:color w:val="auto"/>
                <w:szCs w:val="21"/>
              </w:rPr>
            </w:pPr>
            <w:r>
              <w:rPr>
                <w:rFonts w:hint="eastAsia" w:ascii="宋体" w:hAnsi="宋体"/>
                <w:color w:val="auto"/>
                <w:szCs w:val="21"/>
              </w:rPr>
              <w:t xml:space="preserve">E6.2 </w:t>
            </w:r>
          </w:p>
        </w:tc>
        <w:tc>
          <w:tcPr>
            <w:tcW w:w="10645" w:type="dxa"/>
          </w:tcPr>
          <w:p>
            <w:pPr>
              <w:pStyle w:val="9"/>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环境管理目标：</w:t>
            </w:r>
          </w:p>
          <w:p>
            <w:pPr>
              <w:pStyle w:val="9"/>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1）火灾发生率为0；</w:t>
            </w:r>
          </w:p>
          <w:p>
            <w:pPr>
              <w:pStyle w:val="9"/>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2）固废分类处置率100%。</w:t>
            </w:r>
          </w:p>
          <w:p>
            <w:pPr>
              <w:pStyle w:val="9"/>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查《2021年公司目标实施统计表》2021年1月-2021年8月对目标进行考核，考核情况为：</w:t>
            </w:r>
          </w:p>
          <w:p>
            <w:pPr>
              <w:pStyle w:val="9"/>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1）火灾发生率为0；</w:t>
            </w:r>
          </w:p>
          <w:p>
            <w:pPr>
              <w:pStyle w:val="9"/>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2）固废分类处置率100%。</w:t>
            </w:r>
          </w:p>
          <w:p>
            <w:pPr>
              <w:spacing w:line="400" w:lineRule="exact"/>
              <w:rPr>
                <w:rFonts w:ascii="宋体" w:hAnsi="宋体"/>
                <w:color w:val="auto"/>
                <w:szCs w:val="21"/>
              </w:rPr>
            </w:pPr>
            <w:r>
              <w:rPr>
                <w:rFonts w:hint="eastAsia" w:ascii="宋体" w:hAnsi="宋体" w:eastAsia="宋体" w:cs="Times New Roman"/>
                <w:color w:val="auto"/>
                <w:kern w:val="2"/>
                <w:sz w:val="21"/>
                <w:szCs w:val="21"/>
                <w:lang w:val="en-US" w:eastAsia="zh-CN" w:bidi="ar-SA"/>
              </w:rPr>
              <w:t>均达到目标，并将</w:t>
            </w:r>
            <w:r>
              <w:rPr>
                <w:rFonts w:hint="eastAsia" w:ascii="宋体" w:hAnsi="宋体" w:cs="宋体"/>
                <w:color w:val="auto"/>
                <w:szCs w:val="21"/>
              </w:rPr>
              <w:t>指标进行了</w:t>
            </w:r>
            <w:r>
              <w:rPr>
                <w:rFonts w:hint="eastAsia" w:ascii="宋体" w:hAnsi="宋体" w:cs="宋体"/>
                <w:color w:val="auto"/>
                <w:szCs w:val="21"/>
                <w:lang w:val="en-US" w:eastAsia="zh-CN"/>
              </w:rPr>
              <w:t>各部门的</w:t>
            </w:r>
            <w:r>
              <w:rPr>
                <w:rFonts w:hint="eastAsia" w:ascii="宋体" w:hAnsi="宋体" w:cs="宋体"/>
                <w:color w:val="auto"/>
                <w:szCs w:val="21"/>
              </w:rPr>
              <w:t>分解。</w:t>
            </w:r>
          </w:p>
        </w:tc>
        <w:tc>
          <w:tcPr>
            <w:tcW w:w="94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2160" w:type="dxa"/>
          </w:tcPr>
          <w:p>
            <w:pPr>
              <w:adjustRightInd w:val="0"/>
              <w:snapToGrid w:val="0"/>
              <w:rPr>
                <w:rFonts w:ascii="宋体" w:hAnsi="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olor w:val="auto"/>
                <w:szCs w:val="21"/>
              </w:rPr>
              <w:t>E7.1</w:t>
            </w:r>
          </w:p>
        </w:tc>
        <w:tc>
          <w:tcPr>
            <w:tcW w:w="10645" w:type="dxa"/>
          </w:tcPr>
          <w:p>
            <w:pPr>
              <w:widowControl/>
              <w:jc w:val="left"/>
              <w:rPr>
                <w:rFonts w:hint="eastAsia" w:ascii="宋体" w:hAnsi="宋体"/>
                <w:color w:val="auto"/>
                <w:szCs w:val="21"/>
              </w:rPr>
            </w:pPr>
            <w:r>
              <w:rPr>
                <w:rFonts w:hint="eastAsia" w:ascii="宋体" w:hAnsi="宋体"/>
                <w:color w:val="auto"/>
                <w:szCs w:val="21"/>
              </w:rPr>
              <w:t>询问总经理，企业为了实施</w:t>
            </w:r>
            <w:r>
              <w:rPr>
                <w:rFonts w:hint="eastAsia" w:ascii="宋体" w:hAnsi="宋体"/>
                <w:color w:val="auto"/>
                <w:szCs w:val="21"/>
                <w:lang w:val="en-US" w:eastAsia="zh-CN"/>
              </w:rPr>
              <w:t>环境</w:t>
            </w:r>
            <w:r>
              <w:rPr>
                <w:rFonts w:hint="eastAsia" w:ascii="宋体" w:hAnsi="宋体"/>
                <w:color w:val="auto"/>
                <w:szCs w:val="21"/>
              </w:rPr>
              <w:t>管理体系，并持续改进其有效性、</w:t>
            </w:r>
            <w:r>
              <w:rPr>
                <w:rFonts w:hint="eastAsia" w:ascii="宋体" w:hAnsi="宋体"/>
                <w:color w:val="auto"/>
                <w:szCs w:val="21"/>
                <w:lang w:val="en-US" w:eastAsia="zh-CN"/>
              </w:rPr>
              <w:t>维护环境</w:t>
            </w:r>
            <w:r>
              <w:rPr>
                <w:rFonts w:hint="eastAsia" w:ascii="宋体" w:hAnsi="宋体"/>
                <w:color w:val="auto"/>
                <w:szCs w:val="21"/>
              </w:rPr>
              <w:t>和体系正常运行提供了充足的资金及必要的资源，为提高员工</w:t>
            </w:r>
            <w:r>
              <w:rPr>
                <w:rFonts w:hint="eastAsia" w:ascii="宋体" w:hAnsi="宋体"/>
                <w:color w:val="auto"/>
                <w:szCs w:val="21"/>
                <w:lang w:val="en-US" w:eastAsia="zh-CN"/>
              </w:rPr>
              <w:t>环保</w:t>
            </w:r>
            <w:r>
              <w:rPr>
                <w:rFonts w:hint="eastAsia" w:ascii="宋体" w:hAnsi="宋体"/>
                <w:color w:val="auto"/>
                <w:szCs w:val="21"/>
              </w:rPr>
              <w:t>意识组织了的培训，目前的资源基本满足策划需要。</w:t>
            </w:r>
          </w:p>
          <w:p>
            <w:pPr>
              <w:widowControl/>
              <w:jc w:val="left"/>
              <w:rPr>
                <w:rFonts w:ascii="宋体" w:hAnsi="宋体"/>
                <w:color w:val="auto"/>
                <w:szCs w:val="21"/>
              </w:rPr>
            </w:pPr>
            <w:r>
              <w:rPr>
                <w:rFonts w:hint="eastAsia" w:ascii="宋体" w:hAnsi="宋体"/>
                <w:color w:val="auto"/>
                <w:szCs w:val="21"/>
              </w:rPr>
              <w:t>总经理对资源的配备比较重视，</w:t>
            </w:r>
            <w:r>
              <w:rPr>
                <w:rFonts w:hint="eastAsia" w:ascii="宋体" w:hAnsi="宋体"/>
                <w:color w:val="auto"/>
                <w:szCs w:val="21"/>
                <w:lang w:eastAsia="zh-CN"/>
              </w:rPr>
              <w:t>日前</w:t>
            </w:r>
            <w:r>
              <w:rPr>
                <w:rFonts w:hint="eastAsia" w:ascii="宋体" w:hAnsi="宋体"/>
                <w:color w:val="auto"/>
                <w:szCs w:val="21"/>
              </w:rPr>
              <w:t>人力资源、设备和工作环境</w:t>
            </w:r>
            <w:r>
              <w:rPr>
                <w:rFonts w:hint="eastAsia" w:ascii="宋体" w:hAnsi="宋体"/>
                <w:color w:val="auto"/>
                <w:szCs w:val="21"/>
                <w:lang w:eastAsia="zh-CN"/>
              </w:rPr>
              <w:t>与公司业务相适应，</w:t>
            </w:r>
            <w:r>
              <w:rPr>
                <w:rFonts w:hint="eastAsia" w:ascii="宋体" w:hAnsi="宋体"/>
                <w:color w:val="auto"/>
                <w:szCs w:val="21"/>
              </w:rPr>
              <w:t>可满足</w:t>
            </w:r>
            <w:r>
              <w:rPr>
                <w:rFonts w:hint="eastAsia" w:ascii="宋体" w:hAnsi="宋体"/>
                <w:color w:val="auto"/>
                <w:szCs w:val="21"/>
                <w:lang w:eastAsia="zh-CN"/>
              </w:rPr>
              <w:t>：许可范围内的普通货运的</w:t>
            </w:r>
            <w:r>
              <w:rPr>
                <w:rFonts w:hint="eastAsia" w:ascii="宋体" w:hAnsi="宋体"/>
                <w:color w:val="auto"/>
                <w:szCs w:val="21"/>
              </w:rPr>
              <w:t>需要。</w:t>
            </w:r>
          </w:p>
        </w:tc>
        <w:tc>
          <w:tcPr>
            <w:tcW w:w="94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vAlign w:val="top"/>
          </w:tcPr>
          <w:p>
            <w:pPr>
              <w:adjustRightInd w:val="0"/>
              <w:snapToGrid w:val="0"/>
              <w:jc w:val="both"/>
              <w:rPr>
                <w:rFonts w:ascii="宋体" w:hAnsi="宋体" w:cs="宋体"/>
                <w:color w:val="auto"/>
                <w:spacing w:val="-4"/>
                <w:szCs w:val="21"/>
              </w:rPr>
            </w:pPr>
            <w:r>
              <w:rPr>
                <w:rFonts w:hint="eastAsia" w:ascii="宋体" w:hAnsi="宋体"/>
                <w:color w:val="auto"/>
                <w:sz w:val="21"/>
                <w:szCs w:val="21"/>
              </w:rPr>
              <w:t>监测、分析和评价总则；</w:t>
            </w:r>
          </w:p>
        </w:tc>
        <w:tc>
          <w:tcPr>
            <w:tcW w:w="960" w:type="dxa"/>
            <w:vAlign w:val="top"/>
          </w:tcPr>
          <w:p>
            <w:pPr>
              <w:rPr>
                <w:rFonts w:ascii="宋体" w:hAnsi="宋体"/>
                <w:color w:val="auto"/>
                <w:sz w:val="21"/>
                <w:szCs w:val="21"/>
              </w:rPr>
            </w:pPr>
            <w:r>
              <w:rPr>
                <w:rFonts w:hint="eastAsia" w:ascii="宋体" w:hAnsi="宋体"/>
                <w:color w:val="auto"/>
                <w:sz w:val="21"/>
                <w:szCs w:val="21"/>
              </w:rPr>
              <w:t xml:space="preserve">E9.1.1 </w:t>
            </w:r>
          </w:p>
          <w:p>
            <w:pPr>
              <w:rPr>
                <w:rFonts w:hint="default" w:ascii="宋体" w:hAnsi="宋体" w:eastAsia="宋体" w:cs="宋体"/>
                <w:color w:val="auto"/>
                <w:szCs w:val="21"/>
                <w:lang w:val="en-US" w:eastAsia="zh-CN"/>
              </w:rPr>
            </w:pPr>
          </w:p>
        </w:tc>
        <w:tc>
          <w:tcPr>
            <w:tcW w:w="10645" w:type="dxa"/>
            <w:vAlign w:val="top"/>
          </w:tcPr>
          <w:p>
            <w:pPr>
              <w:rPr>
                <w:rFonts w:ascii="宋体" w:hAnsi="宋体"/>
                <w:color w:val="auto"/>
                <w:sz w:val="21"/>
                <w:szCs w:val="21"/>
              </w:rPr>
            </w:pPr>
            <w:r>
              <w:rPr>
                <w:rFonts w:hint="eastAsia" w:ascii="宋体" w:hAnsi="宋体"/>
                <w:color w:val="auto"/>
                <w:sz w:val="21"/>
                <w:szCs w:val="21"/>
              </w:rPr>
              <w:t>公司对需要监视和测量的对象的确定，监视、测量、分析和评价方法的选择，实施监视和测量的时机、实施分析和评价的时机界定，</w:t>
            </w:r>
            <w:r>
              <w:rPr>
                <w:rFonts w:hint="eastAsia" w:ascii="宋体" w:hAnsi="宋体"/>
                <w:color w:val="auto"/>
                <w:sz w:val="21"/>
                <w:szCs w:val="21"/>
                <w:lang w:val="en-US" w:eastAsia="zh-CN"/>
              </w:rPr>
              <w:t>环境管理体系</w:t>
            </w:r>
            <w:r>
              <w:rPr>
                <w:rFonts w:hint="eastAsia" w:ascii="宋体" w:hAnsi="宋体"/>
                <w:color w:val="auto"/>
                <w:sz w:val="21"/>
                <w:szCs w:val="21"/>
              </w:rPr>
              <w:t>的绩效和有效性的评价方法的采用及有关监视和测量记录的保留等要求予以较清楚的策划和确定，详见相关程序文件及监视、测量、分析和评价的实施计划。</w:t>
            </w:r>
          </w:p>
          <w:p>
            <w:pPr>
              <w:rPr>
                <w:rFonts w:hint="eastAsia" w:ascii="宋体" w:hAnsi="宋体"/>
                <w:color w:val="auto"/>
                <w:sz w:val="21"/>
                <w:szCs w:val="21"/>
              </w:rPr>
            </w:pPr>
            <w:r>
              <w:rPr>
                <w:rFonts w:hint="eastAsia" w:ascii="宋体" w:hAnsi="宋体"/>
                <w:color w:val="auto"/>
                <w:sz w:val="21"/>
                <w:szCs w:val="21"/>
              </w:rPr>
              <w:t>如：</w:t>
            </w:r>
          </w:p>
          <w:p>
            <w:pPr>
              <w:tabs>
                <w:tab w:val="center" w:pos="3169"/>
              </w:tabs>
              <w:spacing w:line="400" w:lineRule="exact"/>
              <w:ind w:firstLine="420" w:firstLineChars="200"/>
              <w:jc w:val="left"/>
              <w:rPr>
                <w:rFonts w:hint="eastAsia"/>
                <w:color w:val="auto"/>
              </w:rPr>
            </w:pPr>
            <w:r>
              <w:rPr>
                <w:rFonts w:hint="eastAsia"/>
                <w:color w:val="auto"/>
              </w:rPr>
              <w:t>（1）</w:t>
            </w:r>
            <w:r>
              <w:rPr>
                <w:rFonts w:hint="eastAsia"/>
                <w:color w:val="auto"/>
                <w:lang w:eastAsia="zh-CN"/>
              </w:rPr>
              <w:t>《绩效监测与合规性评价管理程序》</w:t>
            </w:r>
          </w:p>
          <w:p>
            <w:pPr>
              <w:tabs>
                <w:tab w:val="center" w:pos="3169"/>
              </w:tabs>
              <w:spacing w:line="400" w:lineRule="exact"/>
              <w:ind w:firstLine="420" w:firstLineChars="200"/>
              <w:jc w:val="left"/>
              <w:rPr>
                <w:rFonts w:hint="eastAsia"/>
                <w:color w:val="auto"/>
              </w:rPr>
            </w:pPr>
            <w:r>
              <w:rPr>
                <w:rFonts w:hint="eastAsia"/>
                <w:color w:val="auto"/>
              </w:rPr>
              <w:t>（2）《</w:t>
            </w:r>
            <w:r>
              <w:rPr>
                <w:rFonts w:hint="eastAsia"/>
                <w:color w:val="auto"/>
                <w:lang w:eastAsia="zh-CN"/>
              </w:rPr>
              <w:t>内部审核管理程序</w:t>
            </w:r>
            <w:r>
              <w:rPr>
                <w:rFonts w:hint="eastAsia"/>
                <w:color w:val="auto"/>
              </w:rPr>
              <w:t>》</w:t>
            </w:r>
          </w:p>
          <w:p>
            <w:pPr>
              <w:tabs>
                <w:tab w:val="center" w:pos="3169"/>
              </w:tabs>
              <w:spacing w:line="400" w:lineRule="exact"/>
              <w:ind w:firstLine="420" w:firstLineChars="200"/>
              <w:jc w:val="left"/>
              <w:rPr>
                <w:rFonts w:hint="eastAsia"/>
                <w:color w:val="auto"/>
              </w:rPr>
            </w:pPr>
            <w:r>
              <w:rPr>
                <w:rFonts w:hint="eastAsia"/>
                <w:color w:val="auto"/>
              </w:rPr>
              <w:t>（3）《</w:t>
            </w:r>
            <w:r>
              <w:rPr>
                <w:rFonts w:hint="eastAsia"/>
                <w:color w:val="auto"/>
                <w:lang w:eastAsia="zh-CN"/>
              </w:rPr>
              <w:t>管理评审程序</w:t>
            </w:r>
            <w:r>
              <w:rPr>
                <w:rFonts w:hint="eastAsia"/>
                <w:color w:val="auto"/>
              </w:rPr>
              <w:t>》</w:t>
            </w:r>
          </w:p>
          <w:p>
            <w:pPr>
              <w:tabs>
                <w:tab w:val="center" w:pos="3169"/>
              </w:tabs>
              <w:spacing w:line="400" w:lineRule="exact"/>
              <w:ind w:firstLine="420" w:firstLineChars="200"/>
              <w:jc w:val="left"/>
              <w:rPr>
                <w:rFonts w:ascii="宋体" w:hAnsi="宋体" w:cs="宋体"/>
                <w:color w:val="auto"/>
                <w:szCs w:val="21"/>
              </w:rPr>
            </w:pPr>
            <w:r>
              <w:rPr>
                <w:rFonts w:hint="eastAsia"/>
                <w:color w:val="auto"/>
                <w:lang w:eastAsia="zh-CN"/>
              </w:rPr>
              <w:t>（</w:t>
            </w:r>
            <w:r>
              <w:rPr>
                <w:rFonts w:hint="eastAsia"/>
                <w:color w:val="auto"/>
                <w:lang w:val="en-US" w:eastAsia="zh-CN"/>
              </w:rPr>
              <w:t>4</w:t>
            </w:r>
            <w:r>
              <w:rPr>
                <w:rFonts w:hint="eastAsia"/>
                <w:color w:val="auto"/>
                <w:lang w:eastAsia="zh-CN"/>
              </w:rPr>
              <w:t>）《应急准备与响应控制程序》等</w:t>
            </w:r>
          </w:p>
        </w:tc>
        <w:tc>
          <w:tcPr>
            <w:tcW w:w="944"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vAlign w:val="top"/>
          </w:tcPr>
          <w:p>
            <w:pPr>
              <w:jc w:val="left"/>
              <w:rPr>
                <w:rFonts w:hint="eastAsia" w:ascii="宋体" w:hAnsi="宋体"/>
                <w:color w:val="auto"/>
                <w:sz w:val="21"/>
                <w:szCs w:val="21"/>
              </w:rPr>
            </w:pPr>
            <w:r>
              <w:rPr>
                <w:rFonts w:hint="eastAsia" w:ascii="宋体" w:hAnsi="宋体" w:cs="宋体"/>
                <w:color w:val="auto"/>
                <w:sz w:val="21"/>
                <w:szCs w:val="21"/>
              </w:rPr>
              <w:t>管理评审</w:t>
            </w:r>
          </w:p>
        </w:tc>
        <w:tc>
          <w:tcPr>
            <w:tcW w:w="960" w:type="dxa"/>
            <w:vAlign w:val="top"/>
          </w:tcPr>
          <w:p>
            <w:pPr>
              <w:jc w:val="left"/>
              <w:rPr>
                <w:rFonts w:hint="eastAsia" w:ascii="宋体" w:hAnsi="宋体" w:cs="宋体"/>
                <w:color w:val="auto"/>
                <w:sz w:val="21"/>
                <w:szCs w:val="21"/>
              </w:rPr>
            </w:pPr>
            <w:r>
              <w:rPr>
                <w:rFonts w:hint="eastAsia" w:ascii="宋体" w:hAnsi="宋体" w:cs="宋体"/>
                <w:color w:val="auto"/>
                <w:sz w:val="21"/>
                <w:szCs w:val="21"/>
              </w:rPr>
              <w:t xml:space="preserve">E9.3  </w:t>
            </w:r>
          </w:p>
          <w:p>
            <w:pPr>
              <w:jc w:val="left"/>
              <w:rPr>
                <w:rFonts w:ascii="宋体" w:hAnsi="宋体"/>
                <w:color w:val="auto"/>
                <w:szCs w:val="21"/>
              </w:rPr>
            </w:pPr>
          </w:p>
        </w:tc>
        <w:tc>
          <w:tcPr>
            <w:tcW w:w="10645" w:type="dxa"/>
            <w:vAlign w:val="top"/>
          </w:tcPr>
          <w:p>
            <w:pPr>
              <w:tabs>
                <w:tab w:val="center" w:pos="3169"/>
              </w:tabs>
              <w:spacing w:line="400" w:lineRule="exact"/>
              <w:ind w:firstLine="420" w:firstLineChars="200"/>
              <w:jc w:val="left"/>
              <w:rPr>
                <w:color w:val="auto"/>
              </w:rPr>
            </w:pPr>
            <w:r>
              <w:rPr>
                <w:rFonts w:hint="eastAsia"/>
                <w:color w:val="auto"/>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color w:val="auto"/>
                <w:lang w:eastAsia="zh-CN"/>
              </w:rPr>
            </w:pPr>
            <w:r>
              <w:rPr>
                <w:rFonts w:hint="eastAsia"/>
                <w:color w:val="auto"/>
              </w:rPr>
              <w:t>时间：</w:t>
            </w:r>
            <w:r>
              <w:rPr>
                <w:rFonts w:hint="eastAsia"/>
                <w:color w:val="auto"/>
                <w:lang w:val="en-US" w:eastAsia="zh-CN"/>
              </w:rPr>
              <w:t>2021年6月10日</w:t>
            </w:r>
            <w:r>
              <w:rPr>
                <w:rFonts w:hint="eastAsia"/>
                <w:color w:val="auto"/>
                <w:lang w:eastAsia="zh-CN"/>
              </w:rPr>
              <w:t>（</w:t>
            </w:r>
            <w:r>
              <w:rPr>
                <w:rFonts w:hint="eastAsia"/>
                <w:color w:val="auto"/>
                <w:lang w:val="en-US" w:eastAsia="zh-CN"/>
              </w:rPr>
              <w:t>上次管理评审时间：</w:t>
            </w:r>
            <w:r>
              <w:rPr>
                <w:rFonts w:hint="eastAsia"/>
                <w:color w:val="auto"/>
              </w:rPr>
              <w:t>20</w:t>
            </w:r>
            <w:r>
              <w:rPr>
                <w:rFonts w:hint="eastAsia"/>
                <w:color w:val="auto"/>
                <w:lang w:val="en-US" w:eastAsia="zh-CN"/>
              </w:rPr>
              <w:t>20</w:t>
            </w:r>
            <w:r>
              <w:rPr>
                <w:rFonts w:hint="eastAsia"/>
                <w:color w:val="auto"/>
              </w:rPr>
              <w:t>年</w:t>
            </w:r>
            <w:r>
              <w:rPr>
                <w:rFonts w:hint="eastAsia"/>
                <w:color w:val="auto"/>
                <w:lang w:val="en-US" w:eastAsia="zh-CN"/>
              </w:rPr>
              <w:t>7</w:t>
            </w:r>
            <w:r>
              <w:rPr>
                <w:rFonts w:hint="eastAsia"/>
                <w:color w:val="auto"/>
              </w:rPr>
              <w:t>月</w:t>
            </w:r>
            <w:r>
              <w:rPr>
                <w:rFonts w:hint="eastAsia"/>
                <w:color w:val="auto"/>
                <w:lang w:val="en-US" w:eastAsia="zh-CN"/>
              </w:rPr>
              <w:t>30</w:t>
            </w:r>
            <w:r>
              <w:rPr>
                <w:rFonts w:hint="eastAsia"/>
                <w:color w:val="auto"/>
              </w:rPr>
              <w:t>日</w:t>
            </w:r>
            <w:r>
              <w:rPr>
                <w:rFonts w:hint="eastAsia"/>
                <w:color w:val="auto"/>
                <w:lang w:eastAsia="zh-CN"/>
              </w:rPr>
              <w:t>，</w:t>
            </w:r>
            <w:r>
              <w:rPr>
                <w:rFonts w:hint="eastAsia"/>
                <w:color w:val="auto"/>
                <w:lang w:val="en-US" w:eastAsia="zh-CN"/>
              </w:rPr>
              <w:t>未超过12个月，符合相关策划及要求</w:t>
            </w:r>
            <w:r>
              <w:rPr>
                <w:rFonts w:hint="eastAsia"/>
                <w:color w:val="auto"/>
                <w:lang w:eastAsia="zh-CN"/>
              </w:rPr>
              <w:t>）</w:t>
            </w:r>
          </w:p>
          <w:p>
            <w:pPr>
              <w:tabs>
                <w:tab w:val="center" w:pos="3169"/>
              </w:tabs>
              <w:spacing w:line="400" w:lineRule="exact"/>
              <w:jc w:val="left"/>
              <w:rPr>
                <w:color w:val="auto"/>
              </w:rPr>
            </w:pPr>
            <w:r>
              <w:rPr>
                <w:rFonts w:hint="eastAsia"/>
                <w:color w:val="auto"/>
              </w:rPr>
              <w:t>主持人：</w:t>
            </w:r>
            <w:r>
              <w:rPr>
                <w:rFonts w:hint="eastAsia"/>
                <w:color w:val="auto"/>
                <w:lang w:val="en-US" w:eastAsia="zh-CN"/>
              </w:rPr>
              <w:t>刘安辉</w:t>
            </w:r>
            <w:r>
              <w:rPr>
                <w:rFonts w:hint="eastAsia"/>
                <w:color w:val="auto"/>
              </w:rPr>
              <w:t>总经理</w:t>
            </w:r>
          </w:p>
          <w:p>
            <w:pPr>
              <w:tabs>
                <w:tab w:val="center" w:pos="3169"/>
              </w:tabs>
              <w:spacing w:line="400" w:lineRule="exact"/>
              <w:jc w:val="left"/>
              <w:rPr>
                <w:color w:val="auto"/>
              </w:rPr>
            </w:pPr>
            <w:r>
              <w:rPr>
                <w:rFonts w:hint="eastAsia"/>
                <w:color w:val="auto"/>
              </w:rPr>
              <w:t>参加人员：总经理、管理者代表，以及各部门主管</w:t>
            </w:r>
          </w:p>
          <w:p>
            <w:pPr>
              <w:tabs>
                <w:tab w:val="center" w:pos="3169"/>
              </w:tabs>
              <w:spacing w:line="400" w:lineRule="exact"/>
              <w:jc w:val="left"/>
              <w:rPr>
                <w:color w:val="auto"/>
              </w:rPr>
            </w:pPr>
            <w:r>
              <w:rPr>
                <w:rFonts w:hint="eastAsia"/>
                <w:color w:val="auto"/>
              </w:rPr>
              <w:t>评审输入内容：</w:t>
            </w:r>
          </w:p>
          <w:p>
            <w:pPr>
              <w:tabs>
                <w:tab w:val="center" w:pos="3169"/>
              </w:tabs>
              <w:spacing w:line="400" w:lineRule="exact"/>
              <w:jc w:val="left"/>
              <w:rPr>
                <w:rFonts w:hint="eastAsia"/>
                <w:color w:val="auto"/>
              </w:rPr>
            </w:pPr>
            <w:r>
              <w:rPr>
                <w:rFonts w:hint="eastAsia"/>
                <w:color w:val="auto"/>
              </w:rPr>
              <w:t>1、管理体系运行情况的报告；</w:t>
            </w:r>
          </w:p>
          <w:p>
            <w:pPr>
              <w:tabs>
                <w:tab w:val="center" w:pos="3169"/>
              </w:tabs>
              <w:spacing w:line="400" w:lineRule="exact"/>
              <w:jc w:val="left"/>
              <w:rPr>
                <w:rFonts w:hint="eastAsia"/>
                <w:color w:val="auto"/>
              </w:rPr>
            </w:pPr>
            <w:r>
              <w:rPr>
                <w:rFonts w:hint="eastAsia"/>
                <w:color w:val="auto"/>
              </w:rPr>
              <w:t>2、管理体系内部审核报告；</w:t>
            </w:r>
          </w:p>
          <w:p>
            <w:pPr>
              <w:tabs>
                <w:tab w:val="center" w:pos="3169"/>
              </w:tabs>
              <w:spacing w:line="400" w:lineRule="exact"/>
              <w:jc w:val="left"/>
              <w:rPr>
                <w:rFonts w:hint="eastAsia"/>
                <w:color w:val="auto"/>
              </w:rPr>
            </w:pPr>
            <w:r>
              <w:rPr>
                <w:rFonts w:hint="eastAsia"/>
                <w:color w:val="auto"/>
              </w:rPr>
              <w:t>3、内审不合格项纠正和预防措施执行情况报告；</w:t>
            </w:r>
          </w:p>
          <w:p>
            <w:pPr>
              <w:tabs>
                <w:tab w:val="center" w:pos="3169"/>
              </w:tabs>
              <w:spacing w:line="400" w:lineRule="exact"/>
              <w:jc w:val="left"/>
              <w:rPr>
                <w:rFonts w:hint="eastAsia"/>
                <w:color w:val="auto"/>
              </w:rPr>
            </w:pPr>
            <w:r>
              <w:rPr>
                <w:rFonts w:hint="eastAsia"/>
                <w:color w:val="auto"/>
              </w:rPr>
              <w:t>4、法律法规遵守情况及合规性评价；</w:t>
            </w:r>
          </w:p>
          <w:p>
            <w:pPr>
              <w:tabs>
                <w:tab w:val="center" w:pos="3169"/>
              </w:tabs>
              <w:spacing w:line="400" w:lineRule="exact"/>
              <w:jc w:val="left"/>
              <w:rPr>
                <w:color w:val="auto"/>
              </w:rPr>
            </w:pPr>
            <w:r>
              <w:rPr>
                <w:rFonts w:hint="eastAsia"/>
                <w:color w:val="auto"/>
              </w:rPr>
              <w:t>5、目标、指标、管理方案的完成情况；</w:t>
            </w:r>
          </w:p>
          <w:p>
            <w:pPr>
              <w:spacing w:line="460" w:lineRule="exact"/>
              <w:rPr>
                <w:color w:val="auto"/>
              </w:rPr>
            </w:pPr>
            <w:r>
              <w:rPr>
                <w:rFonts w:hint="eastAsia"/>
                <w:color w:val="auto"/>
                <w:lang w:val="en-US" w:eastAsia="zh-CN"/>
              </w:rPr>
              <w:t>6、上次</w:t>
            </w:r>
            <w:r>
              <w:rPr>
                <w:rFonts w:hint="eastAsia"/>
                <w:color w:val="auto"/>
              </w:rPr>
              <w:t>改进</w:t>
            </w:r>
            <w:r>
              <w:rPr>
                <w:rFonts w:hint="eastAsia"/>
                <w:color w:val="auto"/>
                <w:lang w:val="en-US" w:eastAsia="zh-CN"/>
              </w:rPr>
              <w:t>项的验证</w:t>
            </w:r>
            <w:r>
              <w:rPr>
                <w:rFonts w:hint="eastAsia"/>
                <w:color w:val="auto"/>
                <w:lang w:eastAsia="zh-CN"/>
              </w:rPr>
              <w:t>：行政部对文件管理要加强控制，</w:t>
            </w:r>
            <w:r>
              <w:rPr>
                <w:rFonts w:hint="eastAsia"/>
                <w:color w:val="auto"/>
                <w:lang w:val="en-US" w:eastAsia="zh-CN"/>
              </w:rPr>
              <w:t>已开展培训并整改有效</w:t>
            </w:r>
            <w:r>
              <w:rPr>
                <w:rFonts w:hint="eastAsia"/>
                <w:color w:val="auto"/>
              </w:rPr>
              <w:t>；</w:t>
            </w:r>
            <w:r>
              <w:rPr>
                <w:color w:val="auto"/>
              </w:rPr>
              <w:t xml:space="preserve"> </w:t>
            </w:r>
          </w:p>
          <w:p>
            <w:pPr>
              <w:tabs>
                <w:tab w:val="center" w:pos="3169"/>
              </w:tabs>
              <w:spacing w:line="400" w:lineRule="exact"/>
              <w:jc w:val="left"/>
              <w:rPr>
                <w:color w:val="auto"/>
              </w:rPr>
            </w:pPr>
            <w:r>
              <w:rPr>
                <w:rFonts w:hint="eastAsia"/>
                <w:color w:val="auto"/>
              </w:rPr>
              <w:t>评审输出内容：</w:t>
            </w:r>
          </w:p>
          <w:p>
            <w:pPr>
              <w:tabs>
                <w:tab w:val="center" w:pos="3169"/>
              </w:tabs>
              <w:spacing w:line="400" w:lineRule="exact"/>
              <w:jc w:val="left"/>
              <w:rPr>
                <w:color w:val="auto"/>
              </w:rPr>
            </w:pPr>
            <w:r>
              <w:rPr>
                <w:rFonts w:hint="eastAsia"/>
                <w:color w:val="auto"/>
                <w:lang w:eastAsia="zh-CN"/>
              </w:rPr>
              <w:t>质量、环境、职业健康安全方针</w:t>
            </w:r>
            <w:r>
              <w:rPr>
                <w:rFonts w:hint="eastAsia"/>
                <w:color w:val="auto"/>
              </w:rPr>
              <w:t>的评审：方针合理、适宜符合要求，</w:t>
            </w:r>
          </w:p>
          <w:p>
            <w:pPr>
              <w:tabs>
                <w:tab w:val="center" w:pos="3169"/>
              </w:tabs>
              <w:spacing w:line="400" w:lineRule="exact"/>
              <w:jc w:val="left"/>
              <w:rPr>
                <w:rFonts w:hint="default"/>
                <w:color w:val="auto"/>
                <w:lang w:val="en-US" w:eastAsia="zh-CN"/>
              </w:rPr>
            </w:pPr>
            <w:r>
              <w:rPr>
                <w:rFonts w:hint="eastAsia"/>
                <w:color w:val="auto"/>
              </w:rPr>
              <w:t>体系策划情况的评审（包括法律法规、目标指标）；</w:t>
            </w:r>
          </w:p>
          <w:p>
            <w:pPr>
              <w:tabs>
                <w:tab w:val="center" w:pos="3169"/>
              </w:tabs>
              <w:spacing w:line="400" w:lineRule="exact"/>
              <w:jc w:val="left"/>
              <w:rPr>
                <w:color w:val="auto"/>
              </w:rPr>
            </w:pPr>
            <w:r>
              <w:rPr>
                <w:rFonts w:hint="eastAsia"/>
                <w:color w:val="auto"/>
              </w:rPr>
              <w:t>预防措施和纠正措施的状况。</w:t>
            </w:r>
          </w:p>
          <w:p>
            <w:pPr>
              <w:tabs>
                <w:tab w:val="center" w:pos="3169"/>
              </w:tabs>
              <w:spacing w:line="400" w:lineRule="exact"/>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实施与运行情况的评审（包括资源提供、文件控制）；</w:t>
            </w:r>
          </w:p>
          <w:p>
            <w:pPr>
              <w:tabs>
                <w:tab w:val="center" w:pos="3169"/>
              </w:tabs>
              <w:spacing w:line="400" w:lineRule="exact"/>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体系绩效测量和监视（包括目标达成情况、内审审核）：通过考核目标达成良好，内审基本符合要求；</w:t>
            </w:r>
          </w:p>
          <w:p>
            <w:pPr>
              <w:tabs>
                <w:tab w:val="center" w:pos="3169"/>
              </w:tabs>
              <w:spacing w:line="400" w:lineRule="exact"/>
              <w:jc w:val="left"/>
              <w:rPr>
                <w:rFonts w:hint="eastAsia" w:ascii="仿宋_GB2312" w:eastAsia="仿宋_GB2312"/>
                <w:color w:val="auto"/>
                <w:lang w:eastAsia="zh-CN"/>
              </w:rPr>
            </w:pPr>
            <w:r>
              <w:rPr>
                <w:rFonts w:hint="eastAsia" w:ascii="宋体" w:hAnsi="宋体" w:eastAsia="宋体" w:cs="宋体"/>
                <w:b w:val="0"/>
                <w:bCs w:val="0"/>
                <w:color w:val="auto"/>
                <w:kern w:val="2"/>
                <w:sz w:val="21"/>
                <w:szCs w:val="21"/>
                <w:lang w:val="en-US" w:eastAsia="zh-CN" w:bidi="ar-SA"/>
              </w:rPr>
              <w:t xml:space="preserve">本次管理评审改进项：加强办公室垃圾分类处理。查见管理评审改进计划及培训记录，效果较好达到改进目的。 </w:t>
            </w:r>
          </w:p>
          <w:p>
            <w:pPr>
              <w:tabs>
                <w:tab w:val="center" w:pos="3169"/>
              </w:tabs>
              <w:spacing w:line="400" w:lineRule="exact"/>
              <w:jc w:val="left"/>
              <w:rPr>
                <w:rFonts w:hint="eastAsia"/>
                <w:color w:val="auto"/>
              </w:rPr>
            </w:pPr>
            <w:r>
              <w:rPr>
                <w:rFonts w:hint="eastAsia"/>
                <w:color w:val="auto"/>
              </w:rPr>
              <w:t>相关</w:t>
            </w:r>
            <w:r>
              <w:rPr>
                <w:rFonts w:hint="eastAsia"/>
                <w:color w:val="auto"/>
                <w:lang w:val="en-US" w:eastAsia="zh-CN"/>
              </w:rPr>
              <w:t>方</w:t>
            </w:r>
            <w:r>
              <w:rPr>
                <w:rFonts w:hint="eastAsia"/>
                <w:color w:val="auto"/>
              </w:rPr>
              <w:t>关注：</w:t>
            </w:r>
            <w:r>
              <w:rPr>
                <w:rFonts w:hint="eastAsia"/>
                <w:color w:val="auto"/>
                <w:lang w:val="en-US" w:eastAsia="zh-CN"/>
              </w:rPr>
              <w:t>近一年来，</w:t>
            </w:r>
            <w:r>
              <w:rPr>
                <w:rFonts w:hint="eastAsia"/>
                <w:color w:val="auto"/>
              </w:rPr>
              <w:t>未收到顾客</w:t>
            </w:r>
            <w:r>
              <w:rPr>
                <w:rFonts w:hint="eastAsia"/>
                <w:color w:val="auto"/>
                <w:lang w:eastAsia="zh-CN"/>
              </w:rPr>
              <w:t>及</w:t>
            </w:r>
            <w:r>
              <w:rPr>
                <w:rFonts w:hint="eastAsia"/>
                <w:color w:val="auto"/>
              </w:rPr>
              <w:t>相关</w:t>
            </w:r>
            <w:r>
              <w:rPr>
                <w:rFonts w:hint="eastAsia"/>
                <w:color w:val="auto"/>
                <w:lang w:eastAsia="zh-CN"/>
              </w:rPr>
              <w:t>方关于重大服务质量问题的</w:t>
            </w:r>
            <w:r>
              <w:rPr>
                <w:rFonts w:hint="eastAsia"/>
                <w:color w:val="auto"/>
              </w:rPr>
              <w:t>投诉</w:t>
            </w:r>
          </w:p>
          <w:p>
            <w:pPr>
              <w:tabs>
                <w:tab w:val="center" w:pos="3169"/>
              </w:tabs>
              <w:spacing w:line="400" w:lineRule="exact"/>
              <w:jc w:val="left"/>
              <w:rPr>
                <w:rFonts w:hint="eastAsia" w:ascii="Times New Roman" w:hAnsi="Times New Roman" w:eastAsia="宋体" w:cs="Times New Roman"/>
                <w:color w:val="auto"/>
                <w:kern w:val="2"/>
                <w:sz w:val="21"/>
                <w:lang w:val="en-US" w:eastAsia="zh-CN" w:bidi="ar-SA"/>
              </w:rPr>
            </w:pPr>
            <w:r>
              <w:rPr>
                <w:rFonts w:hint="eastAsia"/>
                <w:color w:val="auto"/>
              </w:rPr>
              <w:t>公司建立的质量、环境、职业健康安全管理体系是适宜的、充分的、有效的</w:t>
            </w:r>
          </w:p>
        </w:tc>
        <w:tc>
          <w:tcPr>
            <w:tcW w:w="944" w:type="dxa"/>
            <w:vAlign w:val="top"/>
          </w:tcPr>
          <w:p>
            <w:pPr>
              <w:rPr>
                <w:rFonts w:ascii="Times New Roman" w:hAnsi="Times New Roman" w:eastAsia="宋体" w:cs="Times New Roman"/>
                <w:color w:val="auto"/>
                <w:kern w:val="2"/>
                <w:sz w:val="21"/>
                <w:lang w:val="en-US" w:eastAsia="zh-CN" w:bidi="ar-SA"/>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vAlign w:val="top"/>
          </w:tcPr>
          <w:p>
            <w:pPr>
              <w:adjustRightInd w:val="0"/>
              <w:snapToGrid w:val="0"/>
              <w:jc w:val="center"/>
              <w:rPr>
                <w:rFonts w:ascii="宋体" w:hAnsi="宋体"/>
                <w:color w:val="auto"/>
                <w:sz w:val="21"/>
                <w:szCs w:val="21"/>
              </w:rPr>
            </w:pPr>
            <w:r>
              <w:rPr>
                <w:rFonts w:hint="eastAsia" w:ascii="宋体" w:hAnsi="宋体"/>
                <w:color w:val="auto"/>
                <w:sz w:val="21"/>
                <w:szCs w:val="21"/>
              </w:rPr>
              <w:t>改进 总则</w:t>
            </w:r>
          </w:p>
          <w:p>
            <w:pPr>
              <w:adjustRightInd w:val="0"/>
              <w:snapToGrid w:val="0"/>
              <w:jc w:val="center"/>
              <w:rPr>
                <w:rFonts w:hint="eastAsia" w:ascii="宋体" w:hAnsi="宋体" w:cs="宋体"/>
                <w:color w:val="auto"/>
                <w:sz w:val="21"/>
                <w:szCs w:val="21"/>
              </w:rPr>
            </w:pPr>
            <w:r>
              <w:rPr>
                <w:rFonts w:hint="eastAsia" w:ascii="宋体" w:hAnsi="宋体"/>
                <w:color w:val="auto"/>
                <w:sz w:val="21"/>
                <w:szCs w:val="21"/>
              </w:rPr>
              <w:t>持续改进</w:t>
            </w:r>
          </w:p>
        </w:tc>
        <w:tc>
          <w:tcPr>
            <w:tcW w:w="960" w:type="dxa"/>
            <w:vAlign w:val="top"/>
          </w:tcPr>
          <w:p>
            <w:pPr>
              <w:rPr>
                <w:rFonts w:hint="eastAsia" w:ascii="宋体" w:hAnsi="宋体"/>
                <w:color w:val="auto"/>
                <w:sz w:val="21"/>
                <w:szCs w:val="21"/>
              </w:rPr>
            </w:pPr>
            <w:r>
              <w:rPr>
                <w:rFonts w:hint="eastAsia" w:ascii="宋体" w:hAnsi="宋体"/>
                <w:color w:val="auto"/>
                <w:sz w:val="21"/>
                <w:szCs w:val="21"/>
              </w:rPr>
              <w:t xml:space="preserve">E10.1;10.3； </w:t>
            </w:r>
          </w:p>
          <w:p>
            <w:pPr>
              <w:rPr>
                <w:rFonts w:ascii="宋体" w:hAnsi="宋体"/>
                <w:color w:val="auto"/>
                <w:szCs w:val="21"/>
              </w:rPr>
            </w:pPr>
          </w:p>
        </w:tc>
        <w:tc>
          <w:tcPr>
            <w:tcW w:w="10645" w:type="dxa"/>
            <w:vAlign w:val="top"/>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w:t>
            </w:r>
            <w:r>
              <w:rPr>
                <w:rFonts w:hint="eastAsia" w:ascii="宋体" w:hAnsi="宋体" w:cs="宋体"/>
                <w:b w:val="0"/>
                <w:bCs w:val="0"/>
                <w:color w:val="auto"/>
                <w:sz w:val="21"/>
                <w:szCs w:val="21"/>
                <w:lang w:eastAsia="zh-CN"/>
              </w:rPr>
              <w:t>管理评审程序</w:t>
            </w:r>
            <w:r>
              <w:rPr>
                <w:rFonts w:hint="eastAsia" w:ascii="宋体" w:hAnsi="宋体" w:cs="宋体"/>
                <w:b w:val="0"/>
                <w:bCs w:val="0"/>
                <w:color w:val="auto"/>
                <w:sz w:val="21"/>
                <w:szCs w:val="21"/>
              </w:rPr>
              <w:t>》、《</w:t>
            </w:r>
            <w:r>
              <w:rPr>
                <w:rFonts w:hint="eastAsia" w:ascii="宋体" w:hAnsi="宋体" w:cs="宋体"/>
                <w:b w:val="0"/>
                <w:bCs w:val="0"/>
                <w:color w:val="auto"/>
                <w:sz w:val="21"/>
                <w:szCs w:val="21"/>
                <w:lang w:val="en-US" w:eastAsia="zh-CN"/>
              </w:rPr>
              <w:t>不合格控制程序</w:t>
            </w:r>
            <w:r>
              <w:rPr>
                <w:rFonts w:hint="eastAsia" w:ascii="宋体" w:hAnsi="宋体" w:cs="宋体"/>
                <w:b w:val="0"/>
                <w:bCs w:val="0"/>
                <w:color w:val="auto"/>
                <w:sz w:val="21"/>
                <w:szCs w:val="21"/>
              </w:rPr>
              <w:t>》、</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rPr>
              <w:t>环境</w:t>
            </w:r>
            <w:r>
              <w:rPr>
                <w:rFonts w:hint="eastAsia" w:ascii="宋体" w:hAnsi="宋体" w:cs="宋体"/>
                <w:b w:val="0"/>
                <w:bCs w:val="0"/>
                <w:color w:val="auto"/>
                <w:sz w:val="21"/>
                <w:szCs w:val="21"/>
                <w:lang w:eastAsia="zh-CN"/>
              </w:rPr>
              <w:t>、职业健康安全</w:t>
            </w:r>
            <w:r>
              <w:rPr>
                <w:rFonts w:hint="eastAsia" w:ascii="宋体" w:hAnsi="宋体" w:cs="宋体"/>
                <w:b w:val="0"/>
                <w:bCs w:val="0"/>
                <w:color w:val="auto"/>
                <w:sz w:val="21"/>
                <w:szCs w:val="21"/>
              </w:rPr>
              <w:t>运行</w:t>
            </w:r>
            <w:r>
              <w:rPr>
                <w:rFonts w:hint="eastAsia" w:ascii="宋体" w:hAnsi="宋体" w:cs="宋体"/>
                <w:b w:val="0"/>
                <w:bCs w:val="0"/>
                <w:color w:val="auto"/>
                <w:sz w:val="21"/>
                <w:szCs w:val="21"/>
                <w:lang w:val="en-US" w:eastAsia="zh-CN"/>
              </w:rPr>
              <w:t>管理制度</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rPr>
              <w:t>《纠正</w:t>
            </w:r>
            <w:r>
              <w:rPr>
                <w:rFonts w:hint="eastAsia" w:ascii="宋体" w:hAnsi="宋体" w:cs="宋体"/>
                <w:b w:val="0"/>
                <w:bCs w:val="0"/>
                <w:color w:val="auto"/>
                <w:sz w:val="21"/>
                <w:szCs w:val="21"/>
                <w:lang w:eastAsia="zh-CN"/>
              </w:rPr>
              <w:t>和预防</w:t>
            </w:r>
            <w:r>
              <w:rPr>
                <w:rFonts w:hint="eastAsia" w:ascii="宋体" w:hAnsi="宋体" w:cs="宋体"/>
                <w:b w:val="0"/>
                <w:bCs w:val="0"/>
                <w:color w:val="auto"/>
                <w:sz w:val="21"/>
                <w:szCs w:val="21"/>
              </w:rPr>
              <w:t>措施</w:t>
            </w:r>
            <w:r>
              <w:rPr>
                <w:rFonts w:hint="eastAsia" w:ascii="宋体" w:hAnsi="宋体" w:cs="宋体"/>
                <w:b w:val="0"/>
                <w:bCs w:val="0"/>
                <w:color w:val="auto"/>
                <w:sz w:val="21"/>
                <w:szCs w:val="21"/>
                <w:lang w:eastAsia="zh-CN"/>
              </w:rPr>
              <w:t>控制</w:t>
            </w:r>
            <w:r>
              <w:rPr>
                <w:rFonts w:hint="eastAsia" w:ascii="宋体" w:hAnsi="宋体" w:cs="宋体"/>
                <w:b w:val="0"/>
                <w:bCs w:val="0"/>
                <w:color w:val="auto"/>
                <w:sz w:val="21"/>
                <w:szCs w:val="21"/>
              </w:rPr>
              <w:t>程序》及《</w:t>
            </w:r>
            <w:r>
              <w:rPr>
                <w:rFonts w:hint="eastAsia" w:ascii="宋体" w:hAnsi="宋体" w:cs="宋体"/>
                <w:b w:val="0"/>
                <w:bCs w:val="0"/>
                <w:color w:val="auto"/>
                <w:sz w:val="21"/>
                <w:szCs w:val="21"/>
                <w:lang w:eastAsia="zh-CN"/>
              </w:rPr>
              <w:t>内部审核管理程序</w:t>
            </w:r>
            <w:r>
              <w:rPr>
                <w:rFonts w:hint="eastAsia" w:ascii="宋体" w:hAnsi="宋体" w:cs="宋体"/>
                <w:b w:val="0"/>
                <w:bCs w:val="0"/>
                <w:color w:val="auto"/>
                <w:sz w:val="21"/>
                <w:szCs w:val="21"/>
              </w:rPr>
              <w:t>》，对持续改进的过程予以规定，以实现</w:t>
            </w:r>
            <w:r>
              <w:rPr>
                <w:rFonts w:hint="eastAsia" w:ascii="宋体" w:hAnsi="宋体" w:cs="宋体"/>
                <w:b w:val="0"/>
                <w:bCs w:val="0"/>
                <w:color w:val="auto"/>
                <w:sz w:val="21"/>
                <w:szCs w:val="21"/>
                <w:lang w:eastAsia="zh-CN"/>
              </w:rPr>
              <w:t>环境</w:t>
            </w:r>
            <w:r>
              <w:rPr>
                <w:rFonts w:hint="eastAsia" w:ascii="宋体" w:hAnsi="宋体" w:cs="宋体"/>
                <w:b w:val="0"/>
                <w:bCs w:val="0"/>
                <w:color w:val="auto"/>
                <w:sz w:val="21"/>
                <w:szCs w:val="21"/>
              </w:rPr>
              <w:t>管理体系及</w:t>
            </w:r>
            <w:r>
              <w:rPr>
                <w:rFonts w:hint="eastAsia" w:ascii="宋体" w:hAnsi="宋体" w:cs="宋体"/>
                <w:b w:val="0"/>
                <w:bCs w:val="0"/>
                <w:color w:val="auto"/>
                <w:sz w:val="21"/>
                <w:szCs w:val="21"/>
                <w:lang w:eastAsia="zh-CN"/>
              </w:rPr>
              <w:t>服务质量</w:t>
            </w:r>
            <w:r>
              <w:rPr>
                <w:rFonts w:hint="eastAsia" w:ascii="宋体" w:hAnsi="宋体" w:cs="宋体"/>
                <w:b w:val="0"/>
                <w:bCs w:val="0"/>
                <w:color w:val="auto"/>
                <w:sz w:val="21"/>
                <w:szCs w:val="21"/>
              </w:rPr>
              <w:t>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w:t>
            </w:r>
            <w:r>
              <w:rPr>
                <w:rFonts w:hint="eastAsia" w:ascii="宋体" w:hAnsi="宋体" w:cs="宋体"/>
                <w:b w:val="0"/>
                <w:bCs w:val="0"/>
                <w:color w:val="auto"/>
                <w:sz w:val="21"/>
                <w:szCs w:val="21"/>
                <w:lang w:eastAsia="zh-CN"/>
              </w:rPr>
              <w:t>环境</w:t>
            </w:r>
            <w:r>
              <w:rPr>
                <w:rFonts w:hint="eastAsia" w:ascii="宋体" w:hAnsi="宋体" w:cs="宋体"/>
                <w:b w:val="0"/>
                <w:bCs w:val="0"/>
                <w:color w:val="auto"/>
                <w:sz w:val="21"/>
                <w:szCs w:val="21"/>
              </w:rPr>
              <w:t>方针、目标的达成分析、内部</w:t>
            </w:r>
            <w:r>
              <w:rPr>
                <w:rFonts w:hint="eastAsia" w:ascii="宋体" w:hAnsi="宋体" w:cs="宋体"/>
                <w:b w:val="0"/>
                <w:bCs w:val="0"/>
                <w:color w:val="auto"/>
                <w:sz w:val="21"/>
                <w:szCs w:val="21"/>
                <w:lang w:eastAsia="zh-CN"/>
              </w:rPr>
              <w:t>环境、</w:t>
            </w:r>
            <w:r>
              <w:rPr>
                <w:rFonts w:hint="eastAsia" w:ascii="宋体" w:hAnsi="宋体" w:cs="宋体"/>
                <w:b w:val="0"/>
                <w:bCs w:val="0"/>
                <w:color w:val="auto"/>
                <w:sz w:val="21"/>
                <w:szCs w:val="21"/>
              </w:rPr>
              <w:t>审核结果、数据资料统计分析、纠正和预防措施和管理评审等方式，以推动</w:t>
            </w:r>
            <w:r>
              <w:rPr>
                <w:rFonts w:hint="eastAsia" w:ascii="宋体" w:hAnsi="宋体" w:cs="宋体"/>
                <w:b w:val="0"/>
                <w:bCs w:val="0"/>
                <w:color w:val="auto"/>
                <w:sz w:val="21"/>
                <w:szCs w:val="21"/>
                <w:lang w:eastAsia="zh-CN"/>
              </w:rPr>
              <w:t>环境</w:t>
            </w:r>
            <w:r>
              <w:rPr>
                <w:rFonts w:hint="eastAsia" w:ascii="宋体" w:hAnsi="宋体" w:cs="宋体"/>
                <w:b w:val="0"/>
                <w:bCs w:val="0"/>
                <w:color w:val="auto"/>
                <w:sz w:val="21"/>
                <w:szCs w:val="21"/>
              </w:rPr>
              <w:t>管理体系的持续改进。</w:t>
            </w:r>
          </w:p>
          <w:p>
            <w:pPr>
              <w:pStyle w:val="3"/>
              <w:adjustRightInd w:val="0"/>
              <w:snapToGrid w:val="0"/>
              <w:spacing w:before="0" w:after="0" w:line="360" w:lineRule="auto"/>
              <w:ind w:firstLine="420" w:firstLineChars="200"/>
              <w:rPr>
                <w:color w:val="auto"/>
              </w:rPr>
            </w:pPr>
            <w:r>
              <w:rPr>
                <w:rFonts w:hint="eastAsia" w:ascii="宋体" w:hAnsi="宋体" w:cs="宋体"/>
                <w:b w:val="0"/>
                <w:bCs w:val="0"/>
                <w:color w:val="auto"/>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rPr>
                <w:rFonts w:hint="eastAsia" w:ascii="宋体" w:hAnsi="宋体" w:cs="宋体"/>
                <w:color w:val="auto"/>
                <w:sz w:val="21"/>
                <w:szCs w:val="21"/>
                <w:lang w:bidi="ar"/>
              </w:rPr>
            </w:pPr>
            <w:r>
              <w:rPr>
                <w:rFonts w:hint="eastAsia" w:ascii="宋体" w:hAnsi="宋体" w:cs="宋体"/>
                <w:b w:val="0"/>
                <w:bCs w:val="0"/>
                <w:color w:val="auto"/>
                <w:sz w:val="21"/>
                <w:szCs w:val="21"/>
              </w:rPr>
              <w:t>公司主要按策划的管理手册、程序文件等实施运行，主要采用内审、管理评审、数据分析、纠正和预防措施、方针和目标等来实现对</w:t>
            </w:r>
            <w:r>
              <w:rPr>
                <w:rFonts w:hint="eastAsia" w:ascii="宋体" w:hAnsi="宋体" w:cs="宋体"/>
                <w:b w:val="0"/>
                <w:bCs w:val="0"/>
                <w:color w:val="auto"/>
                <w:sz w:val="21"/>
                <w:szCs w:val="21"/>
                <w:lang w:eastAsia="zh-CN"/>
              </w:rPr>
              <w:t>环境</w:t>
            </w:r>
            <w:r>
              <w:rPr>
                <w:rFonts w:hint="eastAsia" w:ascii="宋体" w:hAnsi="宋体" w:cs="宋体"/>
                <w:b w:val="0"/>
                <w:bCs w:val="0"/>
                <w:color w:val="auto"/>
                <w:sz w:val="21"/>
                <w:szCs w:val="21"/>
              </w:rPr>
              <w:t>管理体系的改进，另外主要通过日常工作中发现的问题及时予以调整解决来实现。</w:t>
            </w:r>
          </w:p>
        </w:tc>
        <w:tc>
          <w:tcPr>
            <w:tcW w:w="944" w:type="dxa"/>
          </w:tcPr>
          <w:p>
            <w:pPr>
              <w:rPr>
                <w:color w:val="auto"/>
              </w:rPr>
            </w:pPr>
            <w:r>
              <w:rPr>
                <w:rFonts w:hint="eastAsia"/>
                <w:color w:val="auto"/>
                <w:lang w:eastAsia="zh-CN"/>
              </w:rPr>
              <w:t>符合</w:t>
            </w:r>
          </w:p>
        </w:tc>
      </w:tr>
    </w:tbl>
    <w:p>
      <w:pPr>
        <w:pStyle w:val="7"/>
        <w:rPr>
          <w:color w:val="auto"/>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09"/>
        <w:gridCol w:w="12"/>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621" w:type="dxa"/>
            <w:gridSpan w:val="2"/>
            <w:vAlign w:val="center"/>
          </w:tcPr>
          <w:p>
            <w:pPr>
              <w:rPr>
                <w:rFonts w:hint="default" w:eastAsia="宋体"/>
                <w:color w:val="auto"/>
                <w:sz w:val="24"/>
                <w:szCs w:val="24"/>
                <w:lang w:val="en-US" w:eastAsia="zh-CN"/>
              </w:rPr>
            </w:pPr>
            <w:r>
              <w:rPr>
                <w:rFonts w:hint="eastAsia"/>
                <w:color w:val="auto"/>
                <w:sz w:val="24"/>
                <w:szCs w:val="24"/>
              </w:rPr>
              <w:t xml:space="preserve">受审核部门：管理层 </w:t>
            </w:r>
            <w:r>
              <w:rPr>
                <w:rFonts w:hint="eastAsia"/>
                <w:color w:val="auto"/>
                <w:sz w:val="24"/>
                <w:szCs w:val="24"/>
                <w:lang w:eastAsia="zh-CN"/>
              </w:rPr>
              <w:t>，</w:t>
            </w:r>
            <w:r>
              <w:rPr>
                <w:rFonts w:hint="eastAsia"/>
                <w:color w:val="auto"/>
                <w:sz w:val="24"/>
                <w:szCs w:val="24"/>
              </w:rPr>
              <w:t xml:space="preserve">  主管领导</w:t>
            </w:r>
            <w:r>
              <w:rPr>
                <w:rFonts w:hint="eastAsia"/>
                <w:color w:val="auto"/>
                <w:sz w:val="24"/>
                <w:szCs w:val="24"/>
                <w:highlight w:val="none"/>
              </w:rPr>
              <w:t>：</w:t>
            </w:r>
            <w:r>
              <w:rPr>
                <w:rFonts w:hint="eastAsia"/>
                <w:color w:val="auto"/>
                <w:sz w:val="24"/>
                <w:szCs w:val="24"/>
                <w:highlight w:val="none"/>
                <w:lang w:val="en-US" w:eastAsia="zh-CN"/>
              </w:rPr>
              <w:t xml:space="preserve">刘安辉 </w:t>
            </w:r>
            <w:r>
              <w:rPr>
                <w:rFonts w:hint="eastAsia"/>
                <w:color w:val="auto"/>
                <w:sz w:val="24"/>
                <w:szCs w:val="24"/>
                <w:highlight w:val="none"/>
              </w:rPr>
              <w:t xml:space="preserve">  </w:t>
            </w:r>
            <w:r>
              <w:rPr>
                <w:rFonts w:hint="eastAsia"/>
                <w:color w:val="auto"/>
                <w:sz w:val="24"/>
                <w:szCs w:val="24"/>
                <w:highlight w:val="none"/>
                <w:lang w:eastAsia="zh-CN"/>
              </w:rPr>
              <w:t>，</w:t>
            </w:r>
            <w:r>
              <w:rPr>
                <w:rFonts w:hint="eastAsia"/>
                <w:color w:val="auto"/>
                <w:sz w:val="24"/>
                <w:szCs w:val="24"/>
                <w:highlight w:val="none"/>
              </w:rPr>
              <w:t>陪同人员：</w:t>
            </w:r>
            <w:r>
              <w:rPr>
                <w:rFonts w:hint="eastAsia"/>
                <w:color w:val="auto"/>
                <w:sz w:val="24"/>
                <w:szCs w:val="24"/>
                <w:highlight w:val="none"/>
                <w:lang w:val="en-US" w:eastAsia="zh-CN"/>
              </w:rPr>
              <w:t>王亚兰</w:t>
            </w:r>
          </w:p>
        </w:tc>
        <w:tc>
          <w:tcPr>
            <w:tcW w:w="968"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21" w:type="dxa"/>
            <w:gridSpan w:val="2"/>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eastAsia="zh-CN"/>
              </w:rPr>
              <w:t>杨珍全、</w:t>
            </w:r>
            <w:r>
              <w:rPr>
                <w:rFonts w:hint="eastAsia"/>
                <w:color w:val="auto"/>
                <w:sz w:val="24"/>
                <w:szCs w:val="24"/>
                <w:lang w:val="en-US" w:eastAsia="zh-CN"/>
              </w:rPr>
              <w:t>冉景洲（实习）、余家龙（实习）</w:t>
            </w:r>
            <w:r>
              <w:rPr>
                <w:rFonts w:hint="eastAsia"/>
                <w:color w:val="auto"/>
                <w:sz w:val="24"/>
                <w:szCs w:val="24"/>
              </w:rPr>
              <w:t>审核时间：</w:t>
            </w:r>
            <w:r>
              <w:rPr>
                <w:rFonts w:hint="eastAsia"/>
                <w:color w:val="auto"/>
                <w:sz w:val="24"/>
                <w:szCs w:val="24"/>
                <w:lang w:val="en-US" w:eastAsia="zh-CN"/>
              </w:rPr>
              <w:t>2021.9.9</w:t>
            </w:r>
          </w:p>
        </w:tc>
        <w:tc>
          <w:tcPr>
            <w:tcW w:w="968"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21" w:type="dxa"/>
            <w:gridSpan w:val="2"/>
            <w:vAlign w:val="center"/>
          </w:tcPr>
          <w:p>
            <w:pPr>
              <w:snapToGrid w:val="0"/>
              <w:spacing w:line="240" w:lineRule="exact"/>
              <w:rPr>
                <w:rFonts w:hint="eastAsia"/>
                <w:color w:val="auto"/>
                <w:sz w:val="24"/>
                <w:szCs w:val="24"/>
                <w:lang w:val="en-US" w:eastAsia="zh-CN"/>
              </w:rPr>
            </w:pPr>
            <w:r>
              <w:rPr>
                <w:rFonts w:hint="eastAsia"/>
                <w:color w:val="auto"/>
                <w:sz w:val="24"/>
                <w:szCs w:val="24"/>
                <w:lang w:val="en-US" w:eastAsia="zh-CN"/>
              </w:rPr>
              <w:t>审核条款：</w:t>
            </w:r>
          </w:p>
          <w:p>
            <w:pPr>
              <w:spacing w:after="0" w:line="300" w:lineRule="exact"/>
              <w:rPr>
                <w:rFonts w:hint="default"/>
                <w:color w:val="auto"/>
                <w:sz w:val="18"/>
                <w:szCs w:val="18"/>
                <w:lang w:val="en-US" w:eastAsia="zh-CN"/>
              </w:rPr>
            </w:pPr>
            <w:r>
              <w:rPr>
                <w:rFonts w:hint="eastAsia"/>
                <w:color w:val="auto"/>
                <w:sz w:val="18"/>
                <w:szCs w:val="18"/>
                <w:lang w:val="en-US" w:eastAsia="zh-CN"/>
              </w:rPr>
              <w:t>ISO45001：2018：杨珍全、冉景洲（实习）、余家龙（实习）</w:t>
            </w:r>
          </w:p>
          <w:p>
            <w:pPr>
              <w:spacing w:after="0" w:line="300" w:lineRule="exact"/>
              <w:rPr>
                <w:color w:val="auto"/>
                <w:sz w:val="24"/>
                <w:szCs w:val="24"/>
              </w:rPr>
            </w:pPr>
            <w:r>
              <w:rPr>
                <w:rFonts w:hint="eastAsia"/>
                <w:color w:val="auto"/>
                <w:sz w:val="18"/>
                <w:szCs w:val="18"/>
                <w:lang w:val="en-US" w:eastAsia="zh-CN"/>
              </w:rPr>
              <w:t>4.1组织及其环境;4.2相关方需求与期望;4.3确定体系范围;4.4体系;5.1领导作用与承诺;5.2方针;5.3组织的角色、职责和权限；5.4工作人员的协商和参与；6.1应对风险和机遇的措施6.1.4措施的策划；6.2目标及其实现的策划；7.1资源；9.1监视、测量、分析和评价；9.3管理评审；10.1事件、不符合和纠正措施；10.2持续改进。</w:t>
            </w:r>
          </w:p>
        </w:tc>
        <w:tc>
          <w:tcPr>
            <w:tcW w:w="968"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S:4.1;4.2;4.3;4.4</w:t>
            </w:r>
          </w:p>
          <w:p>
            <w:pPr>
              <w:adjustRightInd w:val="0"/>
              <w:snapToGrid w:val="0"/>
              <w:rPr>
                <w:rFonts w:ascii="宋体" w:hAnsi="宋体" w:cs="宋体"/>
                <w:color w:val="auto"/>
                <w:szCs w:val="21"/>
              </w:rPr>
            </w:pPr>
          </w:p>
          <w:p>
            <w:pPr>
              <w:rPr>
                <w:color w:val="auto"/>
              </w:rPr>
            </w:pPr>
          </w:p>
        </w:tc>
        <w:tc>
          <w:tcPr>
            <w:tcW w:w="10621" w:type="dxa"/>
            <w:gridSpan w:val="2"/>
          </w:tcPr>
          <w:p>
            <w:pPr>
              <w:rPr>
                <w:color w:val="auto"/>
              </w:rPr>
            </w:pPr>
            <w:r>
              <w:rPr>
                <w:rFonts w:hint="eastAsia"/>
                <w:color w:val="auto"/>
              </w:rPr>
              <w:t>公司确定的相关方有</w:t>
            </w:r>
            <w:r>
              <w:rPr>
                <w:rFonts w:hint="eastAsia" w:ascii="宋体" w:hAnsi="宋体" w:cs="宋体"/>
                <w:color w:val="auto"/>
                <w:szCs w:val="21"/>
                <w:lang w:val="en-US" w:eastAsia="zh-CN"/>
              </w:rPr>
              <w:t>政府机构、第三方认证机构、员工、投资者、客户、供应商</w:t>
            </w:r>
            <w:r>
              <w:rPr>
                <w:rFonts w:hint="eastAsia" w:ascii="宋体" w:hAnsi="宋体" w:cs="宋体"/>
                <w:color w:val="auto"/>
                <w:szCs w:val="21"/>
              </w:rPr>
              <w:t>等</w:t>
            </w:r>
            <w:r>
              <w:rPr>
                <w:rFonts w:hint="eastAsia"/>
                <w:color w:val="auto"/>
              </w:rPr>
              <w:t>。</w:t>
            </w:r>
          </w:p>
          <w:p>
            <w:pPr>
              <w:rPr>
                <w:color w:val="auto"/>
              </w:rPr>
            </w:pPr>
            <w:r>
              <w:rPr>
                <w:rFonts w:hint="eastAsia"/>
                <w:color w:val="auto"/>
              </w:rPr>
              <w:t>理解员工诉求的形式为谈心、茶话会等；理解政府机构等相关方的形式主要为电话沟通、上门拜访等；</w:t>
            </w:r>
          </w:p>
          <w:p>
            <w:pPr>
              <w:rPr>
                <w:color w:val="auto"/>
              </w:rPr>
            </w:pPr>
            <w:r>
              <w:rPr>
                <w:rFonts w:hint="eastAsia"/>
                <w:color w:val="auto"/>
              </w:rPr>
              <w:t>员工关注的主要问题有</w:t>
            </w:r>
            <w:r>
              <w:rPr>
                <w:rFonts w:hint="eastAsia" w:ascii="宋体" w:hAnsi="宋体" w:cs="宋体"/>
                <w:color w:val="auto"/>
                <w:szCs w:val="21"/>
              </w:rPr>
              <w:t>工资待遇</w:t>
            </w:r>
            <w:r>
              <w:rPr>
                <w:rFonts w:hint="eastAsia" w:ascii="宋体" w:hAnsi="宋体" w:cs="宋体"/>
                <w:color w:val="auto"/>
                <w:szCs w:val="21"/>
                <w:lang w:val="en-US" w:eastAsia="zh-CN"/>
              </w:rPr>
              <w:t>增加</w:t>
            </w:r>
            <w:r>
              <w:rPr>
                <w:rFonts w:hint="eastAsia" w:ascii="宋体" w:hAnsi="宋体" w:cs="宋体"/>
                <w:color w:val="auto"/>
                <w:szCs w:val="21"/>
              </w:rPr>
              <w:t>、</w:t>
            </w:r>
            <w:r>
              <w:rPr>
                <w:rFonts w:hint="eastAsia" w:ascii="宋体" w:hAnsi="宋体" w:cs="宋体"/>
                <w:color w:val="auto"/>
                <w:szCs w:val="21"/>
                <w:lang w:val="en-US" w:eastAsia="zh-CN"/>
              </w:rPr>
              <w:t>培训学习机会、工作环境舒适、公司发展潜力</w:t>
            </w:r>
            <w:r>
              <w:rPr>
                <w:rFonts w:hint="eastAsia" w:ascii="宋体" w:hAnsi="宋体" w:cs="宋体"/>
                <w:color w:val="auto"/>
                <w:szCs w:val="21"/>
              </w:rPr>
              <w:t>等，</w:t>
            </w:r>
            <w:r>
              <w:rPr>
                <w:rFonts w:hint="eastAsia" w:ascii="宋体" w:hAnsi="宋体" w:cs="宋体"/>
                <w:color w:val="auto"/>
                <w:szCs w:val="21"/>
                <w:lang w:eastAsia="zh-CN"/>
              </w:rPr>
              <w:t>供应商</w:t>
            </w:r>
            <w:r>
              <w:rPr>
                <w:rFonts w:hint="eastAsia" w:ascii="宋体" w:hAnsi="宋体" w:cs="宋体"/>
                <w:color w:val="auto"/>
                <w:szCs w:val="21"/>
              </w:rPr>
              <w:t>关注的主要问题是长期合作、互利共赢</w:t>
            </w:r>
            <w:r>
              <w:rPr>
                <w:rFonts w:hint="eastAsia" w:ascii="宋体" w:hAnsi="宋体" w:cs="宋体"/>
                <w:color w:val="auto"/>
                <w:szCs w:val="21"/>
                <w:lang w:eastAsia="zh-CN"/>
              </w:rPr>
              <w:t>、</w:t>
            </w:r>
            <w:r>
              <w:rPr>
                <w:rFonts w:hint="eastAsia" w:ascii="宋体" w:hAnsi="宋体" w:cs="宋体"/>
                <w:color w:val="auto"/>
                <w:szCs w:val="21"/>
              </w:rPr>
              <w:t>付款时间</w:t>
            </w:r>
            <w:r>
              <w:rPr>
                <w:rFonts w:hint="eastAsia" w:ascii="宋体" w:hAnsi="宋体" w:cs="宋体"/>
                <w:color w:val="auto"/>
                <w:szCs w:val="21"/>
                <w:lang w:eastAsia="zh-CN"/>
              </w:rPr>
              <w:t>、</w:t>
            </w:r>
            <w:r>
              <w:rPr>
                <w:rFonts w:hint="eastAsia" w:ascii="宋体" w:hAnsi="宋体" w:cs="宋体"/>
                <w:color w:val="auto"/>
                <w:szCs w:val="21"/>
                <w:lang w:val="en-US" w:eastAsia="zh-CN"/>
              </w:rPr>
              <w:t>要求清晰，及时沟通</w:t>
            </w:r>
            <w:r>
              <w:rPr>
                <w:rFonts w:hint="eastAsia" w:ascii="宋体" w:hAnsi="宋体" w:cs="宋体"/>
                <w:color w:val="auto"/>
                <w:szCs w:val="21"/>
              </w:rPr>
              <w:t>等</w:t>
            </w:r>
            <w:r>
              <w:rPr>
                <w:rFonts w:hint="eastAsia"/>
                <w:color w:val="auto"/>
              </w:rPr>
              <w:t>。</w:t>
            </w:r>
          </w:p>
          <w:p>
            <w:pPr>
              <w:rPr>
                <w:color w:val="auto"/>
              </w:rPr>
            </w:pPr>
            <w:r>
              <w:rPr>
                <w:rFonts w:hint="eastAsia"/>
                <w:color w:val="auto"/>
              </w:rPr>
              <w:t>对相关方的要求的监视和评审的方法多样，通过QQ和微信等现代通讯手段是常用的便捷而又高效主要方法。</w:t>
            </w:r>
          </w:p>
          <w:p>
            <w:pPr>
              <w:rPr>
                <w:rFonts w:hint="eastAsia"/>
                <w:color w:val="auto"/>
              </w:rPr>
            </w:pPr>
            <w:r>
              <w:rPr>
                <w:rFonts w:hint="eastAsia"/>
                <w:color w:val="auto"/>
              </w:rPr>
              <w:t>公司</w:t>
            </w:r>
            <w:r>
              <w:rPr>
                <w:rFonts w:hint="eastAsia"/>
                <w:color w:val="auto"/>
                <w:lang w:val="en-US" w:eastAsia="zh-CN"/>
              </w:rPr>
              <w:t>职业健康安全</w:t>
            </w:r>
            <w:r>
              <w:rPr>
                <w:rFonts w:hint="eastAsia"/>
                <w:color w:val="auto"/>
              </w:rPr>
              <w:t>管理体系的范围是：</w:t>
            </w:r>
          </w:p>
          <w:p>
            <w:pPr>
              <w:rPr>
                <w:color w:val="auto"/>
              </w:rPr>
            </w:pPr>
            <w:r>
              <w:rPr>
                <w:rFonts w:hint="eastAsia"/>
                <w:color w:val="auto"/>
              </w:rPr>
              <w:t>OHSMS:</w:t>
            </w:r>
            <w:r>
              <w:rPr>
                <w:rFonts w:hint="eastAsia"/>
                <w:color w:val="auto"/>
                <w:lang w:eastAsia="zh-CN"/>
              </w:rPr>
              <w:t>许可范围内的普通货运</w:t>
            </w:r>
            <w:r>
              <w:rPr>
                <w:rFonts w:hint="eastAsia"/>
                <w:color w:val="auto"/>
              </w:rPr>
              <w:t>及其所涉及的相关职业健康安全管理活动</w:t>
            </w:r>
            <w:r>
              <w:rPr>
                <w:color w:val="auto"/>
              </w:rPr>
              <w:t>。</w:t>
            </w:r>
          </w:p>
          <w:p>
            <w:pPr>
              <w:spacing w:line="360" w:lineRule="auto"/>
              <w:ind w:firstLine="210" w:firstLineChars="100"/>
              <w:jc w:val="left"/>
              <w:rPr>
                <w:rFonts w:hint="eastAsia" w:ascii="宋体" w:hAnsi="宋体" w:eastAsia="宋体" w:cs="宋体"/>
                <w:color w:val="auto"/>
                <w:szCs w:val="21"/>
                <w:lang w:eastAsia="zh-CN"/>
              </w:rPr>
            </w:pPr>
            <w:r>
              <w:rPr>
                <w:rFonts w:hint="eastAsia" w:ascii="宋体" w:hAnsi="宋体" w:eastAsia="宋体" w:cs="宋体"/>
                <w:color w:val="auto"/>
                <w:szCs w:val="21"/>
              </w:rPr>
              <w:t>经营地，</w:t>
            </w:r>
            <w:r>
              <w:rPr>
                <w:rFonts w:hint="eastAsia" w:ascii="宋体" w:hAnsi="宋体" w:cs="宋体"/>
                <w:color w:val="auto"/>
                <w:szCs w:val="21"/>
                <w:lang w:eastAsia="zh-CN"/>
              </w:rPr>
              <w:t>重庆市沙坪坝区垄安大道120号维龙沙坪坝物流园A2号仓库/办公楼</w:t>
            </w:r>
            <w:r>
              <w:rPr>
                <w:rFonts w:hint="eastAsia" w:ascii="宋体" w:hAnsi="宋体" w:eastAsia="宋体" w:cs="宋体"/>
                <w:color w:val="auto"/>
                <w:szCs w:val="21"/>
                <w:lang w:eastAsia="zh-CN"/>
              </w:rPr>
              <w:t>。</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经识别，组织依据标准的要求建立、实施、维护管理体系，符合标准要求。</w:t>
            </w:r>
          </w:p>
          <w:p>
            <w:pPr>
              <w:pStyle w:val="12"/>
              <w:rPr>
                <w:rFonts w:hint="eastAsia" w:ascii="宋体" w:hAnsi="宋体" w:cs="宋体"/>
                <w:color w:val="auto"/>
                <w:szCs w:val="21"/>
              </w:rPr>
            </w:pPr>
            <w:r>
              <w:rPr>
                <w:rFonts w:hint="eastAsia" w:ascii="宋体" w:hAnsi="宋体" w:cs="宋体"/>
                <w:color w:val="auto"/>
                <w:szCs w:val="21"/>
              </w:rPr>
              <w:t>公司以GB/T19001-2016标准为主线，以“过程方法”为基础，融入了GB/T24001-2016及ISO 45001</w:t>
            </w:r>
            <w:r>
              <w:rPr>
                <w:rFonts w:hint="eastAsia" w:ascii="宋体" w:hAnsi="宋体" w:cs="宋体"/>
                <w:color w:val="auto"/>
                <w:szCs w:val="21"/>
                <w:lang w:val="de-DE"/>
              </w:rPr>
              <w:t>-201</w:t>
            </w:r>
            <w:r>
              <w:rPr>
                <w:rFonts w:hint="eastAsia" w:ascii="宋体" w:hAnsi="宋体" w:cs="宋体"/>
                <w:color w:val="auto"/>
                <w:szCs w:val="21"/>
              </w:rPr>
              <w:t>8标准要求，并明确了过程顺序和相互作用以及过程有效运作和控制所需的准则和方法。在管理手册中，确定产生非预期的输出或过程失效对产品和顾客满意带来的风险，以及应对措施。组织制定</w:t>
            </w:r>
            <w:r>
              <w:rPr>
                <w:rFonts w:hint="eastAsia" w:ascii="宋体" w:hAnsi="宋体" w:cs="宋体"/>
                <w:color w:val="auto"/>
                <w:szCs w:val="21"/>
                <w:lang w:eastAsia="zh-CN"/>
              </w:rPr>
              <w:t>管理评审程序</w:t>
            </w:r>
            <w:r>
              <w:rPr>
                <w:rFonts w:hint="eastAsia" w:ascii="宋体" w:hAnsi="宋体" w:cs="宋体"/>
                <w:color w:val="auto"/>
                <w:szCs w:val="21"/>
              </w:rPr>
              <w:t>，定期进行评审，必要时变更过程，以确保过程持续产生公司期望的结果。</w:t>
            </w:r>
          </w:p>
        </w:tc>
        <w:tc>
          <w:tcPr>
            <w:tcW w:w="968"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S5.1</w:t>
            </w:r>
          </w:p>
        </w:tc>
        <w:tc>
          <w:tcPr>
            <w:tcW w:w="10621" w:type="dxa"/>
            <w:gridSpan w:val="2"/>
          </w:tcPr>
          <w:p>
            <w:pPr>
              <w:rPr>
                <w:rFonts w:hint="eastAsia" w:ascii="宋体" w:hAnsi="宋体" w:eastAsia="宋体" w:cs="宋体"/>
                <w:color w:val="auto"/>
                <w:szCs w:val="21"/>
                <w:lang w:eastAsia="zh-CN"/>
              </w:rPr>
            </w:pPr>
            <w:r>
              <w:rPr>
                <w:rFonts w:hint="eastAsia" w:ascii="宋体" w:hAnsi="宋体" w:cs="宋体"/>
                <w:color w:val="auto"/>
                <w:szCs w:val="21"/>
              </w:rPr>
              <w:t>总经理：</w:t>
            </w:r>
            <w:r>
              <w:rPr>
                <w:rFonts w:hint="eastAsia" w:ascii="宋体" w:hAnsi="宋体" w:cs="宋体"/>
                <w:color w:val="auto"/>
                <w:szCs w:val="21"/>
                <w:lang w:eastAsia="zh-CN"/>
              </w:rPr>
              <w:t>刘安辉，</w:t>
            </w:r>
            <w:r>
              <w:rPr>
                <w:rFonts w:hint="eastAsia" w:ascii="宋体" w:hAnsi="宋体" w:cs="宋体"/>
                <w:color w:val="auto"/>
                <w:szCs w:val="21"/>
                <w:lang w:val="en-US" w:eastAsia="zh-CN"/>
              </w:rPr>
              <w:t xml:space="preserve">   </w:t>
            </w:r>
            <w:r>
              <w:rPr>
                <w:rFonts w:hint="eastAsia" w:ascii="宋体" w:hAnsi="宋体" w:cs="宋体"/>
                <w:color w:val="auto"/>
                <w:szCs w:val="21"/>
              </w:rPr>
              <w:t>管代：</w:t>
            </w:r>
            <w:r>
              <w:rPr>
                <w:rFonts w:hint="eastAsia" w:ascii="宋体" w:hAnsi="宋体" w:cs="宋体"/>
                <w:color w:val="auto"/>
                <w:szCs w:val="21"/>
                <w:lang w:eastAsia="zh-CN"/>
              </w:rPr>
              <w:t>王亚兰</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通过与总经理交流：总经理从以下活动方式对公司建立、实施</w:t>
            </w:r>
            <w:r>
              <w:rPr>
                <w:rFonts w:hint="eastAsia" w:ascii="宋体" w:hAnsi="宋体" w:cs="宋体"/>
                <w:color w:val="auto"/>
                <w:szCs w:val="21"/>
                <w:lang w:val="en-US" w:eastAsia="zh-CN"/>
              </w:rPr>
              <w:t>职业健康安全</w:t>
            </w:r>
            <w:r>
              <w:rPr>
                <w:rFonts w:hint="eastAsia" w:ascii="宋体" w:hAnsi="宋体" w:cs="宋体"/>
                <w:color w:val="auto"/>
                <w:szCs w:val="21"/>
              </w:rPr>
              <w:t xml:space="preserve">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w:t>
            </w:r>
            <w:r>
              <w:rPr>
                <w:rFonts w:hint="eastAsia"/>
                <w:color w:val="auto"/>
              </w:rPr>
              <w:t>制定和发布公司自身发展</w:t>
            </w:r>
            <w:r>
              <w:rPr>
                <w:rFonts w:hint="eastAsia"/>
                <w:color w:val="auto"/>
                <w:lang w:val="en-US" w:eastAsia="zh-CN"/>
              </w:rPr>
              <w:t>职业健康安全</w:t>
            </w:r>
            <w:r>
              <w:rPr>
                <w:rFonts w:hint="eastAsia"/>
                <w:color w:val="auto"/>
              </w:rPr>
              <w:t>方针</w:t>
            </w:r>
            <w:r>
              <w:rPr>
                <w:rFonts w:hint="eastAsia"/>
                <w:color w:val="auto"/>
                <w:lang w:val="en-US" w:eastAsia="zh-CN"/>
              </w:rPr>
              <w:t>和管理目标</w:t>
            </w: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hint="eastAsia"/>
                <w:color w:val="auto"/>
              </w:rPr>
            </w:pPr>
            <w:r>
              <w:rPr>
                <w:rFonts w:hint="eastAsia" w:ascii="宋体" w:hAnsi="宋体" w:cs="宋体"/>
                <w:color w:val="auto"/>
                <w:szCs w:val="21"/>
              </w:rPr>
              <w:t>5、为确保建立、运行和持续改进管理体系所需的一切资源得到满足，公司提供了信息、技术、人力、设备、环境和资金等必要资源。</w:t>
            </w:r>
          </w:p>
          <w:p>
            <w:pPr>
              <w:pStyle w:val="12"/>
              <w:rPr>
                <w:rFonts w:hint="eastAsia" w:ascii="宋体" w:hAnsi="宋体" w:cs="宋体"/>
                <w:color w:val="auto"/>
                <w:szCs w:val="21"/>
                <w:lang w:val="en-US" w:eastAsia="zh-CN"/>
              </w:rPr>
            </w:pPr>
            <w:r>
              <w:rPr>
                <w:rFonts w:hint="eastAsia" w:ascii="宋体" w:hAnsi="宋体" w:cs="宋体"/>
                <w:color w:val="auto"/>
                <w:szCs w:val="21"/>
                <w:lang w:val="en-US" w:eastAsia="zh-CN"/>
              </w:rPr>
              <w:t>6、对职业健康安全管理体系的有效性承担责任</w:t>
            </w:r>
          </w:p>
          <w:p>
            <w:pPr>
              <w:pStyle w:val="12"/>
              <w:rPr>
                <w:rFonts w:hint="eastAsia" w:ascii="宋体" w:hAnsi="宋体" w:cs="宋体"/>
                <w:color w:val="auto"/>
                <w:szCs w:val="21"/>
                <w:lang w:val="en-US" w:eastAsia="zh-CN"/>
              </w:rPr>
            </w:pPr>
            <w:r>
              <w:rPr>
                <w:rFonts w:hint="eastAsia" w:ascii="宋体" w:hAnsi="宋体" w:cs="宋体"/>
                <w:color w:val="auto"/>
                <w:szCs w:val="21"/>
                <w:lang w:val="en-US" w:eastAsia="zh-CN"/>
              </w:rPr>
              <w:t>7、推动公司体系的改进，使体系能够更完善，和公司实际运作切合。</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968"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S5.2 </w:t>
            </w:r>
          </w:p>
          <w:p>
            <w:pPr>
              <w:rPr>
                <w:b/>
                <w:color w:val="auto"/>
                <w:szCs w:val="21"/>
              </w:rPr>
            </w:pPr>
          </w:p>
        </w:tc>
        <w:tc>
          <w:tcPr>
            <w:tcW w:w="10621" w:type="dxa"/>
            <w:gridSpan w:val="2"/>
            <w:vAlign w:val="top"/>
          </w:tcPr>
          <w:p>
            <w:pPr>
              <w:spacing w:line="400" w:lineRule="exact"/>
              <w:jc w:val="left"/>
              <w:rPr>
                <w:rFonts w:hint="eastAsia" w:ascii="宋体" w:hAnsi="宋体" w:cs="宋体"/>
                <w:color w:val="auto"/>
                <w:szCs w:val="21"/>
                <w:lang w:eastAsia="zh-CN"/>
              </w:rPr>
            </w:pPr>
            <w:r>
              <w:rPr>
                <w:rFonts w:hint="eastAsia" w:ascii="宋体" w:hAnsi="宋体" w:cs="宋体"/>
                <w:color w:val="auto"/>
                <w:szCs w:val="21"/>
                <w:lang w:eastAsia="zh-CN"/>
              </w:rPr>
              <w:t>职业健康安全（</w:t>
            </w:r>
            <w:r>
              <w:rPr>
                <w:rFonts w:hint="eastAsia" w:ascii="宋体" w:hAnsi="宋体" w:cs="宋体"/>
                <w:color w:val="auto"/>
                <w:szCs w:val="21"/>
                <w:lang w:val="en-US" w:eastAsia="zh-CN"/>
              </w:rPr>
              <w:t>含环境</w:t>
            </w:r>
            <w:r>
              <w:rPr>
                <w:rFonts w:hint="eastAsia" w:ascii="宋体" w:hAnsi="宋体" w:cs="宋体"/>
                <w:color w:val="auto"/>
                <w:szCs w:val="21"/>
                <w:lang w:eastAsia="zh-CN"/>
              </w:rPr>
              <w:t>）方针为：</w:t>
            </w:r>
          </w:p>
          <w:p>
            <w:pPr>
              <w:spacing w:line="400" w:lineRule="exact"/>
              <w:jc w:val="left"/>
              <w:rPr>
                <w:rFonts w:hint="eastAsia" w:ascii="宋体" w:hAnsi="宋体" w:cs="宋体"/>
                <w:color w:val="auto"/>
                <w:szCs w:val="21"/>
                <w:lang w:eastAsia="zh-CN"/>
              </w:rPr>
            </w:pPr>
            <w:r>
              <w:rPr>
                <w:rFonts w:hint="eastAsia" w:ascii="宋体" w:hAnsi="宋体" w:cs="宋体"/>
                <w:color w:val="auto"/>
                <w:szCs w:val="21"/>
                <w:lang w:eastAsia="zh-CN"/>
              </w:rPr>
              <w:t>预防为主，遵规守法，确保环境安全；以人为本，持续改进，实现平安和谐。。</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hint="eastAsia" w:ascii="宋体" w:hAnsi="宋体" w:cs="宋体"/>
                <w:color w:val="auto"/>
                <w:szCs w:val="21"/>
                <w:lang w:eastAsia="zh-CN"/>
              </w:rPr>
            </w:pPr>
            <w:r>
              <w:rPr>
                <w:rFonts w:hint="eastAsia" w:ascii="宋体" w:hAnsi="宋体" w:cs="宋体"/>
                <w:color w:val="auto"/>
                <w:szCs w:val="21"/>
                <w:lang w:eastAsia="zh-CN"/>
              </w:rPr>
              <w:t>公司在建立之初，就树立了环保和职业健康安全的理念，按国家、地方和行业相关的法律法规和其他要求开展活动，深化预防为主的思想，努力做到节能减排，安全防护，保护公众的利益，并将此要求持续开展下去，不断完善和改进。</w:t>
            </w:r>
          </w:p>
          <w:p>
            <w:pPr>
              <w:spacing w:line="400" w:lineRule="exact"/>
              <w:jc w:val="left"/>
              <w:rPr>
                <w:rFonts w:hint="eastAsia" w:ascii="宋体" w:hAnsi="宋体" w:cs="宋体"/>
                <w:color w:val="auto"/>
                <w:szCs w:val="21"/>
              </w:rPr>
            </w:pPr>
            <w:r>
              <w:rPr>
                <w:rFonts w:hint="eastAsia" w:ascii="宋体" w:hAnsi="宋体" w:cs="宋体"/>
                <w:color w:val="auto"/>
                <w:szCs w:val="21"/>
                <w:lang w:eastAsia="zh-CN"/>
              </w:rPr>
              <w:t>职业健康安全方针</w:t>
            </w:r>
            <w:r>
              <w:rPr>
                <w:rFonts w:hint="eastAsia" w:ascii="宋体" w:hAnsi="宋体" w:cs="宋体"/>
                <w:color w:val="auto"/>
                <w:szCs w:val="21"/>
              </w:rPr>
              <w:t>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eastAsia="zh-CN"/>
              </w:rPr>
              <w:t>职业健康安全方针</w:t>
            </w:r>
            <w:r>
              <w:rPr>
                <w:rFonts w:hint="eastAsia" w:ascii="宋体" w:hAnsi="宋体" w:cs="宋体"/>
                <w:color w:val="auto"/>
                <w:szCs w:val="21"/>
              </w:rPr>
              <w:t>对外进行了发布</w:t>
            </w:r>
            <w:r>
              <w:rPr>
                <w:rFonts w:hint="eastAsia" w:ascii="宋体" w:hAnsi="宋体" w:cs="宋体"/>
                <w:color w:val="auto"/>
                <w:szCs w:val="21"/>
                <w:lang w:eastAsia="zh-CN"/>
              </w:rPr>
              <w:t>，</w:t>
            </w:r>
            <w:r>
              <w:rPr>
                <w:rFonts w:hint="eastAsia" w:ascii="宋体" w:hAnsi="宋体" w:cs="宋体"/>
                <w:color w:val="auto"/>
                <w:szCs w:val="21"/>
              </w:rPr>
              <w:t>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eastAsia="宋体" w:cs="宋体"/>
                <w:color w:val="auto"/>
                <w:kern w:val="2"/>
                <w:sz w:val="21"/>
                <w:szCs w:val="21"/>
                <w:lang w:val="en-US" w:eastAsia="zh-CN" w:bidi="ar-SA"/>
              </w:rPr>
            </w:pPr>
            <w:r>
              <w:rPr>
                <w:rFonts w:hint="eastAsia" w:ascii="宋体" w:hAnsi="宋体" w:cs="宋体"/>
                <w:color w:val="auto"/>
                <w:szCs w:val="21"/>
              </w:rPr>
              <w:t>企业的</w:t>
            </w:r>
            <w:r>
              <w:rPr>
                <w:rFonts w:hint="eastAsia" w:ascii="宋体" w:hAnsi="宋体" w:cs="宋体"/>
                <w:color w:val="auto"/>
                <w:szCs w:val="21"/>
                <w:lang w:eastAsia="zh-CN"/>
              </w:rPr>
              <w:t>职业健康安全方针</w:t>
            </w:r>
            <w:r>
              <w:rPr>
                <w:rFonts w:hint="eastAsia" w:ascii="宋体" w:hAnsi="宋体" w:cs="宋体"/>
                <w:color w:val="auto"/>
                <w:szCs w:val="21"/>
              </w:rPr>
              <w:t>的内容和管理基本符合标准和法规要求。</w:t>
            </w:r>
          </w:p>
        </w:tc>
        <w:tc>
          <w:tcPr>
            <w:tcW w:w="968"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b/>
                <w:color w:val="auto"/>
                <w:szCs w:val="21"/>
              </w:rPr>
            </w:pPr>
            <w:r>
              <w:rPr>
                <w:rFonts w:hint="eastAsia" w:ascii="宋体" w:hAnsi="宋体" w:cs="宋体"/>
                <w:color w:val="auto"/>
                <w:szCs w:val="21"/>
              </w:rPr>
              <w:t>资源、角色、职责、责任与权限</w:t>
            </w:r>
          </w:p>
        </w:tc>
        <w:tc>
          <w:tcPr>
            <w:tcW w:w="960" w:type="dxa"/>
          </w:tcPr>
          <w:p>
            <w:pPr>
              <w:rPr>
                <w:rFonts w:ascii="宋体" w:hAnsi="宋体" w:cs="宋体"/>
                <w:color w:val="auto"/>
                <w:szCs w:val="21"/>
              </w:rPr>
            </w:pPr>
            <w:r>
              <w:rPr>
                <w:rFonts w:hint="eastAsia" w:ascii="宋体" w:hAnsi="宋体" w:cs="宋体"/>
                <w:color w:val="auto"/>
                <w:szCs w:val="21"/>
              </w:rPr>
              <w:t xml:space="preserve">S5.3 </w:t>
            </w:r>
          </w:p>
          <w:p>
            <w:pPr>
              <w:rPr>
                <w:b/>
                <w:color w:val="auto"/>
                <w:szCs w:val="21"/>
              </w:rPr>
            </w:pPr>
          </w:p>
        </w:tc>
        <w:tc>
          <w:tcPr>
            <w:tcW w:w="10621" w:type="dxa"/>
            <w:gridSpan w:val="2"/>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968"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vAlign w:val="top"/>
          </w:tcPr>
          <w:p>
            <w:pPr>
              <w:tabs>
                <w:tab w:val="center" w:pos="3169"/>
              </w:tabs>
              <w:spacing w:line="400" w:lineRule="exact"/>
              <w:jc w:val="both"/>
              <w:rPr>
                <w:rFonts w:ascii="宋体" w:hAnsi="宋体" w:cs="宋体"/>
                <w:color w:val="auto"/>
                <w:szCs w:val="21"/>
              </w:rPr>
            </w:pPr>
            <w:r>
              <w:rPr>
                <w:rFonts w:hint="eastAsia" w:ascii="宋体" w:hAnsi="宋体" w:cs="宋体"/>
                <w:color w:val="auto"/>
                <w:szCs w:val="21"/>
              </w:rPr>
              <w:t>S5.4</w:t>
            </w:r>
          </w:p>
          <w:p>
            <w:pPr>
              <w:jc w:val="both"/>
              <w:rPr>
                <w:rFonts w:hint="eastAsia" w:ascii="宋体" w:hAnsi="宋体" w:eastAsia="宋体" w:cs="Times New Roman"/>
                <w:color w:val="auto"/>
                <w:kern w:val="2"/>
                <w:sz w:val="21"/>
                <w:szCs w:val="21"/>
                <w:lang w:val="en-US" w:eastAsia="zh-CN" w:bidi="ar-SA"/>
              </w:rPr>
            </w:pPr>
          </w:p>
        </w:tc>
        <w:tc>
          <w:tcPr>
            <w:tcW w:w="10621" w:type="dxa"/>
            <w:gridSpan w:val="2"/>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lang w:eastAsia="zh-CN"/>
              </w:rPr>
              <w:t>信息交流和协商沟通管理程序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w:t>
            </w:r>
            <w:r>
              <w:rPr>
                <w:rFonts w:hint="eastAsia" w:ascii="宋体" w:hAnsi="宋体" w:cs="宋体"/>
                <w:color w:val="auto"/>
                <w:szCs w:val="21"/>
                <w:lang w:eastAsia="zh-CN"/>
              </w:rPr>
              <w:t>职业健康安全事务代表是李祥华</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hint="eastAsia" w:ascii="宋体" w:hAnsi="宋体" w:cs="宋体"/>
                <w:color w:val="auto"/>
                <w:szCs w:val="21"/>
                <w:highlight w:val="green"/>
                <w:lang w:eastAsia="zh-CN"/>
              </w:rPr>
            </w:pPr>
            <w:r>
              <w:rPr>
                <w:rFonts w:hint="eastAsia" w:ascii="宋体" w:hAnsi="宋体" w:cs="宋体"/>
                <w:color w:val="auto"/>
                <w:szCs w:val="21"/>
                <w:lang w:eastAsia="zh-CN"/>
              </w:rPr>
              <w:t>告知相关方</w:t>
            </w:r>
            <w:r>
              <w:rPr>
                <w:rFonts w:hint="eastAsia" w:ascii="宋体" w:hAnsi="宋体" w:cs="宋体"/>
                <w:color w:val="auto"/>
                <w:szCs w:val="21"/>
                <w:highlight w:val="none"/>
                <w:lang w:eastAsia="zh-CN"/>
              </w:rPr>
              <w:t>：公司于</w:t>
            </w:r>
            <w:r>
              <w:rPr>
                <w:rFonts w:hint="eastAsia" w:ascii="宋体" w:hAnsi="宋体" w:cs="宋体"/>
                <w:color w:val="auto"/>
                <w:szCs w:val="21"/>
                <w:highlight w:val="none"/>
                <w:lang w:val="en-US" w:eastAsia="zh-CN"/>
              </w:rPr>
              <w:t>2021年5月10日出具了《环境和职业健康安全相关方告知书》，</w:t>
            </w:r>
            <w:r>
              <w:rPr>
                <w:rFonts w:hint="eastAsia" w:ascii="宋体" w:hAnsi="宋体" w:cs="宋体"/>
                <w:color w:val="auto"/>
                <w:szCs w:val="21"/>
                <w:highlight w:val="none"/>
              </w:rPr>
              <w:t>告知书涉及公司管理方针及在生产活动、服务过程中的相关承诺。</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与职业健康安全事务代表</w:t>
            </w:r>
            <w:r>
              <w:rPr>
                <w:rFonts w:hint="eastAsia" w:ascii="宋体" w:hAnsi="宋体" w:cs="宋体"/>
                <w:color w:val="auto"/>
                <w:szCs w:val="21"/>
                <w:lang w:eastAsia="zh-CN"/>
              </w:rPr>
              <w:t>李祥华</w:t>
            </w:r>
            <w:r>
              <w:rPr>
                <w:rFonts w:hint="eastAsia" w:ascii="宋体" w:hAnsi="宋体" w:cs="宋体"/>
                <w:color w:val="auto"/>
                <w:szCs w:val="21"/>
                <w:highlight w:val="none"/>
              </w:rPr>
              <w:t>交</w:t>
            </w:r>
            <w:r>
              <w:rPr>
                <w:rFonts w:hint="eastAsia" w:ascii="宋体" w:hAnsi="宋体" w:cs="宋体"/>
                <w:color w:val="auto"/>
                <w:szCs w:val="21"/>
                <w:highlight w:val="none"/>
                <w:lang w:val="en-GB"/>
              </w:rPr>
              <w:t>谈，</w:t>
            </w:r>
            <w:r>
              <w:rPr>
                <w:rFonts w:hint="eastAsia" w:ascii="宋体" w:hAnsi="宋体" w:cs="宋体"/>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highlight w:val="none"/>
              </w:rPr>
              <w:t>询问职业健康安全事务代表</w:t>
            </w:r>
            <w:r>
              <w:rPr>
                <w:rFonts w:hint="eastAsia" w:ascii="宋体" w:hAnsi="宋体" w:cs="宋体"/>
                <w:color w:val="auto"/>
                <w:szCs w:val="21"/>
                <w:lang w:eastAsia="zh-CN"/>
              </w:rPr>
              <w:t>李祥华</w:t>
            </w:r>
            <w:r>
              <w:rPr>
                <w:rFonts w:hint="eastAsia" w:ascii="宋体" w:hAnsi="宋体" w:cs="宋体"/>
                <w:color w:val="auto"/>
                <w:szCs w:val="21"/>
                <w:highlight w:val="none"/>
              </w:rPr>
              <w:t>，了解到暂未发生员工与企业的劳动纠纷、工伤、员工投诉、员工权益争执等情况。</w:t>
            </w:r>
          </w:p>
        </w:tc>
        <w:tc>
          <w:tcPr>
            <w:tcW w:w="968" w:type="dxa"/>
            <w:vAlign w:val="top"/>
          </w:tcPr>
          <w:p>
            <w:pPr>
              <w:rPr>
                <w:rFonts w:hint="eastAsia" w:ascii="Times New Roman" w:hAnsi="Times New Roman" w:eastAsia="宋体" w:cs="Times New Roman"/>
                <w:color w:val="auto"/>
                <w:kern w:val="2"/>
                <w:sz w:val="21"/>
                <w:lang w:val="en-US" w:eastAsia="zh-CN" w:bidi="ar-SA"/>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 xml:space="preserve">S6.1 </w:t>
            </w:r>
          </w:p>
          <w:p>
            <w:pPr>
              <w:rPr>
                <w:b/>
                <w:color w:val="auto"/>
                <w:szCs w:val="21"/>
                <w:highlight w:val="none"/>
              </w:rPr>
            </w:pPr>
          </w:p>
        </w:tc>
        <w:tc>
          <w:tcPr>
            <w:tcW w:w="10621" w:type="dxa"/>
            <w:gridSpan w:val="2"/>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提供有《</w:t>
            </w:r>
            <w:r>
              <w:rPr>
                <w:rFonts w:hint="eastAsia" w:ascii="宋体" w:hAnsi="宋体" w:cs="宋体"/>
                <w:color w:val="auto"/>
              </w:rPr>
              <w:t>危险源辨识，风险评价控制程序</w:t>
            </w:r>
            <w:r>
              <w:rPr>
                <w:rFonts w:hint="eastAsia" w:ascii="宋体" w:hAnsi="宋体" w:cs="宋体"/>
                <w:color w:val="auto"/>
                <w:szCs w:val="21"/>
                <w:highlight w:val="none"/>
              </w:rPr>
              <w:t>》，内容包括</w:t>
            </w:r>
            <w:r>
              <w:rPr>
                <w:rFonts w:hint="eastAsia" w:ascii="宋体" w:hAnsi="宋体" w:cs="宋体"/>
                <w:color w:val="auto"/>
                <w:szCs w:val="21"/>
                <w:highlight w:val="none"/>
                <w:lang w:val="en-US" w:eastAsia="zh-CN"/>
              </w:rPr>
              <w:t>危险源</w:t>
            </w:r>
            <w:r>
              <w:rPr>
                <w:rFonts w:hint="eastAsia" w:ascii="宋体" w:hAnsi="宋体" w:cs="宋体"/>
                <w:color w:val="auto"/>
                <w:szCs w:val="21"/>
                <w:highlight w:val="none"/>
              </w:rPr>
              <w:t>的识别、确认、汇总、评价和</w:t>
            </w:r>
            <w:r>
              <w:rPr>
                <w:rFonts w:hint="eastAsia" w:ascii="宋体" w:hAnsi="宋体" w:cs="宋体"/>
                <w:color w:val="auto"/>
                <w:szCs w:val="21"/>
                <w:highlight w:val="none"/>
                <w:lang w:val="en-US" w:eastAsia="zh-CN"/>
              </w:rPr>
              <w:t>危险</w:t>
            </w:r>
            <w:r>
              <w:rPr>
                <w:rFonts w:hint="eastAsia" w:ascii="宋体" w:hAnsi="宋体" w:cs="宋体"/>
                <w:color w:val="auto"/>
                <w:szCs w:val="21"/>
                <w:highlight w:val="none"/>
              </w:rPr>
              <w:t>因素的确定、登记、清单发放及更新控制。</w:t>
            </w:r>
          </w:p>
          <w:p>
            <w:pPr>
              <w:tabs>
                <w:tab w:val="center" w:pos="3169"/>
              </w:tabs>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公司重要危险源有以下</w:t>
            </w:r>
            <w:r>
              <w:rPr>
                <w:rFonts w:hint="eastAsia" w:ascii="宋体" w:hAnsi="宋体" w:cs="宋体"/>
                <w:color w:val="auto"/>
                <w:kern w:val="2"/>
                <w:sz w:val="21"/>
                <w:szCs w:val="21"/>
                <w:highlight w:val="none"/>
                <w:lang w:val="en-US" w:eastAsia="zh-CN" w:bidi="ar-SA"/>
              </w:rPr>
              <w:t>三</w:t>
            </w:r>
            <w:r>
              <w:rPr>
                <w:rFonts w:hint="eastAsia" w:ascii="宋体" w:hAnsi="宋体" w:eastAsia="宋体" w:cs="宋体"/>
                <w:color w:val="auto"/>
                <w:kern w:val="2"/>
                <w:sz w:val="21"/>
                <w:szCs w:val="21"/>
                <w:highlight w:val="none"/>
                <w:lang w:val="en-US" w:eastAsia="zh-CN" w:bidi="ar-SA"/>
              </w:rPr>
              <w:t>项：</w:t>
            </w:r>
          </w:p>
          <w:p>
            <w:pPr>
              <w:numPr>
                <w:ilvl w:val="0"/>
                <w:numId w:val="2"/>
              </w:numPr>
              <w:tabs>
                <w:tab w:val="left" w:pos="1080"/>
              </w:tabs>
              <w:spacing w:line="400" w:lineRule="exact"/>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触电</w:t>
            </w:r>
            <w:r>
              <w:rPr>
                <w:rFonts w:hint="eastAsia" w:ascii="宋体" w:hAnsi="宋体" w:cs="Times New Roman"/>
                <w:color w:val="auto"/>
                <w:szCs w:val="21"/>
                <w:highlight w:val="none"/>
              </w:rPr>
              <w:t>；2</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交通重大伤亡事故</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3、潜在火灾。</w:t>
            </w:r>
          </w:p>
          <w:p>
            <w:pPr>
              <w:numPr>
                <w:ilvl w:val="0"/>
                <w:numId w:val="0"/>
              </w:numPr>
              <w:tabs>
                <w:tab w:val="left" w:pos="1080"/>
              </w:tabs>
              <w:spacing w:line="400" w:lineRule="exact"/>
              <w:rPr>
                <w:rFonts w:hint="eastAsia" w:ascii="宋体" w:hAnsi="宋体" w:cs="Times New Roman"/>
                <w:color w:val="auto"/>
                <w:szCs w:val="21"/>
                <w:highlight w:val="none"/>
              </w:rPr>
            </w:pPr>
            <w:r>
              <w:rPr>
                <w:rFonts w:hint="eastAsia" w:ascii="宋体" w:hAnsi="宋体" w:cs="Times New Roman"/>
                <w:color w:val="auto"/>
                <w:szCs w:val="21"/>
                <w:highlight w:val="none"/>
              </w:rPr>
              <w:t>抽查</w:t>
            </w:r>
            <w:r>
              <w:rPr>
                <w:rFonts w:hint="eastAsia" w:ascii="宋体" w:hAnsi="宋体" w:cs="Times New Roman"/>
                <w:color w:val="auto"/>
                <w:szCs w:val="21"/>
                <w:highlight w:val="none"/>
                <w:lang w:val="en-US" w:eastAsia="zh-CN"/>
              </w:rPr>
              <w:t>触电</w:t>
            </w:r>
            <w:r>
              <w:rPr>
                <w:rFonts w:hint="eastAsia" w:ascii="宋体" w:hAnsi="宋体" w:cs="Times New Roman"/>
                <w:color w:val="auto"/>
                <w:szCs w:val="21"/>
                <w:highlight w:val="none"/>
              </w:rPr>
              <w:t>重要危险源的方法控制措施：</w:t>
            </w:r>
          </w:p>
          <w:p>
            <w:pPr>
              <w:pStyle w:val="4"/>
              <w:numPr>
                <w:ilvl w:val="0"/>
                <w:numId w:val="3"/>
              </w:numP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制订管理制度；</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2、配置预防设施；</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3、培训教育；</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4、完善公司保险。</w:t>
            </w:r>
          </w:p>
          <w:p>
            <w:pPr>
              <w:pStyle w:val="4"/>
              <w:rPr>
                <w:rFonts w:hint="eastAsia" w:eastAsia="宋体"/>
                <w:color w:val="auto"/>
                <w:lang w:val="en-US" w:eastAsia="zh-CN"/>
              </w:rPr>
            </w:pPr>
            <w:r>
              <w:rPr>
                <w:rFonts w:hint="eastAsia" w:ascii="宋体" w:hAnsi="宋体" w:cs="Times New Roman"/>
                <w:color w:val="auto"/>
                <w:szCs w:val="21"/>
                <w:highlight w:val="none"/>
                <w:lang w:val="en-US" w:eastAsia="zh-CN"/>
              </w:rPr>
              <w:t>抽查交通重大伤亡事故</w:t>
            </w:r>
            <w:r>
              <w:rPr>
                <w:rFonts w:hint="eastAsia" w:ascii="宋体" w:hAnsi="宋体" w:cs="Times New Roman"/>
                <w:color w:val="auto"/>
                <w:szCs w:val="21"/>
                <w:highlight w:val="none"/>
              </w:rPr>
              <w:t>重要危险源的方法控制措施</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eastAsia="zh-CN"/>
              </w:rPr>
              <w:br w:type="textWrapping"/>
            </w:r>
            <w:r>
              <w:rPr>
                <w:rFonts w:hint="eastAsia" w:ascii="宋体" w:hAnsi="宋体" w:eastAsia="宋体" w:cs="宋体"/>
                <w:i w:val="0"/>
                <w:color w:val="auto"/>
                <w:kern w:val="0"/>
                <w:sz w:val="22"/>
                <w:szCs w:val="22"/>
                <w:u w:val="none"/>
                <w:lang w:val="en-US" w:eastAsia="zh-CN" w:bidi="ar"/>
              </w:rPr>
              <w:t>1、制订应急救援预案；</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2、执行任务前培训任务方案及相关注意事项；</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3、增强驾驶的专业技能；</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4、完善公司保险。</w:t>
            </w:r>
          </w:p>
          <w:p>
            <w:pPr>
              <w:tabs>
                <w:tab w:val="left" w:pos="1080"/>
              </w:tabs>
              <w:spacing w:line="400" w:lineRule="exact"/>
              <w:rPr>
                <w:rFonts w:ascii="宋体" w:hAnsi="宋体" w:cs="宋体"/>
                <w:color w:val="auto"/>
                <w:szCs w:val="21"/>
                <w:highlight w:val="none"/>
              </w:rPr>
            </w:pPr>
            <w:r>
              <w:rPr>
                <w:rFonts w:hint="eastAsia" w:ascii="宋体" w:hAnsi="宋体" w:cs="Times New Roman"/>
                <w:color w:val="auto"/>
                <w:szCs w:val="21"/>
                <w:highlight w:val="none"/>
              </w:rPr>
              <w:t>应对风险和机遇的措施应与其对于产品和服务符合性的潜</w:t>
            </w:r>
            <w:r>
              <w:rPr>
                <w:rFonts w:hint="eastAsia" w:ascii="宋体" w:hAnsi="宋体" w:cs="宋体"/>
                <w:color w:val="auto"/>
                <w:szCs w:val="21"/>
                <w:highlight w:val="none"/>
              </w:rPr>
              <w:t>在影响相适应。</w:t>
            </w:r>
          </w:p>
        </w:tc>
        <w:tc>
          <w:tcPr>
            <w:tcW w:w="968"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color w:val="auto"/>
              </w:rPr>
            </w:pPr>
            <w:r>
              <w:rPr>
                <w:rFonts w:hint="eastAsia"/>
                <w:color w:val="auto"/>
                <w:szCs w:val="21"/>
              </w:rPr>
              <w:t>策划措施</w:t>
            </w:r>
          </w:p>
        </w:tc>
        <w:tc>
          <w:tcPr>
            <w:tcW w:w="960" w:type="dxa"/>
          </w:tcPr>
          <w:p>
            <w:pPr>
              <w:rPr>
                <w:b/>
                <w:color w:val="auto"/>
              </w:rPr>
            </w:pPr>
            <w:r>
              <w:rPr>
                <w:rFonts w:hint="eastAsia" w:ascii="宋体" w:hAnsi="宋体" w:eastAsia="宋体" w:cs="宋体"/>
                <w:color w:val="auto"/>
                <w:szCs w:val="21"/>
              </w:rPr>
              <w:t>S6.1.4</w:t>
            </w:r>
          </w:p>
        </w:tc>
        <w:tc>
          <w:tcPr>
            <w:tcW w:w="10621" w:type="dxa"/>
            <w:gridSpan w:val="2"/>
          </w:tcPr>
          <w:p>
            <w:pPr>
              <w:ind w:firstLine="420" w:firstLineChars="200"/>
              <w:rPr>
                <w:b/>
                <w:color w:val="auto"/>
              </w:rPr>
            </w:pPr>
            <w:r>
              <w:rPr>
                <w:rFonts w:hint="eastAsia"/>
                <w:color w:val="auto"/>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968"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 w:val="21"/>
                <w:szCs w:val="21"/>
              </w:rPr>
            </w:pPr>
            <w:r>
              <w:rPr>
                <w:rFonts w:hint="eastAsia" w:ascii="宋体" w:hAnsi="宋体" w:cs="宋体"/>
                <w:color w:val="auto"/>
                <w:sz w:val="21"/>
                <w:szCs w:val="21"/>
              </w:rPr>
              <w:t xml:space="preserve">S6.2 </w:t>
            </w:r>
          </w:p>
          <w:p>
            <w:pPr>
              <w:rPr>
                <w:b/>
                <w:color w:val="auto"/>
                <w:sz w:val="21"/>
                <w:szCs w:val="21"/>
              </w:rPr>
            </w:pPr>
          </w:p>
        </w:tc>
        <w:tc>
          <w:tcPr>
            <w:tcW w:w="10621" w:type="dxa"/>
            <w:gridSpan w:val="2"/>
            <w:vAlign w:val="top"/>
          </w:tcPr>
          <w:p>
            <w:pPr>
              <w:pStyle w:val="9"/>
              <w:spacing w:line="400" w:lineRule="exact"/>
              <w:rPr>
                <w:rFonts w:hint="eastAsia" w:ascii="宋体" w:hAnsi="宋体"/>
                <w:color w:val="auto"/>
                <w:kern w:val="2"/>
                <w:sz w:val="21"/>
                <w:szCs w:val="21"/>
              </w:rPr>
            </w:pPr>
            <w:r>
              <w:rPr>
                <w:rFonts w:hint="eastAsia" w:ascii="宋体" w:hAnsi="宋体"/>
                <w:color w:val="auto"/>
                <w:kern w:val="2"/>
                <w:sz w:val="21"/>
                <w:szCs w:val="21"/>
              </w:rPr>
              <w:t>职业健康安全管理目标：</w:t>
            </w:r>
          </w:p>
          <w:p>
            <w:pPr>
              <w:pStyle w:val="9"/>
              <w:spacing w:line="400" w:lineRule="exact"/>
              <w:rPr>
                <w:rFonts w:hint="eastAsia" w:ascii="宋体" w:hAnsi="宋体"/>
                <w:color w:val="auto"/>
                <w:kern w:val="2"/>
                <w:sz w:val="21"/>
                <w:szCs w:val="21"/>
              </w:rPr>
            </w:pPr>
            <w:r>
              <w:rPr>
                <w:rFonts w:hint="eastAsia" w:ascii="宋体" w:hAnsi="宋体"/>
                <w:color w:val="auto"/>
                <w:kern w:val="2"/>
                <w:sz w:val="21"/>
                <w:szCs w:val="21"/>
              </w:rPr>
              <w:t>1）火灾发生率为0；</w:t>
            </w:r>
          </w:p>
          <w:p>
            <w:pPr>
              <w:pStyle w:val="9"/>
              <w:spacing w:line="400" w:lineRule="exact"/>
              <w:rPr>
                <w:rFonts w:hint="eastAsia" w:ascii="宋体" w:hAnsi="宋体"/>
                <w:color w:val="auto"/>
                <w:kern w:val="2"/>
                <w:sz w:val="21"/>
                <w:szCs w:val="21"/>
              </w:rPr>
            </w:pPr>
            <w:r>
              <w:rPr>
                <w:rFonts w:hint="eastAsia" w:ascii="宋体" w:hAnsi="宋体"/>
                <w:color w:val="auto"/>
                <w:kern w:val="2"/>
                <w:sz w:val="21"/>
                <w:szCs w:val="21"/>
              </w:rPr>
              <w:t>2）员工意外伤害为0</w:t>
            </w:r>
          </w:p>
          <w:p>
            <w:pPr>
              <w:pStyle w:val="9"/>
              <w:spacing w:line="400" w:lineRule="exact"/>
              <w:rPr>
                <w:rFonts w:ascii="宋体" w:hAnsi="宋体"/>
                <w:color w:val="auto"/>
                <w:kern w:val="2"/>
                <w:sz w:val="21"/>
                <w:szCs w:val="21"/>
              </w:rPr>
            </w:pPr>
            <w:r>
              <w:rPr>
                <w:rFonts w:hint="eastAsia" w:ascii="宋体" w:hAnsi="宋体"/>
                <w:color w:val="auto"/>
                <w:kern w:val="2"/>
                <w:sz w:val="21"/>
                <w:szCs w:val="21"/>
              </w:rPr>
              <w:t>查《目标完成情况统计表》</w:t>
            </w:r>
            <w:r>
              <w:rPr>
                <w:rFonts w:hint="eastAsia" w:ascii="宋体" w:hAnsi="宋体"/>
                <w:color w:val="auto"/>
                <w:kern w:val="2"/>
                <w:sz w:val="21"/>
                <w:szCs w:val="21"/>
                <w:lang w:eastAsia="zh-CN"/>
              </w:rPr>
              <w:t>2021年1月-2021年8月</w:t>
            </w:r>
            <w:r>
              <w:rPr>
                <w:rFonts w:hint="eastAsia" w:ascii="宋体" w:hAnsi="宋体"/>
                <w:color w:val="auto"/>
                <w:kern w:val="2"/>
                <w:sz w:val="21"/>
                <w:szCs w:val="21"/>
              </w:rPr>
              <w:t>对目标进行考核，考核情况为：</w:t>
            </w:r>
          </w:p>
          <w:p>
            <w:pPr>
              <w:pStyle w:val="9"/>
              <w:spacing w:line="400" w:lineRule="exact"/>
              <w:rPr>
                <w:rFonts w:hint="eastAsia" w:ascii="宋体" w:hAnsi="宋体"/>
                <w:color w:val="auto"/>
                <w:kern w:val="2"/>
                <w:sz w:val="21"/>
                <w:szCs w:val="21"/>
              </w:rPr>
            </w:pPr>
            <w:r>
              <w:rPr>
                <w:rFonts w:hint="eastAsia" w:ascii="宋体" w:hAnsi="宋体"/>
                <w:color w:val="auto"/>
                <w:kern w:val="2"/>
                <w:sz w:val="21"/>
                <w:szCs w:val="21"/>
              </w:rPr>
              <w:t>1）火灾发生率为0；</w:t>
            </w:r>
          </w:p>
          <w:p>
            <w:pPr>
              <w:pStyle w:val="9"/>
              <w:spacing w:line="400" w:lineRule="exact"/>
              <w:rPr>
                <w:rFonts w:hint="eastAsia" w:ascii="宋体" w:hAnsi="宋体"/>
                <w:color w:val="auto"/>
                <w:kern w:val="2"/>
                <w:sz w:val="21"/>
                <w:szCs w:val="21"/>
              </w:rPr>
            </w:pPr>
            <w:r>
              <w:rPr>
                <w:rFonts w:hint="eastAsia" w:ascii="宋体" w:hAnsi="宋体"/>
                <w:color w:val="auto"/>
                <w:kern w:val="2"/>
                <w:sz w:val="21"/>
                <w:szCs w:val="21"/>
              </w:rPr>
              <w:t>2）员工意外伤害为0</w:t>
            </w:r>
          </w:p>
          <w:p>
            <w:pPr>
              <w:spacing w:line="400" w:lineRule="exact"/>
              <w:rPr>
                <w:rFonts w:ascii="宋体" w:hAnsi="宋体" w:eastAsia="宋体" w:cs="Times New Roman"/>
                <w:color w:val="auto"/>
                <w:kern w:val="2"/>
                <w:sz w:val="21"/>
                <w:szCs w:val="21"/>
                <w:lang w:val="en-US" w:eastAsia="zh-CN" w:bidi="ar-SA"/>
              </w:rPr>
            </w:pPr>
            <w:r>
              <w:rPr>
                <w:rFonts w:hint="eastAsia" w:ascii="宋体" w:hAnsi="宋体" w:cs="宋体"/>
                <w:color w:val="auto"/>
                <w:sz w:val="21"/>
                <w:szCs w:val="21"/>
              </w:rPr>
              <w:t>均达到目标，并将指标进行了</w:t>
            </w:r>
            <w:r>
              <w:rPr>
                <w:rFonts w:hint="eastAsia" w:ascii="宋体" w:hAnsi="宋体" w:cs="宋体"/>
                <w:color w:val="auto"/>
                <w:sz w:val="21"/>
                <w:szCs w:val="21"/>
                <w:lang w:val="en-US" w:eastAsia="zh-CN"/>
              </w:rPr>
              <w:t>各部门的</w:t>
            </w:r>
            <w:r>
              <w:rPr>
                <w:rFonts w:hint="eastAsia" w:ascii="宋体" w:hAnsi="宋体" w:cs="宋体"/>
                <w:color w:val="auto"/>
                <w:sz w:val="21"/>
                <w:szCs w:val="21"/>
              </w:rPr>
              <w:t>分解。</w:t>
            </w:r>
          </w:p>
        </w:tc>
        <w:tc>
          <w:tcPr>
            <w:tcW w:w="968"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7.1</w:t>
            </w:r>
          </w:p>
          <w:p>
            <w:pPr>
              <w:rPr>
                <w:rFonts w:ascii="宋体" w:hAnsi="宋体"/>
                <w:color w:val="auto"/>
                <w:szCs w:val="21"/>
              </w:rPr>
            </w:pPr>
          </w:p>
        </w:tc>
        <w:tc>
          <w:tcPr>
            <w:tcW w:w="10621" w:type="dxa"/>
            <w:gridSpan w:val="2"/>
          </w:tcPr>
          <w:p>
            <w:pPr>
              <w:rPr>
                <w:rFonts w:hint="eastAsia" w:ascii="宋体" w:hAnsi="宋体"/>
                <w:color w:val="auto"/>
                <w:sz w:val="21"/>
                <w:szCs w:val="21"/>
              </w:rPr>
            </w:pPr>
            <w:r>
              <w:rPr>
                <w:rFonts w:hint="eastAsia" w:ascii="宋体" w:hAnsi="宋体"/>
                <w:color w:val="auto"/>
                <w:sz w:val="21"/>
                <w:szCs w:val="21"/>
              </w:rPr>
              <w:t>询问总经理，企业为了职业健康安全管理体系，并持续改进其有效性、保证职业健康安全管理体系正常运行提供了充足的资金及必要的资源，为提高员工职业健康安全意识组织了的培训，目前的资源基本满足策划需要。</w:t>
            </w:r>
          </w:p>
          <w:p>
            <w:pPr>
              <w:rPr>
                <w:rFonts w:ascii="宋体" w:hAnsi="宋体"/>
                <w:color w:val="auto"/>
                <w:szCs w:val="21"/>
              </w:rPr>
            </w:pPr>
            <w:r>
              <w:rPr>
                <w:rFonts w:hint="eastAsia" w:ascii="宋体" w:hAnsi="宋体" w:eastAsia="宋体" w:cs="宋体"/>
                <w:color w:val="auto"/>
                <w:szCs w:val="21"/>
              </w:rPr>
              <w:t>总经理对资源的配备比较重视，</w:t>
            </w:r>
            <w:r>
              <w:rPr>
                <w:rFonts w:hint="eastAsia" w:ascii="宋体" w:hAnsi="宋体" w:eastAsia="宋体" w:cs="宋体"/>
                <w:color w:val="auto"/>
                <w:szCs w:val="21"/>
                <w:lang w:eastAsia="zh-CN"/>
              </w:rPr>
              <w:t>日前</w:t>
            </w:r>
            <w:r>
              <w:rPr>
                <w:rFonts w:hint="eastAsia" w:ascii="宋体" w:hAnsi="宋体" w:eastAsia="宋体" w:cs="宋体"/>
                <w:color w:val="auto"/>
                <w:szCs w:val="21"/>
              </w:rPr>
              <w:t>人力资源、设备和工作环境</w:t>
            </w:r>
            <w:r>
              <w:rPr>
                <w:rFonts w:hint="eastAsia" w:ascii="宋体" w:hAnsi="宋体" w:eastAsia="宋体" w:cs="宋体"/>
                <w:color w:val="auto"/>
                <w:szCs w:val="21"/>
                <w:lang w:eastAsia="zh-CN"/>
              </w:rPr>
              <w:t>与公司业务相适应，</w:t>
            </w:r>
            <w:r>
              <w:rPr>
                <w:rFonts w:hint="eastAsia" w:ascii="宋体" w:hAnsi="宋体" w:eastAsia="宋体" w:cs="宋体"/>
                <w:color w:val="auto"/>
                <w:szCs w:val="21"/>
              </w:rPr>
              <w:t>可满足</w:t>
            </w:r>
            <w:r>
              <w:rPr>
                <w:rFonts w:hint="eastAsia" w:ascii="宋体" w:hAnsi="宋体" w:eastAsia="宋体" w:cs="宋体"/>
                <w:color w:val="auto"/>
                <w:szCs w:val="21"/>
                <w:lang w:eastAsia="zh-CN"/>
              </w:rPr>
              <w:t>：</w:t>
            </w:r>
            <w:r>
              <w:rPr>
                <w:rFonts w:hint="eastAsia" w:ascii="宋体" w:hAnsi="宋体"/>
                <w:color w:val="auto"/>
                <w:szCs w:val="21"/>
                <w:lang w:eastAsia="zh-CN"/>
              </w:rPr>
              <w:t>许可范围内的普通货运</w:t>
            </w:r>
            <w:r>
              <w:rPr>
                <w:rFonts w:hint="eastAsia" w:ascii="宋体" w:hAnsi="宋体" w:eastAsia="宋体" w:cs="宋体"/>
                <w:color w:val="auto"/>
                <w:szCs w:val="21"/>
                <w:lang w:eastAsia="zh-CN"/>
              </w:rPr>
              <w:t>的</w:t>
            </w:r>
            <w:r>
              <w:rPr>
                <w:rFonts w:hint="eastAsia" w:ascii="宋体" w:hAnsi="宋体" w:eastAsia="宋体" w:cs="宋体"/>
                <w:color w:val="auto"/>
                <w:szCs w:val="21"/>
              </w:rPr>
              <w:t>需要。</w:t>
            </w:r>
          </w:p>
        </w:tc>
        <w:tc>
          <w:tcPr>
            <w:tcW w:w="968"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9.1</w:t>
            </w:r>
          </w:p>
          <w:p>
            <w:pPr>
              <w:rPr>
                <w:rFonts w:ascii="宋体" w:hAnsi="宋体" w:cs="宋体"/>
                <w:color w:val="auto"/>
                <w:szCs w:val="21"/>
              </w:rPr>
            </w:pPr>
          </w:p>
        </w:tc>
        <w:tc>
          <w:tcPr>
            <w:tcW w:w="10621" w:type="dxa"/>
            <w:gridSpan w:val="2"/>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w:t>
            </w:r>
            <w:r>
              <w:rPr>
                <w:rFonts w:hint="eastAsia" w:ascii="宋体" w:hAnsi="宋体"/>
                <w:color w:val="auto"/>
                <w:sz w:val="21"/>
                <w:szCs w:val="21"/>
              </w:rPr>
              <w:t>职业健康安全管理体系</w:t>
            </w:r>
            <w:r>
              <w:rPr>
                <w:rFonts w:hint="eastAsia" w:ascii="宋体" w:hAnsi="宋体" w:cs="宋体"/>
                <w:color w:val="auto"/>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如：</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u w:val="none"/>
              </w:rPr>
              <w:t>《</w:t>
            </w:r>
            <w:r>
              <w:rPr>
                <w:rFonts w:hint="eastAsia" w:ascii="宋体" w:hAnsi="宋体" w:cs="宋体"/>
                <w:color w:val="auto"/>
              </w:rPr>
              <w:t>环境</w:t>
            </w:r>
            <w:r>
              <w:rPr>
                <w:rFonts w:ascii="宋体" w:hAnsi="宋体" w:cs="宋体"/>
                <w:color w:val="auto"/>
              </w:rPr>
              <w:t>/</w:t>
            </w:r>
            <w:r>
              <w:rPr>
                <w:rFonts w:hint="eastAsia" w:ascii="宋体" w:hAnsi="宋体" w:cs="宋体"/>
                <w:color w:val="auto"/>
              </w:rPr>
              <w:t>职业健康安全监测和测量控制程序</w:t>
            </w:r>
            <w:r>
              <w:rPr>
                <w:rFonts w:hint="eastAsia" w:ascii="宋体" w:hAnsi="宋体" w:cs="宋体"/>
                <w:color w:val="auto"/>
                <w:szCs w:val="21"/>
                <w:u w:val="none"/>
              </w:rPr>
              <w:t>》</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内部审核管理程序</w:t>
            </w:r>
            <w:r>
              <w:rPr>
                <w:rFonts w:hint="eastAsia" w:ascii="宋体" w:hAnsi="宋体" w:cs="宋体"/>
                <w:color w:val="auto"/>
                <w:szCs w:val="21"/>
              </w:rPr>
              <w:t>》</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eastAsia="zh-CN"/>
              </w:rPr>
              <w:t>管理评审程序</w:t>
            </w:r>
            <w:r>
              <w:rPr>
                <w:rFonts w:hint="eastAsia" w:ascii="宋体" w:hAnsi="宋体" w:cs="宋体"/>
                <w:color w:val="auto"/>
                <w:szCs w:val="21"/>
              </w:rPr>
              <w:t>》</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（4）《应急准备</w:t>
            </w:r>
            <w:r>
              <w:rPr>
                <w:rFonts w:hint="eastAsia" w:ascii="宋体" w:hAnsi="宋体" w:cs="宋体"/>
                <w:color w:val="auto"/>
                <w:szCs w:val="21"/>
                <w:lang w:eastAsia="zh-CN"/>
              </w:rPr>
              <w:t>和</w:t>
            </w:r>
            <w:r>
              <w:rPr>
                <w:rFonts w:hint="eastAsia" w:ascii="宋体" w:hAnsi="宋体" w:cs="宋体"/>
                <w:color w:val="auto"/>
                <w:szCs w:val="21"/>
              </w:rPr>
              <w:t>响应</w:t>
            </w:r>
            <w:r>
              <w:rPr>
                <w:rFonts w:hint="eastAsia" w:ascii="宋体" w:hAnsi="宋体" w:cs="宋体"/>
                <w:color w:val="auto"/>
                <w:szCs w:val="21"/>
                <w:lang w:eastAsia="zh-CN"/>
              </w:rPr>
              <w:t>控制</w:t>
            </w:r>
            <w:r>
              <w:rPr>
                <w:rFonts w:hint="eastAsia" w:ascii="宋体" w:hAnsi="宋体" w:cs="宋体"/>
                <w:color w:val="auto"/>
                <w:szCs w:val="21"/>
              </w:rPr>
              <w:t>程序</w:t>
            </w:r>
            <w:r>
              <w:rPr>
                <w:rFonts w:hint="eastAsia" w:ascii="宋体" w:hAnsi="宋体" w:cs="宋体"/>
                <w:color w:val="auto"/>
                <w:szCs w:val="21"/>
                <w:lang w:eastAsia="zh-CN"/>
              </w:rPr>
              <w:t>》等</w:t>
            </w:r>
          </w:p>
        </w:tc>
        <w:tc>
          <w:tcPr>
            <w:tcW w:w="968"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S9.3 </w:t>
            </w:r>
          </w:p>
          <w:p>
            <w:pPr>
              <w:rPr>
                <w:rFonts w:ascii="宋体" w:hAnsi="宋体"/>
                <w:color w:val="auto"/>
                <w:szCs w:val="21"/>
              </w:rPr>
            </w:pPr>
          </w:p>
        </w:tc>
        <w:tc>
          <w:tcPr>
            <w:tcW w:w="10621" w:type="dxa"/>
            <w:gridSpan w:val="2"/>
            <w:vAlign w:val="top"/>
          </w:tcPr>
          <w:p>
            <w:pPr>
              <w:tabs>
                <w:tab w:val="center" w:pos="3169"/>
              </w:tabs>
              <w:spacing w:line="400" w:lineRule="exact"/>
              <w:ind w:firstLine="420" w:firstLineChars="200"/>
              <w:jc w:val="left"/>
              <w:rPr>
                <w:color w:val="auto"/>
              </w:rPr>
            </w:pPr>
            <w:r>
              <w:rPr>
                <w:rFonts w:hint="eastAsia"/>
                <w:color w:val="auto"/>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color w:val="auto"/>
                <w:lang w:eastAsia="zh-CN"/>
              </w:rPr>
            </w:pPr>
            <w:r>
              <w:rPr>
                <w:rFonts w:hint="eastAsia"/>
                <w:color w:val="auto"/>
              </w:rPr>
              <w:t>时间：</w:t>
            </w:r>
            <w:r>
              <w:rPr>
                <w:rFonts w:hint="eastAsia"/>
                <w:color w:val="auto"/>
                <w:lang w:val="en-US" w:eastAsia="zh-CN"/>
              </w:rPr>
              <w:t>2021年6月10日</w:t>
            </w:r>
            <w:r>
              <w:rPr>
                <w:rFonts w:hint="eastAsia"/>
                <w:color w:val="auto"/>
                <w:lang w:eastAsia="zh-CN"/>
              </w:rPr>
              <w:t>（</w:t>
            </w:r>
            <w:r>
              <w:rPr>
                <w:rFonts w:hint="eastAsia"/>
                <w:color w:val="auto"/>
                <w:lang w:val="en-US" w:eastAsia="zh-CN"/>
              </w:rPr>
              <w:t>上次管理评审时间：</w:t>
            </w:r>
            <w:r>
              <w:rPr>
                <w:rFonts w:hint="eastAsia"/>
                <w:color w:val="auto"/>
              </w:rPr>
              <w:t>20</w:t>
            </w:r>
            <w:r>
              <w:rPr>
                <w:rFonts w:hint="eastAsia"/>
                <w:color w:val="auto"/>
                <w:lang w:val="en-US" w:eastAsia="zh-CN"/>
              </w:rPr>
              <w:t>20</w:t>
            </w:r>
            <w:r>
              <w:rPr>
                <w:rFonts w:hint="eastAsia"/>
                <w:color w:val="auto"/>
              </w:rPr>
              <w:t>年</w:t>
            </w:r>
            <w:r>
              <w:rPr>
                <w:rFonts w:hint="eastAsia"/>
                <w:color w:val="auto"/>
                <w:lang w:val="en-US" w:eastAsia="zh-CN"/>
              </w:rPr>
              <w:t>7</w:t>
            </w:r>
            <w:r>
              <w:rPr>
                <w:rFonts w:hint="eastAsia"/>
                <w:color w:val="auto"/>
              </w:rPr>
              <w:t>月</w:t>
            </w:r>
            <w:r>
              <w:rPr>
                <w:rFonts w:hint="eastAsia"/>
                <w:color w:val="auto"/>
                <w:lang w:val="en-US" w:eastAsia="zh-CN"/>
              </w:rPr>
              <w:t>30</w:t>
            </w:r>
            <w:r>
              <w:rPr>
                <w:rFonts w:hint="eastAsia"/>
                <w:color w:val="auto"/>
              </w:rPr>
              <w:t>日</w:t>
            </w:r>
            <w:r>
              <w:rPr>
                <w:rFonts w:hint="eastAsia"/>
                <w:color w:val="auto"/>
                <w:lang w:eastAsia="zh-CN"/>
              </w:rPr>
              <w:t>，</w:t>
            </w:r>
            <w:r>
              <w:rPr>
                <w:rFonts w:hint="eastAsia"/>
                <w:color w:val="auto"/>
                <w:lang w:val="en-US" w:eastAsia="zh-CN"/>
              </w:rPr>
              <w:t>未超过12个月，符合相关策划及要求</w:t>
            </w:r>
            <w:r>
              <w:rPr>
                <w:rFonts w:hint="eastAsia"/>
                <w:color w:val="auto"/>
                <w:lang w:eastAsia="zh-CN"/>
              </w:rPr>
              <w:t>）</w:t>
            </w:r>
          </w:p>
          <w:p>
            <w:pPr>
              <w:tabs>
                <w:tab w:val="center" w:pos="3169"/>
              </w:tabs>
              <w:spacing w:line="400" w:lineRule="exact"/>
              <w:jc w:val="left"/>
              <w:rPr>
                <w:color w:val="auto"/>
              </w:rPr>
            </w:pPr>
            <w:r>
              <w:rPr>
                <w:rFonts w:hint="eastAsia"/>
                <w:color w:val="auto"/>
              </w:rPr>
              <w:t>主持人：</w:t>
            </w:r>
            <w:r>
              <w:rPr>
                <w:rFonts w:hint="eastAsia"/>
                <w:color w:val="auto"/>
                <w:lang w:val="en-US" w:eastAsia="zh-CN"/>
              </w:rPr>
              <w:t>刘安辉</w:t>
            </w:r>
            <w:r>
              <w:rPr>
                <w:rFonts w:hint="eastAsia"/>
                <w:color w:val="auto"/>
              </w:rPr>
              <w:t>总经理</w:t>
            </w:r>
          </w:p>
          <w:p>
            <w:pPr>
              <w:tabs>
                <w:tab w:val="center" w:pos="3169"/>
              </w:tabs>
              <w:spacing w:line="400" w:lineRule="exact"/>
              <w:jc w:val="left"/>
              <w:rPr>
                <w:color w:val="auto"/>
              </w:rPr>
            </w:pPr>
            <w:r>
              <w:rPr>
                <w:rFonts w:hint="eastAsia"/>
                <w:color w:val="auto"/>
              </w:rPr>
              <w:t>参加人员：总经理、管理者代表，以及各部门主管</w:t>
            </w:r>
          </w:p>
          <w:p>
            <w:pPr>
              <w:tabs>
                <w:tab w:val="center" w:pos="3169"/>
              </w:tabs>
              <w:spacing w:line="400" w:lineRule="exact"/>
              <w:jc w:val="left"/>
              <w:rPr>
                <w:color w:val="auto"/>
              </w:rPr>
            </w:pPr>
            <w:r>
              <w:rPr>
                <w:rFonts w:hint="eastAsia"/>
                <w:color w:val="auto"/>
              </w:rPr>
              <w:t>评审输入内容：</w:t>
            </w:r>
          </w:p>
          <w:p>
            <w:pPr>
              <w:tabs>
                <w:tab w:val="center" w:pos="3169"/>
              </w:tabs>
              <w:spacing w:line="400" w:lineRule="exact"/>
              <w:jc w:val="left"/>
              <w:rPr>
                <w:rFonts w:hint="eastAsia"/>
                <w:color w:val="auto"/>
              </w:rPr>
            </w:pPr>
            <w:r>
              <w:rPr>
                <w:rFonts w:hint="eastAsia"/>
                <w:color w:val="auto"/>
              </w:rPr>
              <w:t>1、管理体系运行情况的报告；</w:t>
            </w:r>
          </w:p>
          <w:p>
            <w:pPr>
              <w:tabs>
                <w:tab w:val="center" w:pos="3169"/>
              </w:tabs>
              <w:spacing w:line="400" w:lineRule="exact"/>
              <w:jc w:val="left"/>
              <w:rPr>
                <w:rFonts w:hint="eastAsia"/>
                <w:color w:val="auto"/>
              </w:rPr>
            </w:pPr>
            <w:r>
              <w:rPr>
                <w:rFonts w:hint="eastAsia"/>
                <w:color w:val="auto"/>
              </w:rPr>
              <w:t>2、管理体系内部审核报告；</w:t>
            </w:r>
          </w:p>
          <w:p>
            <w:pPr>
              <w:tabs>
                <w:tab w:val="center" w:pos="3169"/>
              </w:tabs>
              <w:spacing w:line="400" w:lineRule="exact"/>
              <w:jc w:val="left"/>
              <w:rPr>
                <w:rFonts w:hint="eastAsia"/>
                <w:color w:val="auto"/>
              </w:rPr>
            </w:pPr>
            <w:r>
              <w:rPr>
                <w:rFonts w:hint="eastAsia"/>
                <w:color w:val="auto"/>
              </w:rPr>
              <w:t>3、内审不合格项纠正和预防措施执行情况报告；</w:t>
            </w:r>
          </w:p>
          <w:p>
            <w:pPr>
              <w:tabs>
                <w:tab w:val="center" w:pos="3169"/>
              </w:tabs>
              <w:spacing w:line="400" w:lineRule="exact"/>
              <w:jc w:val="left"/>
              <w:rPr>
                <w:rFonts w:hint="eastAsia"/>
                <w:color w:val="auto"/>
              </w:rPr>
            </w:pPr>
            <w:r>
              <w:rPr>
                <w:rFonts w:hint="eastAsia"/>
                <w:color w:val="auto"/>
              </w:rPr>
              <w:t>4、法律法规遵守情况及合规性评价；</w:t>
            </w:r>
          </w:p>
          <w:p>
            <w:pPr>
              <w:tabs>
                <w:tab w:val="center" w:pos="3169"/>
              </w:tabs>
              <w:spacing w:line="400" w:lineRule="exact"/>
              <w:jc w:val="left"/>
              <w:rPr>
                <w:color w:val="auto"/>
              </w:rPr>
            </w:pPr>
            <w:r>
              <w:rPr>
                <w:rFonts w:hint="eastAsia"/>
                <w:color w:val="auto"/>
              </w:rPr>
              <w:t>5、目标、指标、管理方案的完成情况；</w:t>
            </w:r>
          </w:p>
          <w:p>
            <w:pPr>
              <w:spacing w:line="460" w:lineRule="exact"/>
              <w:rPr>
                <w:color w:val="auto"/>
              </w:rPr>
            </w:pPr>
            <w:r>
              <w:rPr>
                <w:rFonts w:hint="eastAsia"/>
                <w:color w:val="auto"/>
                <w:lang w:val="en-US" w:eastAsia="zh-CN"/>
              </w:rPr>
              <w:t>6、上次</w:t>
            </w:r>
            <w:r>
              <w:rPr>
                <w:rFonts w:hint="eastAsia"/>
                <w:color w:val="auto"/>
              </w:rPr>
              <w:t>改进</w:t>
            </w:r>
            <w:r>
              <w:rPr>
                <w:rFonts w:hint="eastAsia"/>
                <w:color w:val="auto"/>
                <w:lang w:val="en-US" w:eastAsia="zh-CN"/>
              </w:rPr>
              <w:t>项的验证</w:t>
            </w:r>
            <w:r>
              <w:rPr>
                <w:rFonts w:hint="eastAsia"/>
                <w:color w:val="auto"/>
                <w:lang w:eastAsia="zh-CN"/>
              </w:rPr>
              <w:t>：行政部对文件管理要加强控制，</w:t>
            </w:r>
            <w:r>
              <w:rPr>
                <w:rFonts w:hint="eastAsia"/>
                <w:color w:val="auto"/>
                <w:lang w:val="en-US" w:eastAsia="zh-CN"/>
              </w:rPr>
              <w:t>已开展培训并整改有效</w:t>
            </w:r>
            <w:r>
              <w:rPr>
                <w:rFonts w:hint="eastAsia"/>
                <w:color w:val="auto"/>
              </w:rPr>
              <w:t>；</w:t>
            </w:r>
            <w:r>
              <w:rPr>
                <w:color w:val="auto"/>
              </w:rPr>
              <w:t xml:space="preserve"> </w:t>
            </w:r>
          </w:p>
          <w:p>
            <w:pPr>
              <w:tabs>
                <w:tab w:val="center" w:pos="3169"/>
              </w:tabs>
              <w:spacing w:line="400" w:lineRule="exact"/>
              <w:jc w:val="left"/>
              <w:rPr>
                <w:color w:val="auto"/>
              </w:rPr>
            </w:pPr>
            <w:r>
              <w:rPr>
                <w:rFonts w:hint="eastAsia"/>
                <w:color w:val="auto"/>
              </w:rPr>
              <w:t>评审输出内容：</w:t>
            </w:r>
          </w:p>
          <w:p>
            <w:pPr>
              <w:tabs>
                <w:tab w:val="center" w:pos="3169"/>
              </w:tabs>
              <w:spacing w:line="400" w:lineRule="exact"/>
              <w:jc w:val="left"/>
              <w:rPr>
                <w:color w:val="auto"/>
              </w:rPr>
            </w:pPr>
            <w:r>
              <w:rPr>
                <w:rFonts w:hint="eastAsia"/>
                <w:color w:val="auto"/>
                <w:lang w:eastAsia="zh-CN"/>
              </w:rPr>
              <w:t>质量、环境、职业健康安全方针</w:t>
            </w:r>
            <w:r>
              <w:rPr>
                <w:rFonts w:hint="eastAsia"/>
                <w:color w:val="auto"/>
              </w:rPr>
              <w:t>的评审：方针合理、适宜符合要求，</w:t>
            </w:r>
          </w:p>
          <w:p>
            <w:pPr>
              <w:tabs>
                <w:tab w:val="center" w:pos="3169"/>
              </w:tabs>
              <w:spacing w:line="400" w:lineRule="exact"/>
              <w:jc w:val="left"/>
              <w:rPr>
                <w:rFonts w:hint="default"/>
                <w:color w:val="auto"/>
                <w:lang w:val="en-US" w:eastAsia="zh-CN"/>
              </w:rPr>
            </w:pPr>
            <w:r>
              <w:rPr>
                <w:rFonts w:hint="eastAsia"/>
                <w:color w:val="auto"/>
              </w:rPr>
              <w:t>体系策划情况的评审（包括法律法规、目标指标）；</w:t>
            </w:r>
          </w:p>
          <w:p>
            <w:pPr>
              <w:tabs>
                <w:tab w:val="center" w:pos="3169"/>
              </w:tabs>
              <w:spacing w:line="400" w:lineRule="exact"/>
              <w:jc w:val="left"/>
              <w:rPr>
                <w:color w:val="auto"/>
              </w:rPr>
            </w:pPr>
            <w:r>
              <w:rPr>
                <w:rFonts w:hint="eastAsia"/>
                <w:color w:val="auto"/>
              </w:rPr>
              <w:t>预防措施和纠正措施的状况。</w:t>
            </w:r>
          </w:p>
          <w:p>
            <w:pPr>
              <w:tabs>
                <w:tab w:val="center" w:pos="3169"/>
              </w:tabs>
              <w:spacing w:line="400" w:lineRule="exact"/>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实施与运行情况的评审（包括资源提供、文件控制）；</w:t>
            </w:r>
          </w:p>
          <w:p>
            <w:pPr>
              <w:tabs>
                <w:tab w:val="center" w:pos="3169"/>
              </w:tabs>
              <w:spacing w:line="400" w:lineRule="exact"/>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体系绩效测量和监视（包括目标达成情况、内审审核）：通过考核目标达成良好，内审基本符合要求；</w:t>
            </w:r>
          </w:p>
          <w:p>
            <w:pPr>
              <w:tabs>
                <w:tab w:val="center" w:pos="3169"/>
              </w:tabs>
              <w:spacing w:line="400" w:lineRule="exact"/>
              <w:jc w:val="left"/>
              <w:rPr>
                <w:rFonts w:hint="eastAsia" w:ascii="仿宋_GB2312" w:eastAsia="仿宋_GB2312"/>
                <w:color w:val="auto"/>
                <w:lang w:eastAsia="zh-CN"/>
              </w:rPr>
            </w:pPr>
            <w:r>
              <w:rPr>
                <w:rFonts w:hint="eastAsia" w:ascii="宋体" w:hAnsi="宋体" w:eastAsia="宋体" w:cs="宋体"/>
                <w:b w:val="0"/>
                <w:bCs w:val="0"/>
                <w:color w:val="auto"/>
                <w:kern w:val="2"/>
                <w:sz w:val="21"/>
                <w:szCs w:val="21"/>
                <w:lang w:val="en-US" w:eastAsia="zh-CN" w:bidi="ar-SA"/>
              </w:rPr>
              <w:t xml:space="preserve">本次管理评审改进项：加强办公室垃圾分类处理。查见管理评审改进计划及培训记录，效果较好达到改进目的。 </w:t>
            </w:r>
          </w:p>
          <w:p>
            <w:pPr>
              <w:tabs>
                <w:tab w:val="center" w:pos="3169"/>
              </w:tabs>
              <w:spacing w:line="400" w:lineRule="exact"/>
              <w:jc w:val="left"/>
              <w:rPr>
                <w:rFonts w:hint="eastAsia"/>
                <w:color w:val="auto"/>
              </w:rPr>
            </w:pPr>
            <w:r>
              <w:rPr>
                <w:rFonts w:hint="eastAsia"/>
                <w:color w:val="auto"/>
              </w:rPr>
              <w:t>相关</w:t>
            </w:r>
            <w:r>
              <w:rPr>
                <w:rFonts w:hint="eastAsia"/>
                <w:color w:val="auto"/>
                <w:lang w:val="en-US" w:eastAsia="zh-CN"/>
              </w:rPr>
              <w:t>方</w:t>
            </w:r>
            <w:r>
              <w:rPr>
                <w:rFonts w:hint="eastAsia"/>
                <w:color w:val="auto"/>
              </w:rPr>
              <w:t>关注：</w:t>
            </w:r>
            <w:r>
              <w:rPr>
                <w:rFonts w:hint="eastAsia"/>
                <w:color w:val="auto"/>
                <w:lang w:val="en-US" w:eastAsia="zh-CN"/>
              </w:rPr>
              <w:t>近一年来，</w:t>
            </w:r>
            <w:r>
              <w:rPr>
                <w:rFonts w:hint="eastAsia"/>
                <w:color w:val="auto"/>
              </w:rPr>
              <w:t>未收到顾客</w:t>
            </w:r>
            <w:r>
              <w:rPr>
                <w:rFonts w:hint="eastAsia"/>
                <w:color w:val="auto"/>
                <w:lang w:eastAsia="zh-CN"/>
              </w:rPr>
              <w:t>及</w:t>
            </w:r>
            <w:r>
              <w:rPr>
                <w:rFonts w:hint="eastAsia"/>
                <w:color w:val="auto"/>
              </w:rPr>
              <w:t>相关</w:t>
            </w:r>
            <w:r>
              <w:rPr>
                <w:rFonts w:hint="eastAsia"/>
                <w:color w:val="auto"/>
                <w:lang w:eastAsia="zh-CN"/>
              </w:rPr>
              <w:t>方关于重大服务质量问题的</w:t>
            </w:r>
            <w:r>
              <w:rPr>
                <w:rFonts w:hint="eastAsia"/>
                <w:color w:val="auto"/>
              </w:rPr>
              <w:t>投诉</w:t>
            </w:r>
          </w:p>
          <w:p>
            <w:pPr>
              <w:tabs>
                <w:tab w:val="center" w:pos="3169"/>
              </w:tabs>
              <w:spacing w:line="400" w:lineRule="exact"/>
              <w:jc w:val="left"/>
              <w:rPr>
                <w:rFonts w:hint="eastAsia" w:ascii="Times New Roman" w:hAnsi="Times New Roman" w:eastAsia="宋体" w:cs="Times New Roman"/>
                <w:color w:val="auto"/>
                <w:kern w:val="2"/>
                <w:sz w:val="21"/>
                <w:lang w:val="en-US" w:eastAsia="zh-CN" w:bidi="ar-SA"/>
              </w:rPr>
            </w:pPr>
            <w:r>
              <w:rPr>
                <w:rFonts w:hint="eastAsia"/>
                <w:color w:val="auto"/>
              </w:rPr>
              <w:t>公司建立的质量、环境、职业健康安全管理体系是适宜的、充分的、有效的</w:t>
            </w:r>
          </w:p>
        </w:tc>
        <w:tc>
          <w:tcPr>
            <w:tcW w:w="968" w:type="dxa"/>
            <w:vAlign w:val="top"/>
          </w:tcPr>
          <w:p>
            <w:pPr>
              <w:rPr>
                <w:rFonts w:ascii="Times New Roman" w:hAnsi="Times New Roman" w:eastAsia="宋体" w:cs="Times New Roman"/>
                <w:color w:val="auto"/>
                <w:kern w:val="2"/>
                <w:sz w:val="21"/>
                <w:lang w:val="en-US" w:eastAsia="zh-CN" w:bidi="ar-SA"/>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adjustRightInd w:val="0"/>
              <w:snapToGrid w:val="0"/>
              <w:jc w:val="left"/>
              <w:rPr>
                <w:rFonts w:hint="eastAsia" w:ascii="宋体" w:hAnsi="宋体" w:cs="宋体"/>
                <w:color w:val="auto"/>
                <w:szCs w:val="21"/>
                <w:lang w:val="en-US" w:eastAsia="zh-CN"/>
              </w:rPr>
            </w:pPr>
            <w:r>
              <w:rPr>
                <w:rFonts w:hint="eastAsia" w:ascii="宋体" w:hAnsi="宋体" w:cs="宋体"/>
                <w:color w:val="auto"/>
                <w:szCs w:val="21"/>
                <w:lang w:val="en-US" w:eastAsia="zh-CN"/>
              </w:rPr>
              <w:t>事件、不符合和纠正措施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S10.1；10.2</w:t>
            </w:r>
          </w:p>
          <w:p>
            <w:pPr>
              <w:rPr>
                <w:rFonts w:ascii="宋体" w:hAnsi="宋体"/>
                <w:color w:val="auto"/>
                <w:szCs w:val="21"/>
              </w:rPr>
            </w:pPr>
          </w:p>
        </w:tc>
        <w:tc>
          <w:tcPr>
            <w:tcW w:w="10621" w:type="dxa"/>
            <w:gridSpan w:val="2"/>
          </w:tcPr>
          <w:p>
            <w:pPr>
              <w:pStyle w:val="3"/>
              <w:adjustRightInd w:val="0"/>
              <w:snapToGrid w:val="0"/>
              <w:spacing w:before="0" w:after="0" w:line="36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公司制定系列程序文件《</w:t>
            </w:r>
            <w:r>
              <w:rPr>
                <w:rFonts w:hint="eastAsia" w:ascii="宋体" w:hAnsi="宋体" w:cs="宋体"/>
                <w:b w:val="0"/>
                <w:bCs w:val="0"/>
                <w:color w:val="auto"/>
                <w:sz w:val="21"/>
                <w:szCs w:val="21"/>
                <w:lang w:eastAsia="zh-CN"/>
              </w:rPr>
              <w:t>管理评审程序</w:t>
            </w:r>
            <w:r>
              <w:rPr>
                <w:rFonts w:hint="eastAsia" w:ascii="宋体" w:hAnsi="宋体" w:eastAsia="宋体" w:cs="宋体"/>
                <w:b w:val="0"/>
                <w:bCs w:val="0"/>
                <w:color w:val="auto"/>
                <w:sz w:val="21"/>
                <w:szCs w:val="21"/>
              </w:rPr>
              <w:t>》、《环境/职业健康安全监测和测量控制程序》、</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职业健康安全运行控制程序</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w:t>
            </w:r>
            <w:r>
              <w:rPr>
                <w:rFonts w:hint="eastAsia" w:ascii="宋体" w:hAnsi="宋体" w:cs="宋体"/>
                <w:b w:val="0"/>
                <w:bCs w:val="0"/>
                <w:color w:val="auto"/>
                <w:sz w:val="21"/>
                <w:szCs w:val="21"/>
                <w:lang w:eastAsia="zh-CN"/>
              </w:rPr>
              <w:t>纠正预防措施管理程序</w:t>
            </w:r>
            <w:r>
              <w:rPr>
                <w:rFonts w:hint="eastAsia" w:ascii="宋体" w:hAnsi="宋体" w:eastAsia="宋体" w:cs="宋体"/>
                <w:b w:val="0"/>
                <w:bCs w:val="0"/>
                <w:color w:val="auto"/>
                <w:sz w:val="21"/>
                <w:szCs w:val="21"/>
              </w:rPr>
              <w:t>》及《</w:t>
            </w:r>
            <w:r>
              <w:rPr>
                <w:rFonts w:hint="eastAsia" w:ascii="宋体" w:hAnsi="宋体" w:cs="宋体"/>
                <w:b w:val="0"/>
                <w:bCs w:val="0"/>
                <w:color w:val="auto"/>
                <w:sz w:val="21"/>
                <w:szCs w:val="21"/>
                <w:lang w:eastAsia="zh-CN"/>
              </w:rPr>
              <w:t>内部审核管理程序</w:t>
            </w:r>
            <w:r>
              <w:rPr>
                <w:rFonts w:hint="eastAsia" w:ascii="宋体" w:hAnsi="宋体" w:eastAsia="宋体" w:cs="宋体"/>
                <w:b w:val="0"/>
                <w:bCs w:val="0"/>
                <w:color w:val="auto"/>
                <w:sz w:val="21"/>
                <w:szCs w:val="21"/>
              </w:rPr>
              <w:t>》，对持续改进的过程予以规定，以实现</w:t>
            </w:r>
            <w:r>
              <w:rPr>
                <w:rFonts w:hint="eastAsia" w:ascii="宋体" w:hAnsi="宋体" w:eastAsia="宋体" w:cs="宋体"/>
                <w:b w:val="0"/>
                <w:bCs w:val="0"/>
                <w:color w:val="auto"/>
                <w:sz w:val="21"/>
                <w:szCs w:val="21"/>
                <w:lang w:eastAsia="zh-CN"/>
              </w:rPr>
              <w:t>职业健康安全</w:t>
            </w:r>
            <w:r>
              <w:rPr>
                <w:rFonts w:hint="eastAsia" w:ascii="宋体" w:hAnsi="宋体" w:eastAsia="宋体" w:cs="宋体"/>
                <w:b w:val="0"/>
                <w:bCs w:val="0"/>
                <w:color w:val="auto"/>
                <w:sz w:val="21"/>
                <w:szCs w:val="21"/>
              </w:rPr>
              <w:t>管理体系及</w:t>
            </w:r>
            <w:r>
              <w:rPr>
                <w:rFonts w:hint="eastAsia" w:ascii="宋体" w:hAnsi="宋体" w:eastAsia="宋体" w:cs="宋体"/>
                <w:b w:val="0"/>
                <w:bCs w:val="0"/>
                <w:color w:val="auto"/>
                <w:sz w:val="21"/>
                <w:szCs w:val="21"/>
                <w:lang w:eastAsia="zh-CN"/>
              </w:rPr>
              <w:t>服务质量</w:t>
            </w:r>
            <w:r>
              <w:rPr>
                <w:rFonts w:hint="eastAsia" w:ascii="宋体" w:hAnsi="宋体" w:eastAsia="宋体" w:cs="宋体"/>
                <w:b w:val="0"/>
                <w:bCs w:val="0"/>
                <w:color w:val="auto"/>
                <w:sz w:val="21"/>
                <w:szCs w:val="21"/>
              </w:rPr>
              <w:t>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w:t>
            </w:r>
            <w:r>
              <w:rPr>
                <w:rFonts w:hint="eastAsia" w:ascii="宋体" w:hAnsi="宋体" w:cs="宋体"/>
                <w:b w:val="0"/>
                <w:bCs w:val="0"/>
                <w:color w:val="auto"/>
                <w:sz w:val="21"/>
                <w:szCs w:val="21"/>
                <w:lang w:eastAsia="zh-CN"/>
              </w:rPr>
              <w:t>职业健康安全</w:t>
            </w:r>
            <w:r>
              <w:rPr>
                <w:rFonts w:hint="eastAsia" w:ascii="宋体" w:hAnsi="宋体" w:cs="宋体"/>
                <w:b w:val="0"/>
                <w:bCs w:val="0"/>
                <w:color w:val="auto"/>
                <w:sz w:val="21"/>
                <w:szCs w:val="21"/>
              </w:rPr>
              <w:t>方针、目标的达成分析、内部</w:t>
            </w:r>
            <w:r>
              <w:rPr>
                <w:rFonts w:hint="eastAsia" w:ascii="宋体" w:hAnsi="宋体" w:cs="宋体"/>
                <w:b w:val="0"/>
                <w:bCs w:val="0"/>
                <w:color w:val="auto"/>
                <w:sz w:val="21"/>
                <w:szCs w:val="21"/>
                <w:lang w:eastAsia="zh-CN"/>
              </w:rPr>
              <w:t>环境、职业健康安全</w:t>
            </w:r>
            <w:r>
              <w:rPr>
                <w:rFonts w:hint="eastAsia" w:ascii="宋体" w:hAnsi="宋体" w:cs="宋体"/>
                <w:b w:val="0"/>
                <w:bCs w:val="0"/>
                <w:color w:val="auto"/>
                <w:sz w:val="21"/>
                <w:szCs w:val="21"/>
              </w:rPr>
              <w:t>审核结果、数据资料统计分析、纠正和预防措施和管理评审等方式，以推动</w:t>
            </w:r>
            <w:r>
              <w:rPr>
                <w:rFonts w:hint="eastAsia" w:ascii="宋体" w:hAnsi="宋体" w:cs="宋体"/>
                <w:b w:val="0"/>
                <w:bCs w:val="0"/>
                <w:color w:val="auto"/>
                <w:sz w:val="21"/>
                <w:szCs w:val="21"/>
                <w:lang w:eastAsia="zh-CN"/>
              </w:rPr>
              <w:t>环境、职业健康安全</w:t>
            </w:r>
            <w:r>
              <w:rPr>
                <w:rFonts w:hint="eastAsia" w:ascii="宋体" w:hAnsi="宋体" w:cs="宋体"/>
                <w:b w:val="0"/>
                <w:bCs w:val="0"/>
                <w:color w:val="auto"/>
                <w:sz w:val="21"/>
                <w:szCs w:val="21"/>
              </w:rPr>
              <w:t>管理体系的持续改进。</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rPr>
              <w:t>公司主要按策划的管理手册、程序文件等实施运行，主要采用内审、管理评审、数据分析、纠正和预防措施、</w:t>
            </w:r>
            <w:r>
              <w:rPr>
                <w:rFonts w:hint="eastAsia" w:ascii="宋体" w:hAnsi="宋体" w:cs="宋体"/>
                <w:b w:val="0"/>
                <w:bCs w:val="0"/>
                <w:color w:val="auto"/>
                <w:sz w:val="21"/>
                <w:szCs w:val="21"/>
                <w:lang w:eastAsia="zh-CN"/>
              </w:rPr>
              <w:t>职业健康安全</w:t>
            </w:r>
            <w:r>
              <w:rPr>
                <w:rFonts w:hint="eastAsia" w:ascii="宋体" w:hAnsi="宋体" w:cs="宋体"/>
                <w:b w:val="0"/>
                <w:bCs w:val="0"/>
                <w:color w:val="auto"/>
                <w:sz w:val="21"/>
                <w:szCs w:val="21"/>
              </w:rPr>
              <w:t>方针和目标等来实现对</w:t>
            </w:r>
            <w:r>
              <w:rPr>
                <w:rFonts w:hint="eastAsia" w:ascii="宋体" w:hAnsi="宋体" w:cs="宋体"/>
                <w:b w:val="0"/>
                <w:bCs w:val="0"/>
                <w:color w:val="auto"/>
                <w:sz w:val="21"/>
                <w:szCs w:val="21"/>
                <w:lang w:eastAsia="zh-CN"/>
              </w:rPr>
              <w:t>职业健康安全</w:t>
            </w:r>
            <w:r>
              <w:rPr>
                <w:rFonts w:hint="eastAsia" w:ascii="宋体" w:hAnsi="宋体" w:cs="宋体"/>
                <w:b w:val="0"/>
                <w:bCs w:val="0"/>
                <w:color w:val="auto"/>
                <w:sz w:val="21"/>
                <w:szCs w:val="21"/>
              </w:rPr>
              <w:t>管理体系的改进，另外主要通过日常工作中发现的问题及时予以调整解决来实现。</w:t>
            </w:r>
          </w:p>
        </w:tc>
        <w:tc>
          <w:tcPr>
            <w:tcW w:w="968"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60" w:type="dxa"/>
          </w:tcPr>
          <w:p>
            <w:pPr>
              <w:snapToGrid w:val="0"/>
              <w:spacing w:line="240" w:lineRule="exact"/>
              <w:rPr>
                <w:rFonts w:ascii="宋体" w:hAnsi="宋体" w:cs="新宋体"/>
                <w:color w:val="auto"/>
                <w:sz w:val="21"/>
                <w:szCs w:val="21"/>
              </w:rPr>
            </w:pPr>
            <w:r>
              <w:rPr>
                <w:rFonts w:hint="eastAsia" w:ascii="宋体" w:hAnsi="宋体" w:cs="宋体"/>
                <w:color w:val="auto"/>
                <w:sz w:val="21"/>
                <w:szCs w:val="21"/>
              </w:rPr>
              <w:t>范围的确认，资质的确认，法律法规执行情况，重大质量事故，及顾客投诉和质量监督抽查情况，环境安全投诉，</w:t>
            </w:r>
            <w:r>
              <w:rPr>
                <w:rFonts w:hint="eastAsia" w:ascii="宋体" w:hAnsi="宋体" w:cs="宋体"/>
                <w:color w:val="auto"/>
                <w:sz w:val="21"/>
                <w:szCs w:val="21"/>
                <w:lang w:val="en-US" w:eastAsia="zh-CN"/>
              </w:rPr>
              <w:t>上次不符合</w:t>
            </w:r>
            <w:r>
              <w:rPr>
                <w:rFonts w:hint="eastAsia" w:ascii="宋体" w:hAnsi="宋体" w:cs="宋体"/>
                <w:color w:val="auto"/>
                <w:sz w:val="21"/>
                <w:szCs w:val="21"/>
              </w:rPr>
              <w:t>验证。</w:t>
            </w:r>
          </w:p>
          <w:p>
            <w:pPr>
              <w:adjustRightInd w:val="0"/>
              <w:snapToGrid w:val="0"/>
              <w:jc w:val="left"/>
              <w:rPr>
                <w:rFonts w:hint="eastAsia" w:ascii="宋体" w:hAnsi="宋体" w:cs="宋体"/>
                <w:color w:val="auto"/>
                <w:szCs w:val="21"/>
              </w:rPr>
            </w:pPr>
          </w:p>
        </w:tc>
        <w:tc>
          <w:tcPr>
            <w:tcW w:w="960" w:type="dxa"/>
          </w:tcPr>
          <w:p>
            <w:pPr>
              <w:rPr>
                <w:rFonts w:ascii="宋体" w:hAnsi="宋体"/>
                <w:color w:val="auto"/>
                <w:szCs w:val="21"/>
              </w:rPr>
            </w:pPr>
          </w:p>
        </w:tc>
        <w:tc>
          <w:tcPr>
            <w:tcW w:w="10609" w:type="dxa"/>
          </w:tcPr>
          <w:p>
            <w:pPr>
              <w:ind w:firstLine="210" w:firstLineChars="1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现场确认，公司质量、</w:t>
            </w:r>
            <w:r>
              <w:rPr>
                <w:rFonts w:hint="eastAsia" w:ascii="宋体" w:hAnsi="宋体" w:eastAsia="宋体" w:cs="Times New Roman"/>
                <w:color w:val="auto"/>
                <w:szCs w:val="21"/>
                <w:highlight w:val="none"/>
                <w:lang w:val="en-US" w:eastAsia="zh-CN"/>
              </w:rPr>
              <w:t>环境、职业健康安全</w:t>
            </w:r>
            <w:r>
              <w:rPr>
                <w:rFonts w:hint="eastAsia" w:ascii="宋体" w:hAnsi="宋体" w:eastAsia="宋体" w:cs="Times New Roman"/>
                <w:color w:val="auto"/>
                <w:szCs w:val="21"/>
                <w:highlight w:val="none"/>
                <w:lang w:eastAsia="zh-CN"/>
              </w:rPr>
              <w:t>管理体系覆盖范围：</w:t>
            </w:r>
            <w:bookmarkStart w:id="1" w:name="审核范围"/>
          </w:p>
          <w:p>
            <w:pPr>
              <w:rPr>
                <w:rFonts w:hint="eastAsia" w:eastAsia="宋体"/>
                <w:color w:val="auto"/>
                <w:sz w:val="21"/>
                <w:szCs w:val="21"/>
                <w:highlight w:val="none"/>
                <w:lang w:eastAsia="zh-CN"/>
              </w:rPr>
            </w:pPr>
            <w:r>
              <w:rPr>
                <w:rFonts w:hint="eastAsia" w:ascii="宋体" w:hAnsi="宋体"/>
                <w:color w:val="auto"/>
                <w:sz w:val="21"/>
                <w:szCs w:val="21"/>
                <w:highlight w:val="none"/>
              </w:rPr>
              <w:t>Q</w:t>
            </w:r>
            <w:r>
              <w:rPr>
                <w:rFonts w:hint="eastAsia" w:ascii="宋体" w:hAnsi="宋体"/>
                <w:color w:val="auto"/>
                <w:sz w:val="21"/>
                <w:szCs w:val="21"/>
                <w:highlight w:val="none"/>
                <w:lang w:val="en-US" w:eastAsia="zh-CN"/>
              </w:rPr>
              <w:t>MS</w:t>
            </w:r>
            <w:r>
              <w:rPr>
                <w:rFonts w:hint="eastAsia" w:ascii="宋体" w:hAnsi="宋体"/>
                <w:color w:val="auto"/>
                <w:sz w:val="21"/>
                <w:szCs w:val="21"/>
                <w:highlight w:val="none"/>
              </w:rPr>
              <w:t>：</w:t>
            </w:r>
            <w:r>
              <w:rPr>
                <w:color w:val="auto"/>
                <w:sz w:val="21"/>
                <w:szCs w:val="21"/>
              </w:rPr>
              <w:t>许可范围内的普通货运</w:t>
            </w:r>
            <w:r>
              <w:rPr>
                <w:rFonts w:hint="eastAsia" w:ascii="宋体" w:hAnsi="宋体"/>
                <w:color w:val="auto"/>
                <w:sz w:val="21"/>
                <w:szCs w:val="21"/>
                <w:highlight w:val="none"/>
                <w:lang w:eastAsia="zh-CN"/>
              </w:rPr>
              <w:t>。</w:t>
            </w:r>
          </w:p>
          <w:p>
            <w:pPr>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E</w:t>
            </w:r>
            <w:r>
              <w:rPr>
                <w:rFonts w:hint="eastAsia" w:ascii="宋体" w:hAnsi="宋体"/>
                <w:color w:val="auto"/>
                <w:sz w:val="21"/>
                <w:szCs w:val="21"/>
                <w:highlight w:val="none"/>
                <w:lang w:val="en-US" w:eastAsia="zh-CN"/>
              </w:rPr>
              <w:t>MS</w:t>
            </w:r>
            <w:r>
              <w:rPr>
                <w:rFonts w:hint="eastAsia" w:ascii="宋体" w:hAnsi="宋体"/>
                <w:color w:val="auto"/>
                <w:sz w:val="21"/>
                <w:szCs w:val="21"/>
                <w:highlight w:val="none"/>
              </w:rPr>
              <w:t>：</w:t>
            </w:r>
            <w:r>
              <w:rPr>
                <w:color w:val="auto"/>
                <w:sz w:val="21"/>
                <w:szCs w:val="21"/>
              </w:rPr>
              <w:t>许可范围内的普通货运</w:t>
            </w:r>
            <w:r>
              <w:rPr>
                <w:rFonts w:hint="eastAsia" w:ascii="宋体" w:hAnsi="宋体"/>
                <w:color w:val="auto"/>
                <w:sz w:val="21"/>
                <w:szCs w:val="21"/>
                <w:highlight w:val="none"/>
              </w:rPr>
              <w:t>所涉及的相关环境管理活动</w:t>
            </w:r>
            <w:r>
              <w:rPr>
                <w:rFonts w:hint="eastAsia" w:ascii="宋体" w:hAnsi="宋体"/>
                <w:color w:val="auto"/>
                <w:sz w:val="21"/>
                <w:szCs w:val="21"/>
                <w:highlight w:val="none"/>
                <w:lang w:eastAsia="zh-CN"/>
              </w:rPr>
              <w:t>。</w:t>
            </w:r>
          </w:p>
          <w:p>
            <w:pPr>
              <w:rPr>
                <w:rFonts w:hint="eastAsia" w:ascii="宋体" w:hAnsi="宋体" w:eastAsia="宋体" w:cs="Times New Roman"/>
                <w:color w:val="auto"/>
                <w:sz w:val="21"/>
                <w:szCs w:val="21"/>
                <w:highlight w:val="none"/>
                <w:lang w:eastAsia="zh-CN"/>
              </w:rPr>
            </w:pPr>
            <w:r>
              <w:rPr>
                <w:rFonts w:hint="eastAsia" w:ascii="宋体" w:hAnsi="宋体"/>
                <w:color w:val="auto"/>
                <w:sz w:val="21"/>
                <w:szCs w:val="21"/>
                <w:highlight w:val="none"/>
              </w:rPr>
              <w:t>O</w:t>
            </w:r>
            <w:r>
              <w:rPr>
                <w:rFonts w:hint="eastAsia" w:ascii="宋体" w:hAnsi="宋体"/>
                <w:color w:val="auto"/>
                <w:sz w:val="21"/>
                <w:szCs w:val="21"/>
                <w:highlight w:val="none"/>
                <w:lang w:val="en-US" w:eastAsia="zh-CN"/>
              </w:rPr>
              <w:t>HSMS</w:t>
            </w:r>
            <w:r>
              <w:rPr>
                <w:rFonts w:hint="eastAsia" w:ascii="宋体" w:hAnsi="宋体"/>
                <w:color w:val="auto"/>
                <w:sz w:val="21"/>
                <w:szCs w:val="21"/>
                <w:highlight w:val="none"/>
              </w:rPr>
              <w:t>：</w:t>
            </w:r>
            <w:r>
              <w:rPr>
                <w:color w:val="auto"/>
                <w:sz w:val="21"/>
                <w:szCs w:val="21"/>
              </w:rPr>
              <w:t>许可范围内的普通货运</w:t>
            </w:r>
            <w:r>
              <w:rPr>
                <w:rFonts w:hint="eastAsia" w:ascii="宋体" w:hAnsi="宋体"/>
                <w:color w:val="auto"/>
                <w:sz w:val="21"/>
                <w:szCs w:val="21"/>
                <w:highlight w:val="none"/>
              </w:rPr>
              <w:t>所涉及的相关职业健康安全管理活动</w:t>
            </w:r>
            <w:bookmarkEnd w:id="1"/>
            <w:r>
              <w:rPr>
                <w:rFonts w:hint="eastAsia" w:ascii="宋体" w:hAnsi="宋体"/>
                <w:color w:val="auto"/>
                <w:sz w:val="21"/>
                <w:szCs w:val="21"/>
                <w:highlight w:val="none"/>
              </w:rPr>
              <w:t>。</w:t>
            </w:r>
          </w:p>
          <w:p>
            <w:pPr>
              <w:spacing w:line="360" w:lineRule="auto"/>
              <w:ind w:firstLine="210" w:firstLineChars="100"/>
              <w:rPr>
                <w:rFonts w:hint="eastAsia" w:ascii="宋体" w:hAnsi="宋体" w:cs="宋体"/>
                <w:color w:val="auto"/>
                <w:sz w:val="21"/>
                <w:szCs w:val="21"/>
              </w:rPr>
            </w:pPr>
            <w:r>
              <w:rPr>
                <w:rFonts w:hint="eastAsia" w:ascii="宋体" w:hAnsi="宋体" w:eastAsia="宋体" w:cs="Times New Roman"/>
                <w:color w:val="auto"/>
                <w:sz w:val="21"/>
                <w:szCs w:val="21"/>
                <w:highlight w:val="none"/>
                <w:lang w:eastAsia="zh-CN"/>
              </w:rPr>
              <w:t>提供营业执照</w:t>
            </w:r>
            <w:r>
              <w:rPr>
                <w:rFonts w:hint="eastAsia"/>
                <w:color w:val="auto"/>
                <w:sz w:val="21"/>
                <w:szCs w:val="21"/>
                <w:highlight w:val="none"/>
              </w:rPr>
              <w:t>（三证合一）</w:t>
            </w:r>
            <w:r>
              <w:rPr>
                <w:rFonts w:hint="eastAsia" w:ascii="宋体" w:hAnsi="宋体" w:eastAsia="宋体" w:cs="Times New Roman"/>
                <w:color w:val="auto"/>
                <w:sz w:val="21"/>
                <w:szCs w:val="21"/>
                <w:highlight w:val="none"/>
                <w:lang w:eastAsia="zh-CN"/>
              </w:rPr>
              <w:t>，</w:t>
            </w:r>
            <w:r>
              <w:rPr>
                <w:rFonts w:hint="eastAsia" w:ascii="宋体" w:hAnsi="宋体" w:cs="Times New Roman"/>
                <w:color w:val="auto"/>
                <w:sz w:val="21"/>
                <w:szCs w:val="21"/>
                <w:highlight w:val="none"/>
                <w:lang w:val="en-US" w:eastAsia="zh-CN"/>
              </w:rPr>
              <w:t>道路运输经营许可证，</w:t>
            </w:r>
            <w:r>
              <w:rPr>
                <w:rFonts w:hint="eastAsia" w:ascii="宋体" w:hAnsi="宋体" w:eastAsia="宋体" w:cs="Times New Roman"/>
                <w:color w:val="auto"/>
                <w:sz w:val="21"/>
                <w:szCs w:val="21"/>
                <w:highlight w:val="none"/>
                <w:lang w:eastAsia="zh-CN"/>
              </w:rPr>
              <w:t>检查有效，</w:t>
            </w:r>
            <w:r>
              <w:rPr>
                <w:rFonts w:hint="eastAsia" w:ascii="宋体" w:hAnsi="宋体" w:cs="宋体"/>
                <w:color w:val="auto"/>
                <w:sz w:val="21"/>
                <w:szCs w:val="21"/>
              </w:rPr>
              <w:t>经营范围包含认证范围。</w:t>
            </w:r>
          </w:p>
          <w:p>
            <w:pPr>
              <w:spacing w:line="360" w:lineRule="auto"/>
              <w:ind w:firstLine="210" w:firstLineChars="1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公司严格执行国标及行业要求和法律、法规要求。</w:t>
            </w:r>
          </w:p>
          <w:p>
            <w:pPr>
              <w:spacing w:line="360" w:lineRule="auto"/>
              <w:ind w:firstLine="210" w:firstLineChars="100"/>
              <w:rPr>
                <w:rFonts w:hint="eastAsia" w:ascii="宋体" w:hAnsi="宋体" w:cs="宋体"/>
                <w:color w:val="auto"/>
                <w:szCs w:val="24"/>
                <w:highlight w:val="none"/>
                <w:lang w:eastAsia="zh-CN"/>
              </w:rPr>
            </w:pPr>
            <w:r>
              <w:rPr>
                <w:rFonts w:hint="eastAsia" w:ascii="宋体" w:hAnsi="宋体"/>
                <w:color w:val="auto"/>
                <w:szCs w:val="21"/>
                <w:highlight w:val="none"/>
                <w:lang w:val="en-US" w:eastAsia="zh-CN"/>
              </w:rPr>
              <w:t>近一年来</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公司无</w:t>
            </w:r>
            <w:r>
              <w:rPr>
                <w:rFonts w:hint="eastAsia" w:ascii="宋体" w:hAnsi="宋体"/>
                <w:color w:val="auto"/>
                <w:szCs w:val="21"/>
                <w:highlight w:val="none"/>
                <w:lang w:eastAsia="zh-CN"/>
              </w:rPr>
              <w:t>重大产品质量投诉，通过顾客满意度</w:t>
            </w:r>
            <w:r>
              <w:rPr>
                <w:rFonts w:hint="eastAsia" w:ascii="宋体" w:hAnsi="宋体" w:cs="宋体"/>
                <w:color w:val="auto"/>
                <w:szCs w:val="24"/>
                <w:highlight w:val="none"/>
              </w:rPr>
              <w:t>调查，顾客对公司提供的产品普遍反映较好</w:t>
            </w:r>
            <w:r>
              <w:rPr>
                <w:rFonts w:hint="eastAsia" w:ascii="宋体" w:hAnsi="宋体" w:cs="宋体"/>
                <w:color w:val="auto"/>
                <w:szCs w:val="24"/>
                <w:highlight w:val="none"/>
                <w:lang w:eastAsia="zh-CN"/>
              </w:rPr>
              <w:t>。</w:t>
            </w:r>
          </w:p>
          <w:p>
            <w:pPr>
              <w:pStyle w:val="2"/>
              <w:ind w:firstLine="210" w:firstLineChars="100"/>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产品暂无质量监督抽查情况</w:t>
            </w:r>
          </w:p>
          <w:p>
            <w:pPr>
              <w:pStyle w:val="2"/>
              <w:ind w:firstLine="210" w:firstLineChars="100"/>
              <w:rPr>
                <w:rFonts w:hint="default" w:ascii="Times New Roman" w:hAnsi="Times New Roman" w:eastAsia="宋体" w:cs="Times New Roman"/>
                <w:color w:val="auto"/>
                <w:kern w:val="2"/>
                <w:sz w:val="21"/>
                <w:szCs w:val="22"/>
                <w:highlight w:val="none"/>
                <w:lang w:val="en-US" w:eastAsia="zh-CN" w:bidi="ar-SA"/>
              </w:rPr>
            </w:pPr>
          </w:p>
          <w:p>
            <w:pPr>
              <w:spacing w:line="360" w:lineRule="auto"/>
              <w:ind w:firstLine="210" w:firstLineChars="1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无</w:t>
            </w:r>
            <w:r>
              <w:rPr>
                <w:rFonts w:hint="eastAsia" w:ascii="Times New Roman" w:hAnsi="Times New Roman" w:eastAsia="宋体" w:cs="Times New Roman"/>
                <w:color w:val="auto"/>
                <w:highlight w:val="none"/>
              </w:rPr>
              <w:t>重大环境</w:t>
            </w:r>
            <w:r>
              <w:rPr>
                <w:rFonts w:hint="eastAsia" w:ascii="Times New Roman" w:hAnsi="Times New Roman" w:eastAsia="宋体" w:cs="Times New Roman"/>
                <w:color w:val="auto"/>
                <w:highlight w:val="none"/>
              </w:rPr>
              <w:t>和职业健康安全的问题和投诉。</w:t>
            </w:r>
          </w:p>
          <w:p>
            <w:pPr>
              <w:snapToGrid w:val="0"/>
              <w:spacing w:line="240" w:lineRule="exact"/>
              <w:rPr>
                <w:rFonts w:hint="default" w:ascii="宋体" w:hAnsi="宋体" w:eastAsia="宋体" w:cs="新宋体"/>
                <w:color w:val="auto"/>
                <w:sz w:val="21"/>
                <w:szCs w:val="21"/>
                <w:highlight w:val="none"/>
                <w:lang w:val="en-US" w:eastAsia="zh-CN"/>
              </w:rPr>
            </w:pPr>
            <w:r>
              <w:rPr>
                <w:rFonts w:hint="eastAsia" w:ascii="宋体" w:hAnsi="宋体" w:cs="宋体"/>
                <w:color w:val="auto"/>
                <w:sz w:val="21"/>
                <w:szCs w:val="21"/>
                <w:highlight w:val="none"/>
                <w:lang w:val="en-US" w:eastAsia="zh-CN"/>
              </w:rPr>
              <w:t>上次不符合</w:t>
            </w:r>
            <w:r>
              <w:rPr>
                <w:rFonts w:hint="eastAsia" w:ascii="宋体" w:hAnsi="宋体" w:cs="宋体"/>
                <w:color w:val="auto"/>
                <w:sz w:val="21"/>
                <w:szCs w:val="21"/>
                <w:highlight w:val="none"/>
              </w:rPr>
              <w:t>验证</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上次不符合为货运部8.5.1条款和行政部E6.1.2，经本次审核验证，未出现类型情况，整改有效。</w:t>
            </w:r>
          </w:p>
          <w:p>
            <w:pPr>
              <w:pStyle w:val="2"/>
              <w:rPr>
                <w:rFonts w:hint="eastAsia" w:ascii="宋体" w:hAnsi="宋体" w:cs="宋体"/>
                <w:color w:val="auto"/>
                <w:szCs w:val="21"/>
              </w:rPr>
            </w:pPr>
          </w:p>
        </w:tc>
        <w:tc>
          <w:tcPr>
            <w:tcW w:w="980" w:type="dxa"/>
            <w:gridSpan w:val="2"/>
          </w:tcPr>
          <w:p>
            <w:pPr>
              <w:rPr>
                <w:color w:val="auto"/>
              </w:rPr>
            </w:pPr>
          </w:p>
        </w:tc>
      </w:tr>
    </w:tbl>
    <w:p>
      <w:pPr>
        <w:pStyle w:val="7"/>
        <w:rPr>
          <w:rFonts w:hint="eastAsia"/>
          <w:color w:val="auto"/>
        </w:rPr>
      </w:pPr>
      <w:r>
        <w:rPr>
          <w:rFonts w:hint="eastAsia"/>
          <w:color w:val="auto"/>
        </w:rPr>
        <w:t>说明：不符合标注N</w:t>
      </w:r>
    </w:p>
    <w:p>
      <w:pPr>
        <w:rPr>
          <w:rFonts w:hint="eastAsia" w:ascii="隶书" w:hAnsi="宋体" w:eastAsia="隶书"/>
          <w:bCs/>
          <w:color w:val="auto"/>
          <w:sz w:val="36"/>
          <w:szCs w:val="36"/>
        </w:rPr>
      </w:pPr>
      <w:r>
        <w:rPr>
          <w:rFonts w:hint="eastAsia" w:ascii="隶书" w:hAnsi="宋体" w:eastAsia="隶书"/>
          <w:bCs/>
          <w:color w:val="auto"/>
          <w:sz w:val="36"/>
          <w:szCs w:val="36"/>
        </w:rPr>
        <w:br w:type="page"/>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57"/>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657" w:type="dxa"/>
            <w:vAlign w:val="center"/>
          </w:tcPr>
          <w:p>
            <w:pPr>
              <w:spacing w:line="300" w:lineRule="exact"/>
              <w:jc w:val="both"/>
              <w:rPr>
                <w:rFonts w:hint="default" w:ascii="宋体" w:hAnsi="宋体" w:cs="宋体"/>
                <w:color w:val="auto"/>
                <w:szCs w:val="21"/>
                <w:lang w:val="en-US" w:eastAsia="zh-CN"/>
              </w:rPr>
            </w:pPr>
            <w:r>
              <w:rPr>
                <w:rFonts w:hint="eastAsia"/>
                <w:color w:val="auto"/>
                <w:sz w:val="24"/>
                <w:szCs w:val="24"/>
                <w:lang w:eastAsia="zh-CN"/>
              </w:rPr>
              <w:t>受审核部门：</w:t>
            </w:r>
            <w:r>
              <w:rPr>
                <w:rFonts w:hint="eastAsia" w:ascii="Times New Roman" w:hAnsi="Times New Roman" w:eastAsia="宋体" w:cs="Times New Roman"/>
                <w:color w:val="auto"/>
                <w:sz w:val="24"/>
                <w:szCs w:val="24"/>
                <w:lang w:eastAsia="zh-CN"/>
              </w:rPr>
              <w:t xml:space="preserve">行政部（含财务）， </w:t>
            </w:r>
            <w:r>
              <w:rPr>
                <w:rFonts w:hint="eastAsia" w:ascii="Times New Roman" w:hAnsi="Times New Roman" w:eastAsia="宋体" w:cs="Times New Roman"/>
                <w:color w:val="auto"/>
                <w:sz w:val="24"/>
                <w:szCs w:val="24"/>
                <w:lang w:eastAsia="zh-CN"/>
              </w:rPr>
              <w:t>主</w:t>
            </w:r>
            <w:r>
              <w:rPr>
                <w:rFonts w:hint="eastAsia"/>
                <w:color w:val="auto"/>
                <w:sz w:val="24"/>
                <w:szCs w:val="24"/>
                <w:lang w:eastAsia="zh-CN"/>
              </w:rPr>
              <w:t>管领导</w:t>
            </w:r>
            <w:r>
              <w:rPr>
                <w:rFonts w:hint="eastAsia"/>
                <w:color w:val="auto"/>
                <w:sz w:val="24"/>
                <w:szCs w:val="24"/>
                <w:lang w:val="en-US" w:eastAsia="zh-CN"/>
              </w:rPr>
              <w:t xml:space="preserve">: </w:t>
            </w:r>
            <w:r>
              <w:rPr>
                <w:rFonts w:hint="eastAsia" w:ascii="宋体" w:hAnsi="宋体"/>
                <w:color w:val="auto"/>
                <w:sz w:val="24"/>
                <w:lang w:eastAsia="zh-CN"/>
              </w:rPr>
              <w:t>王亚兰</w:t>
            </w:r>
            <w:r>
              <w:rPr>
                <w:rFonts w:hint="eastAsia"/>
                <w:color w:val="auto"/>
                <w:sz w:val="24"/>
                <w:szCs w:val="24"/>
                <w:lang w:val="en-US" w:eastAsia="zh-CN"/>
              </w:rPr>
              <w:t xml:space="preserve">  ，    </w:t>
            </w:r>
            <w:r>
              <w:rPr>
                <w:rFonts w:hint="eastAsia"/>
                <w:color w:val="auto"/>
                <w:sz w:val="24"/>
                <w:szCs w:val="24"/>
                <w:lang w:eastAsia="zh-CN"/>
              </w:rPr>
              <w:t>陪同人员：</w:t>
            </w:r>
            <w:r>
              <w:rPr>
                <w:rFonts w:hint="eastAsia" w:ascii="宋体" w:hAnsi="宋体"/>
                <w:color w:val="auto"/>
                <w:sz w:val="24"/>
                <w:lang w:val="en-US" w:eastAsia="zh-CN"/>
              </w:rPr>
              <w:t>刘安军</w:t>
            </w:r>
          </w:p>
        </w:tc>
        <w:tc>
          <w:tcPr>
            <w:tcW w:w="932"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657" w:type="dxa"/>
            <w:vAlign w:val="center"/>
          </w:tcPr>
          <w:p>
            <w:pPr>
              <w:spacing w:line="360" w:lineRule="auto"/>
              <w:ind w:firstLine="240" w:firstLineChars="100"/>
              <w:textAlignment w:val="baseline"/>
              <w:rPr>
                <w:rFonts w:hint="default" w:ascii="宋体" w:hAnsi="宋体" w:eastAsia="宋体" w:cs="宋体"/>
                <w:color w:val="auto"/>
                <w:szCs w:val="21"/>
                <w:lang w:val="en-US" w:eastAsia="zh-CN"/>
              </w:rPr>
            </w:pPr>
            <w:r>
              <w:rPr>
                <w:rFonts w:hint="eastAsia"/>
                <w:color w:val="auto"/>
                <w:sz w:val="24"/>
                <w:szCs w:val="24"/>
                <w:lang w:eastAsia="zh-CN"/>
              </w:rPr>
              <w:t>审核员：</w:t>
            </w:r>
            <w:r>
              <w:rPr>
                <w:rFonts w:hint="eastAsia" w:ascii="Times New Roman" w:hAnsi="Times New Roman" w:eastAsia="宋体" w:cs="Times New Roman"/>
                <w:color w:val="auto"/>
                <w:sz w:val="24"/>
                <w:szCs w:val="24"/>
                <w:lang w:val="en-US" w:eastAsia="zh-CN"/>
              </w:rPr>
              <w:t>冉景洲</w:t>
            </w:r>
            <w:r>
              <w:rPr>
                <w:rFonts w:hint="eastAsia" w:ascii="Times New Roman" w:hAnsi="Times New Roman" w:eastAsia="宋体" w:cs="Times New Roman"/>
                <w:color w:val="auto"/>
                <w:sz w:val="24"/>
                <w:szCs w:val="24"/>
                <w:lang w:eastAsia="zh-CN"/>
              </w:rPr>
              <w:t>，   审核时间：</w:t>
            </w:r>
            <w:r>
              <w:rPr>
                <w:rFonts w:hint="eastAsia" w:ascii="Times New Roman" w:hAnsi="Times New Roman" w:eastAsia="宋体" w:cs="Times New Roman"/>
                <w:color w:val="auto"/>
                <w:sz w:val="24"/>
                <w:szCs w:val="24"/>
                <w:lang w:val="en-US" w:eastAsia="zh-CN"/>
              </w:rPr>
              <w:t>2021.9.9</w:t>
            </w:r>
          </w:p>
        </w:tc>
        <w:tc>
          <w:tcPr>
            <w:tcW w:w="93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657" w:type="dxa"/>
            <w:vAlign w:val="center"/>
          </w:tcPr>
          <w:p>
            <w:pPr>
              <w:snapToGrid w:val="0"/>
              <w:spacing w:line="240" w:lineRule="exact"/>
              <w:rPr>
                <w:rFonts w:hint="eastAsia" w:ascii="宋体" w:hAnsi="宋体" w:cs="宋体"/>
                <w:color w:val="auto"/>
                <w:szCs w:val="21"/>
              </w:rPr>
            </w:pPr>
            <w:r>
              <w:rPr>
                <w:rFonts w:hint="eastAsia" w:ascii="宋体" w:hAnsi="宋体" w:cs="宋体"/>
                <w:color w:val="auto"/>
                <w:szCs w:val="21"/>
              </w:rPr>
              <w:t>审核条款：</w:t>
            </w:r>
          </w:p>
          <w:p>
            <w:pPr>
              <w:snapToGrid w:val="0"/>
              <w:spacing w:line="240" w:lineRule="exact"/>
              <w:rPr>
                <w:rFonts w:hint="default" w:ascii="宋体" w:hAnsi="宋体" w:eastAsia="宋体" w:cs="新宋体"/>
                <w:color w:val="auto"/>
                <w:sz w:val="18"/>
                <w:szCs w:val="18"/>
                <w:lang w:val="en-US" w:eastAsia="zh-CN"/>
              </w:rPr>
            </w:pPr>
            <w:r>
              <w:rPr>
                <w:rFonts w:hint="eastAsia" w:ascii="宋体" w:hAnsi="宋体" w:cs="新宋体"/>
                <w:color w:val="auto"/>
                <w:sz w:val="18"/>
                <w:szCs w:val="18"/>
              </w:rPr>
              <w:t>QMS-2015</w:t>
            </w:r>
            <w:r>
              <w:rPr>
                <w:rFonts w:hint="eastAsia" w:ascii="宋体" w:hAnsi="宋体" w:cs="新宋体"/>
                <w:color w:val="auto"/>
                <w:sz w:val="18"/>
                <w:szCs w:val="18"/>
                <w:lang w:eastAsia="zh-CN"/>
              </w:rPr>
              <w:t>：</w:t>
            </w:r>
            <w:r>
              <w:rPr>
                <w:rFonts w:hint="eastAsia" w:ascii="宋体" w:hAnsi="宋体" w:cs="新宋体"/>
                <w:color w:val="auto"/>
                <w:sz w:val="18"/>
                <w:szCs w:val="18"/>
                <w:lang w:val="en-US" w:eastAsia="zh-CN"/>
              </w:rPr>
              <w:t>冉景洲</w:t>
            </w:r>
          </w:p>
          <w:p>
            <w:pPr>
              <w:spacing w:line="300" w:lineRule="exact"/>
              <w:rPr>
                <w:rFonts w:hint="eastAsia" w:ascii="宋体" w:hAnsi="宋体" w:cs="宋体"/>
                <w:color w:val="auto"/>
                <w:szCs w:val="21"/>
              </w:rPr>
            </w:pPr>
            <w:r>
              <w:rPr>
                <w:rFonts w:hint="eastAsia" w:ascii="宋体" w:hAnsi="宋体" w:cs="新宋体"/>
                <w:color w:val="auto"/>
                <w:sz w:val="18"/>
                <w:szCs w:val="18"/>
              </w:rPr>
              <w:t>5.3岗位/职责 /权限；6.2质量目标及其实现的策划；</w:t>
            </w:r>
            <w:r>
              <w:rPr>
                <w:rFonts w:hint="eastAsia" w:ascii="宋体" w:hAnsi="宋体" w:cs="新宋体"/>
                <w:color w:val="auto"/>
                <w:sz w:val="18"/>
                <w:szCs w:val="18"/>
                <w:highlight w:val="none"/>
              </w:rPr>
              <w:t>8.2产品和服务的要求；8.4外部提供供方的控制；9.1.2顾客满意；</w:t>
            </w:r>
            <w:r>
              <w:rPr>
                <w:rFonts w:hint="eastAsia" w:ascii="宋体" w:hAnsi="宋体" w:cs="新宋体"/>
                <w:color w:val="auto"/>
                <w:sz w:val="18"/>
                <w:szCs w:val="18"/>
              </w:rPr>
              <w:t>9.2内部审核；10.2</w:t>
            </w:r>
            <w:r>
              <w:rPr>
                <w:rFonts w:hint="eastAsia" w:ascii="宋体" w:hAnsi="宋体" w:cs="宋体"/>
                <w:color w:val="auto"/>
                <w:kern w:val="0"/>
                <w:sz w:val="18"/>
                <w:szCs w:val="18"/>
              </w:rPr>
              <w:t>不符合和纠正措施；</w:t>
            </w:r>
          </w:p>
        </w:tc>
        <w:tc>
          <w:tcPr>
            <w:tcW w:w="93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eastAsia="宋体" w:cs="宋体"/>
                <w:color w:val="auto"/>
                <w:szCs w:val="21"/>
                <w:lang w:val="en-US" w:eastAsia="zh-CN"/>
              </w:rPr>
              <w:t>Q5.3</w:t>
            </w:r>
          </w:p>
        </w:tc>
        <w:tc>
          <w:tcPr>
            <w:tcW w:w="10657"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综合办公室</w:t>
            </w:r>
            <w:r>
              <w:rPr>
                <w:rFonts w:hint="eastAsia" w:ascii="宋体" w:hAnsi="宋体" w:cs="宋体"/>
                <w:color w:val="auto"/>
                <w:szCs w:val="21"/>
              </w:rPr>
              <w:t>的岗位职责，具体为：</w:t>
            </w:r>
          </w:p>
          <w:p>
            <w:pPr>
              <w:spacing w:line="360" w:lineRule="auto"/>
              <w:rPr>
                <w:rFonts w:ascii="宋体" w:hAnsi="宋体" w:cs="宋体"/>
                <w:color w:val="auto"/>
                <w:szCs w:val="21"/>
              </w:rPr>
            </w:pPr>
            <w:r>
              <w:rPr>
                <w:rFonts w:hint="eastAsia" w:ascii="宋体" w:hAnsi="宋体" w:cs="宋体"/>
                <w:color w:val="auto"/>
                <w:szCs w:val="21"/>
              </w:rPr>
              <w:t xml:space="preserve">（1）负责文件、记录的管理；      </w:t>
            </w:r>
          </w:p>
          <w:p>
            <w:pPr>
              <w:spacing w:line="360" w:lineRule="auto"/>
              <w:rPr>
                <w:rFonts w:ascii="宋体" w:hAnsi="宋体" w:cs="宋体"/>
                <w:color w:val="auto"/>
                <w:szCs w:val="21"/>
              </w:rPr>
            </w:pPr>
            <w:r>
              <w:rPr>
                <w:rFonts w:hint="eastAsia" w:ascii="宋体" w:hAnsi="宋体" w:cs="宋体"/>
                <w:color w:val="auto"/>
                <w:szCs w:val="21"/>
              </w:rPr>
              <w:t>（2）与</w:t>
            </w:r>
            <w:r>
              <w:rPr>
                <w:rFonts w:hint="eastAsia" w:ascii="宋体" w:hAnsi="宋体" w:cs="宋体"/>
                <w:color w:val="auto"/>
                <w:szCs w:val="21"/>
                <w:lang w:val="en-US" w:eastAsia="zh-CN"/>
              </w:rPr>
              <w:t>服务</w:t>
            </w:r>
            <w:r>
              <w:rPr>
                <w:rFonts w:hint="eastAsia" w:ascii="宋体" w:hAnsi="宋体" w:cs="宋体"/>
                <w:color w:val="auto"/>
                <w:szCs w:val="21"/>
              </w:rPr>
              <w:t>有关的法律、法规的识别、收集、分发；</w:t>
            </w:r>
          </w:p>
          <w:p>
            <w:pPr>
              <w:spacing w:line="360" w:lineRule="auto"/>
              <w:rPr>
                <w:rFonts w:ascii="宋体" w:hAnsi="宋体" w:cs="宋体"/>
                <w:color w:val="auto"/>
                <w:szCs w:val="21"/>
              </w:rPr>
            </w:pPr>
            <w:r>
              <w:rPr>
                <w:rFonts w:hint="eastAsia" w:ascii="宋体" w:hAnsi="宋体" w:cs="宋体"/>
                <w:color w:val="auto"/>
                <w:szCs w:val="21"/>
              </w:rPr>
              <w:t>（3）负责管理评审的组织工作；</w:t>
            </w:r>
          </w:p>
          <w:p>
            <w:pPr>
              <w:spacing w:line="360" w:lineRule="auto"/>
              <w:rPr>
                <w:rFonts w:ascii="宋体" w:hAnsi="宋体" w:cs="宋体"/>
                <w:color w:val="auto"/>
                <w:szCs w:val="21"/>
              </w:rPr>
            </w:pPr>
            <w:r>
              <w:rPr>
                <w:rFonts w:hint="eastAsia" w:ascii="宋体" w:hAnsi="宋体" w:cs="宋体"/>
                <w:color w:val="auto"/>
                <w:szCs w:val="21"/>
              </w:rPr>
              <w:t>（4）负责人员的招聘、培训、考核和任用</w:t>
            </w:r>
          </w:p>
          <w:p>
            <w:pPr>
              <w:spacing w:line="360" w:lineRule="auto"/>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932"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eastAsia="宋体" w:cs="宋体"/>
                <w:color w:val="auto"/>
                <w:szCs w:val="21"/>
                <w:lang w:val="en-US" w:eastAsia="zh-CN"/>
              </w:rPr>
              <w:t>Q6.2</w:t>
            </w:r>
          </w:p>
        </w:tc>
        <w:tc>
          <w:tcPr>
            <w:tcW w:w="10657" w:type="dxa"/>
          </w:tcPr>
          <w:p>
            <w:pPr>
              <w:spacing w:line="360" w:lineRule="auto"/>
              <w:rPr>
                <w:rFonts w:hint="eastAsia" w:ascii="宋体" w:hAnsi="宋体" w:cs="宋体"/>
                <w:color w:val="auto"/>
                <w:szCs w:val="21"/>
                <w:lang w:eastAsia="zh-CN"/>
              </w:rPr>
            </w:pPr>
            <w:r>
              <w:rPr>
                <w:rFonts w:hint="eastAsia" w:ascii="宋体" w:hAnsi="宋体" w:cs="宋体"/>
                <w:color w:val="auto"/>
                <w:szCs w:val="21"/>
                <w:lang w:eastAsia="zh-CN"/>
              </w:rPr>
              <w:t>行政部</w:t>
            </w:r>
            <w:r>
              <w:rPr>
                <w:rFonts w:hint="eastAsia" w:ascii="宋体" w:hAnsi="宋体" w:cs="宋体"/>
                <w:color w:val="auto"/>
                <w:szCs w:val="21"/>
              </w:rPr>
              <w:t>负责人：</w:t>
            </w:r>
            <w:r>
              <w:rPr>
                <w:rFonts w:hint="eastAsia" w:ascii="宋体" w:hAnsi="宋体" w:eastAsia="宋体" w:cs="宋体"/>
                <w:color w:val="auto"/>
                <w:szCs w:val="21"/>
                <w:lang w:eastAsia="zh-CN"/>
              </w:rPr>
              <w:t>王亚兰</w:t>
            </w:r>
          </w:p>
          <w:p>
            <w:pPr>
              <w:spacing w:line="360" w:lineRule="auto"/>
              <w:rPr>
                <w:rFonts w:hint="eastAsia" w:ascii="宋体" w:hAnsi="宋体" w:eastAsia="宋体" w:cs="宋体"/>
                <w:color w:val="auto"/>
                <w:spacing w:val="-4"/>
                <w:szCs w:val="21"/>
                <w:lang w:eastAsia="zh-CN"/>
              </w:rPr>
            </w:pPr>
            <w:r>
              <w:rPr>
                <w:rFonts w:hint="eastAsia" w:ascii="宋体" w:hAnsi="宋体" w:cs="宋体"/>
                <w:color w:val="auto"/>
                <w:spacing w:val="-4"/>
                <w:szCs w:val="21"/>
              </w:rPr>
              <w:t>查《目标</w:t>
            </w:r>
            <w:r>
              <w:rPr>
                <w:rFonts w:hint="eastAsia" w:ascii="宋体" w:hAnsi="宋体" w:cs="宋体"/>
                <w:color w:val="auto"/>
                <w:spacing w:val="-4"/>
                <w:szCs w:val="21"/>
                <w:lang w:val="en-US" w:eastAsia="zh-CN"/>
              </w:rPr>
              <w:t>及</w:t>
            </w:r>
            <w:r>
              <w:rPr>
                <w:rFonts w:hint="eastAsia" w:ascii="宋体" w:hAnsi="宋体" w:cs="宋体"/>
                <w:color w:val="auto"/>
                <w:spacing w:val="-4"/>
                <w:szCs w:val="21"/>
              </w:rPr>
              <w:t>实施</w:t>
            </w:r>
            <w:r>
              <w:rPr>
                <w:rFonts w:hint="eastAsia" w:ascii="宋体" w:hAnsi="宋体" w:cs="宋体"/>
                <w:color w:val="auto"/>
                <w:spacing w:val="-4"/>
                <w:szCs w:val="21"/>
                <w:lang w:val="en-US" w:eastAsia="zh-CN"/>
              </w:rPr>
              <w:t>情况</w:t>
            </w:r>
            <w:r>
              <w:rPr>
                <w:rFonts w:hint="eastAsia" w:ascii="宋体" w:hAnsi="宋体" w:cs="宋体"/>
                <w:color w:val="auto"/>
                <w:spacing w:val="-4"/>
                <w:szCs w:val="21"/>
              </w:rPr>
              <w:t>统计</w:t>
            </w:r>
            <w:r>
              <w:rPr>
                <w:rFonts w:hint="eastAsia" w:ascii="宋体" w:hAnsi="宋体" w:cs="宋体"/>
                <w:color w:val="auto"/>
                <w:spacing w:val="-4"/>
                <w:szCs w:val="21"/>
                <w:lang w:val="en-US" w:eastAsia="zh-CN"/>
              </w:rPr>
              <w:t>表</w:t>
            </w:r>
            <w:r>
              <w:rPr>
                <w:rFonts w:hint="eastAsia" w:ascii="宋体" w:hAnsi="宋体" w:eastAsia="宋体" w:cs="宋体"/>
                <w:color w:val="auto"/>
                <w:spacing w:val="-4"/>
                <w:szCs w:val="21"/>
                <w:lang w:eastAsia="zh-CN"/>
              </w:rPr>
              <w:t xml:space="preserve">》 </w:t>
            </w:r>
          </w:p>
          <w:p>
            <w:pPr>
              <w:spacing w:line="360" w:lineRule="auto"/>
              <w:rPr>
                <w:rFonts w:hint="eastAsia" w:ascii="宋体" w:hAnsi="宋体" w:eastAsia="宋体" w:cs="宋体"/>
                <w:color w:val="auto"/>
                <w:spacing w:val="-4"/>
                <w:szCs w:val="21"/>
                <w:lang w:eastAsia="zh-CN"/>
              </w:rPr>
            </w:pPr>
            <w:r>
              <w:rPr>
                <w:rFonts w:hint="eastAsia" w:ascii="宋体" w:hAnsi="宋体" w:eastAsia="宋体" w:cs="宋体"/>
                <w:color w:val="auto"/>
                <w:spacing w:val="-4"/>
                <w:szCs w:val="21"/>
                <w:lang w:eastAsia="zh-CN"/>
              </w:rPr>
              <w:t>测量时间：</w:t>
            </w:r>
            <w:r>
              <w:rPr>
                <w:rFonts w:hint="eastAsia" w:ascii="宋体" w:hAnsi="宋体" w:cs="宋体"/>
                <w:color w:val="auto"/>
                <w:spacing w:val="-4"/>
                <w:szCs w:val="21"/>
                <w:lang w:eastAsia="zh-CN"/>
              </w:rPr>
              <w:t>2021年01月—2021年8月</w:t>
            </w:r>
          </w:p>
          <w:p>
            <w:pPr>
              <w:spacing w:line="360" w:lineRule="auto"/>
              <w:rPr>
                <w:rFonts w:hint="default" w:ascii="宋体" w:hAnsi="宋体" w:eastAsia="宋体" w:cs="宋体"/>
                <w:color w:val="auto"/>
                <w:spacing w:val="-4"/>
                <w:szCs w:val="21"/>
                <w:lang w:val="en-US" w:eastAsia="zh-CN"/>
              </w:rPr>
            </w:pPr>
            <w:r>
              <w:rPr>
                <w:rFonts w:hint="eastAsia" w:ascii="宋体" w:hAnsi="宋体" w:eastAsia="宋体" w:cs="宋体"/>
                <w:color w:val="auto"/>
                <w:spacing w:val="-4"/>
                <w:szCs w:val="21"/>
                <w:lang w:eastAsia="zh-CN"/>
              </w:rPr>
              <w:t>培训</w:t>
            </w:r>
            <w:r>
              <w:rPr>
                <w:rFonts w:hint="eastAsia" w:ascii="宋体" w:hAnsi="宋体" w:cs="宋体"/>
                <w:color w:val="auto"/>
                <w:spacing w:val="-4"/>
                <w:szCs w:val="21"/>
                <w:lang w:eastAsia="zh-CN"/>
              </w:rPr>
              <w:t>完成</w:t>
            </w:r>
            <w:r>
              <w:rPr>
                <w:rFonts w:hint="eastAsia" w:ascii="宋体" w:hAnsi="宋体" w:eastAsia="宋体" w:cs="宋体"/>
                <w:color w:val="auto"/>
                <w:spacing w:val="-4"/>
                <w:szCs w:val="21"/>
                <w:lang w:eastAsia="zh-CN"/>
              </w:rPr>
              <w:t>率100%</w:t>
            </w:r>
            <w:r>
              <w:rPr>
                <w:rFonts w:hint="eastAsia" w:ascii="宋体" w:hAnsi="宋体" w:eastAsia="宋体" w:cs="宋体"/>
                <w:color w:val="auto"/>
                <w:spacing w:val="-4"/>
                <w:szCs w:val="21"/>
                <w:lang w:val="en-US" w:eastAsia="zh-CN"/>
              </w:rPr>
              <w:t xml:space="preserve">    </w:t>
            </w:r>
            <w:r>
              <w:rPr>
                <w:rFonts w:hint="eastAsia" w:ascii="宋体" w:hAnsi="宋体" w:cs="宋体"/>
                <w:color w:val="auto"/>
                <w:spacing w:val="-4"/>
                <w:szCs w:val="21"/>
                <w:lang w:val="en-US" w:eastAsia="zh-CN"/>
              </w:rPr>
              <w:t xml:space="preserve">                         </w:t>
            </w:r>
            <w:r>
              <w:rPr>
                <w:rFonts w:hint="eastAsia" w:ascii="宋体" w:hAnsi="宋体" w:eastAsia="宋体" w:cs="宋体"/>
                <w:color w:val="auto"/>
                <w:spacing w:val="-4"/>
                <w:szCs w:val="21"/>
                <w:lang w:val="en-US" w:eastAsia="zh-CN"/>
              </w:rPr>
              <w:t>实测：100%</w:t>
            </w:r>
          </w:p>
          <w:p>
            <w:pPr>
              <w:spacing w:line="360" w:lineRule="auto"/>
              <w:rPr>
                <w:rFonts w:hint="eastAsia" w:ascii="宋体" w:hAnsi="宋体" w:eastAsia="宋体" w:cs="宋体"/>
                <w:color w:val="auto"/>
                <w:spacing w:val="-4"/>
                <w:szCs w:val="21"/>
                <w:lang w:val="en-US" w:eastAsia="zh-CN"/>
              </w:rPr>
            </w:pPr>
            <w:r>
              <w:rPr>
                <w:rFonts w:hint="eastAsia" w:ascii="宋体" w:hAnsi="宋体" w:cs="宋体"/>
                <w:color w:val="auto"/>
                <w:spacing w:val="-4"/>
                <w:szCs w:val="21"/>
                <w:lang w:val="en-US" w:eastAsia="zh-CN"/>
              </w:rPr>
              <w:t xml:space="preserve">文件受控率100%                             </w:t>
            </w:r>
            <w:r>
              <w:rPr>
                <w:rFonts w:hint="eastAsia" w:ascii="宋体" w:hAnsi="宋体" w:eastAsia="宋体" w:cs="宋体"/>
                <w:color w:val="auto"/>
                <w:spacing w:val="-4"/>
                <w:szCs w:val="21"/>
                <w:lang w:val="en-US" w:eastAsia="zh-CN"/>
              </w:rPr>
              <w:t>实测：100%</w:t>
            </w:r>
          </w:p>
          <w:p>
            <w:pPr>
              <w:spacing w:line="360" w:lineRule="auto"/>
              <w:rPr>
                <w:rFonts w:hint="eastAsia" w:ascii="宋体" w:hAnsi="宋体" w:eastAsia="宋体" w:cs="宋体"/>
                <w:color w:val="auto"/>
                <w:spacing w:val="-4"/>
                <w:szCs w:val="21"/>
                <w:lang w:val="en-US" w:eastAsia="zh-CN"/>
              </w:rPr>
            </w:pPr>
            <w:r>
              <w:rPr>
                <w:rFonts w:hint="default" w:ascii="宋体" w:hAnsi="宋体" w:eastAsia="宋体" w:cs="宋体"/>
                <w:color w:val="auto"/>
                <w:spacing w:val="-4"/>
                <w:szCs w:val="21"/>
                <w:lang w:val="en-US" w:eastAsia="zh-CN"/>
              </w:rPr>
              <w:t>客户满意度</w:t>
            </w:r>
            <w:r>
              <w:rPr>
                <w:rFonts w:hint="eastAsia" w:ascii="宋体" w:hAnsi="宋体" w:eastAsia="宋体" w:cs="宋体"/>
                <w:color w:val="auto"/>
                <w:spacing w:val="-4"/>
                <w:szCs w:val="21"/>
                <w:lang w:val="en-US" w:eastAsia="zh-CN"/>
              </w:rPr>
              <w:t xml:space="preserve">90%   </w:t>
            </w:r>
            <w:r>
              <w:rPr>
                <w:rFonts w:hint="eastAsia" w:ascii="宋体" w:hAnsi="宋体" w:cs="宋体"/>
                <w:color w:val="auto"/>
                <w:spacing w:val="-4"/>
                <w:szCs w:val="21"/>
                <w:lang w:val="en-US" w:eastAsia="zh-CN"/>
              </w:rPr>
              <w:t xml:space="preserve">                             </w:t>
            </w:r>
            <w:r>
              <w:rPr>
                <w:rFonts w:hint="eastAsia" w:ascii="宋体" w:hAnsi="宋体" w:eastAsia="宋体" w:cs="宋体"/>
                <w:color w:val="auto"/>
                <w:spacing w:val="-4"/>
                <w:szCs w:val="21"/>
                <w:lang w:val="en-US" w:eastAsia="zh-CN"/>
              </w:rPr>
              <w:t>实测：9</w:t>
            </w:r>
            <w:r>
              <w:rPr>
                <w:rFonts w:hint="eastAsia" w:ascii="宋体" w:hAnsi="宋体" w:cs="宋体"/>
                <w:color w:val="auto"/>
                <w:spacing w:val="-4"/>
                <w:szCs w:val="21"/>
                <w:lang w:val="en-US" w:eastAsia="zh-CN"/>
              </w:rPr>
              <w:t>8</w:t>
            </w:r>
            <w:r>
              <w:rPr>
                <w:rFonts w:hint="eastAsia" w:ascii="宋体" w:hAnsi="宋体" w:eastAsia="宋体" w:cs="宋体"/>
                <w:color w:val="auto"/>
                <w:spacing w:val="-4"/>
                <w:szCs w:val="21"/>
                <w:lang w:val="en-US" w:eastAsia="zh-CN"/>
              </w:rPr>
              <w:t>%</w:t>
            </w:r>
          </w:p>
          <w:p>
            <w:pPr>
              <w:spacing w:line="360" w:lineRule="auto"/>
              <w:rPr>
                <w:rFonts w:hint="default" w:ascii="宋体" w:hAnsi="宋体" w:eastAsia="宋体" w:cs="宋体"/>
                <w:color w:val="auto"/>
                <w:spacing w:val="-4"/>
                <w:szCs w:val="21"/>
                <w:lang w:val="en-US" w:eastAsia="zh-CN"/>
              </w:rPr>
            </w:pPr>
            <w:r>
              <w:rPr>
                <w:rFonts w:hint="default" w:ascii="宋体" w:hAnsi="宋体" w:eastAsia="宋体" w:cs="宋体"/>
                <w:color w:val="auto"/>
                <w:spacing w:val="-4"/>
                <w:szCs w:val="21"/>
                <w:lang w:val="en-US" w:eastAsia="zh-CN"/>
              </w:rPr>
              <w:t>合同履约率</w:t>
            </w:r>
            <w:r>
              <w:rPr>
                <w:rFonts w:hint="eastAsia" w:ascii="宋体" w:hAnsi="宋体" w:eastAsia="宋体" w:cs="宋体"/>
                <w:color w:val="auto"/>
                <w:spacing w:val="-4"/>
                <w:szCs w:val="21"/>
                <w:lang w:val="en-US" w:eastAsia="zh-CN"/>
              </w:rPr>
              <w:t xml:space="preserve">100% </w:t>
            </w:r>
            <w:r>
              <w:rPr>
                <w:rFonts w:hint="eastAsia" w:ascii="宋体" w:hAnsi="宋体" w:cs="宋体"/>
                <w:color w:val="auto"/>
                <w:spacing w:val="-4"/>
                <w:szCs w:val="21"/>
                <w:lang w:val="en-US" w:eastAsia="zh-CN"/>
              </w:rPr>
              <w:t xml:space="preserve">                              </w:t>
            </w:r>
            <w:r>
              <w:rPr>
                <w:rFonts w:hint="eastAsia" w:ascii="宋体" w:hAnsi="宋体" w:eastAsia="宋体" w:cs="宋体"/>
                <w:color w:val="auto"/>
                <w:spacing w:val="-4"/>
                <w:szCs w:val="21"/>
                <w:lang w:val="en-US" w:eastAsia="zh-CN"/>
              </w:rPr>
              <w:t>实测：100%</w:t>
            </w:r>
          </w:p>
          <w:p>
            <w:pPr>
              <w:spacing w:line="360" w:lineRule="auto"/>
              <w:rPr>
                <w:rFonts w:hint="eastAsia" w:ascii="宋体" w:hAnsi="宋体" w:eastAsia="宋体" w:cs="宋体"/>
                <w:color w:val="auto"/>
                <w:spacing w:val="-4"/>
                <w:szCs w:val="21"/>
                <w:lang w:val="en-US" w:eastAsia="zh-CN"/>
              </w:rPr>
            </w:pPr>
            <w:r>
              <w:rPr>
                <w:rFonts w:hint="eastAsia" w:ascii="宋体" w:hAnsi="宋体" w:eastAsia="宋体" w:cs="宋体"/>
                <w:color w:val="auto"/>
                <w:spacing w:val="-4"/>
                <w:szCs w:val="21"/>
                <w:lang w:val="en-US" w:eastAsia="zh-CN"/>
              </w:rPr>
              <w:t>市场投诉（2起/月）</w:t>
            </w:r>
            <w:r>
              <w:rPr>
                <w:rFonts w:hint="eastAsia" w:ascii="宋体" w:hAnsi="宋体" w:cs="宋体"/>
                <w:color w:val="auto"/>
                <w:spacing w:val="-4"/>
                <w:szCs w:val="21"/>
                <w:lang w:val="en-US" w:eastAsia="zh-CN"/>
              </w:rPr>
              <w:t xml:space="preserve">                           </w:t>
            </w:r>
            <w:r>
              <w:rPr>
                <w:rFonts w:hint="eastAsia" w:ascii="宋体" w:hAnsi="宋体" w:eastAsia="宋体" w:cs="宋体"/>
                <w:color w:val="auto"/>
                <w:spacing w:val="-4"/>
                <w:szCs w:val="21"/>
                <w:lang w:val="en-US" w:eastAsia="zh-CN"/>
              </w:rPr>
              <w:t>实测：零</w:t>
            </w:r>
          </w:p>
          <w:p>
            <w:pPr>
              <w:spacing w:line="360" w:lineRule="auto"/>
              <w:rPr>
                <w:rFonts w:hint="eastAsia" w:ascii="宋体" w:hAnsi="宋体" w:eastAsia="宋体" w:cs="宋体"/>
                <w:color w:val="auto"/>
                <w:spacing w:val="-4"/>
                <w:szCs w:val="21"/>
                <w:lang w:val="en-US" w:eastAsia="zh-CN"/>
              </w:rPr>
            </w:pPr>
            <w:r>
              <w:rPr>
                <w:rFonts w:hint="eastAsia" w:ascii="宋体" w:hAnsi="宋体" w:eastAsia="宋体" w:cs="宋体"/>
                <w:color w:val="auto"/>
                <w:spacing w:val="-4"/>
                <w:szCs w:val="21"/>
                <w:lang w:val="en-US" w:eastAsia="zh-CN"/>
              </w:rPr>
              <w:t>质量、环境、安全：资金保障率：100%</w:t>
            </w:r>
            <w:r>
              <w:rPr>
                <w:rFonts w:hint="eastAsia" w:ascii="宋体" w:hAnsi="宋体" w:cs="宋体"/>
                <w:color w:val="auto"/>
                <w:spacing w:val="-4"/>
                <w:szCs w:val="21"/>
                <w:lang w:val="en-US" w:eastAsia="zh-CN"/>
              </w:rPr>
              <w:t xml:space="preserve">           </w:t>
            </w:r>
            <w:r>
              <w:rPr>
                <w:rFonts w:hint="eastAsia" w:ascii="宋体" w:hAnsi="宋体" w:eastAsia="宋体" w:cs="宋体"/>
                <w:color w:val="auto"/>
                <w:spacing w:val="-4"/>
                <w:szCs w:val="21"/>
                <w:lang w:val="en-US" w:eastAsia="zh-CN"/>
              </w:rPr>
              <w:t>实测：100%</w:t>
            </w:r>
          </w:p>
          <w:p>
            <w:pPr>
              <w:spacing w:line="360" w:lineRule="auto"/>
              <w:rPr>
                <w:rFonts w:hint="eastAsia" w:ascii="宋体" w:hAnsi="宋体" w:eastAsia="宋体" w:cs="宋体"/>
                <w:color w:val="auto"/>
                <w:spacing w:val="-4"/>
                <w:szCs w:val="21"/>
                <w:lang w:eastAsia="zh-CN"/>
              </w:rPr>
            </w:pPr>
            <w:r>
              <w:rPr>
                <w:rFonts w:hint="eastAsia" w:ascii="宋体" w:hAnsi="宋体" w:eastAsia="宋体" w:cs="宋体"/>
                <w:color w:val="auto"/>
                <w:spacing w:val="-4"/>
                <w:szCs w:val="21"/>
                <w:lang w:eastAsia="zh-CN"/>
              </w:rPr>
              <w:t>查20</w:t>
            </w:r>
            <w:r>
              <w:rPr>
                <w:rFonts w:hint="eastAsia" w:ascii="宋体" w:hAnsi="宋体" w:eastAsia="宋体" w:cs="宋体"/>
                <w:color w:val="auto"/>
                <w:spacing w:val="-4"/>
                <w:szCs w:val="21"/>
                <w:lang w:val="en-US" w:eastAsia="zh-CN"/>
              </w:rPr>
              <w:t>2</w:t>
            </w:r>
            <w:r>
              <w:rPr>
                <w:rFonts w:hint="eastAsia" w:ascii="宋体" w:hAnsi="宋体" w:cs="宋体"/>
                <w:color w:val="auto"/>
                <w:spacing w:val="-4"/>
                <w:szCs w:val="21"/>
                <w:lang w:val="en-US" w:eastAsia="zh-CN"/>
              </w:rPr>
              <w:t>1</w:t>
            </w:r>
            <w:r>
              <w:rPr>
                <w:rFonts w:hint="eastAsia" w:ascii="宋体" w:hAnsi="宋体" w:eastAsia="宋体" w:cs="宋体"/>
                <w:color w:val="auto"/>
                <w:spacing w:val="-4"/>
                <w:szCs w:val="21"/>
                <w:lang w:eastAsia="zh-CN"/>
              </w:rPr>
              <w:t>年培训计划</w:t>
            </w:r>
            <w:r>
              <w:rPr>
                <w:rFonts w:hint="eastAsia" w:ascii="宋体" w:hAnsi="宋体" w:cs="宋体"/>
                <w:color w:val="auto"/>
                <w:spacing w:val="-4"/>
                <w:szCs w:val="21"/>
                <w:lang w:eastAsia="zh-CN"/>
              </w:rPr>
              <w:t>共计</w:t>
            </w:r>
            <w:r>
              <w:rPr>
                <w:rFonts w:hint="eastAsia" w:ascii="宋体" w:hAnsi="宋体" w:cs="宋体"/>
                <w:color w:val="auto"/>
                <w:spacing w:val="-4"/>
                <w:szCs w:val="21"/>
                <w:lang w:val="en-US" w:eastAsia="zh-CN"/>
              </w:rPr>
              <w:t>11</w:t>
            </w:r>
            <w:r>
              <w:rPr>
                <w:rFonts w:hint="eastAsia" w:ascii="宋体" w:hAnsi="宋体" w:cs="宋体"/>
                <w:color w:val="auto"/>
                <w:spacing w:val="-4"/>
                <w:szCs w:val="21"/>
                <w:lang w:eastAsia="zh-CN"/>
              </w:rPr>
              <w:t>次，已经实施</w:t>
            </w:r>
            <w:r>
              <w:rPr>
                <w:rFonts w:hint="eastAsia" w:ascii="宋体" w:hAnsi="宋体" w:cs="宋体"/>
                <w:color w:val="auto"/>
                <w:spacing w:val="-4"/>
                <w:szCs w:val="21"/>
                <w:lang w:val="en-US" w:eastAsia="zh-CN"/>
              </w:rPr>
              <w:t>6</w:t>
            </w:r>
            <w:r>
              <w:rPr>
                <w:rFonts w:hint="eastAsia" w:ascii="宋体" w:hAnsi="宋体" w:cs="宋体"/>
                <w:color w:val="auto"/>
                <w:spacing w:val="-4"/>
                <w:szCs w:val="21"/>
                <w:lang w:eastAsia="zh-CN"/>
              </w:rPr>
              <w:t>次</w:t>
            </w:r>
            <w:r>
              <w:rPr>
                <w:rFonts w:hint="eastAsia" w:ascii="宋体" w:hAnsi="宋体" w:eastAsia="宋体" w:cs="宋体"/>
                <w:color w:val="auto"/>
                <w:spacing w:val="-4"/>
                <w:szCs w:val="21"/>
                <w:lang w:eastAsia="zh-CN"/>
              </w:rPr>
              <w:t>，抽查</w:t>
            </w:r>
            <w:r>
              <w:rPr>
                <w:rFonts w:hint="eastAsia" w:ascii="宋体" w:hAnsi="宋体" w:cs="宋体"/>
                <w:color w:val="auto"/>
                <w:spacing w:val="-4"/>
                <w:szCs w:val="21"/>
                <w:lang w:val="en-US" w:eastAsia="zh-CN"/>
              </w:rPr>
              <w:t>3</w:t>
            </w:r>
            <w:r>
              <w:rPr>
                <w:rFonts w:hint="eastAsia" w:ascii="宋体" w:hAnsi="宋体" w:eastAsia="宋体" w:cs="宋体"/>
                <w:color w:val="auto"/>
                <w:spacing w:val="-4"/>
                <w:szCs w:val="21"/>
                <w:lang w:eastAsia="zh-CN"/>
              </w:rPr>
              <w:t>月份对公司项目质量控制要求的培训记录，均按照培训计划执行实施。</w:t>
            </w:r>
          </w:p>
          <w:p>
            <w:pPr>
              <w:spacing w:line="360" w:lineRule="auto"/>
              <w:rPr>
                <w:rFonts w:hint="eastAsia" w:ascii="宋体" w:hAnsi="宋体" w:eastAsia="宋体" w:cs="宋体"/>
                <w:color w:val="auto"/>
                <w:spacing w:val="-4"/>
                <w:szCs w:val="21"/>
                <w:lang w:eastAsia="zh-CN"/>
              </w:rPr>
            </w:pPr>
            <w:r>
              <w:rPr>
                <w:rFonts w:hint="eastAsia" w:ascii="宋体" w:hAnsi="宋体" w:eastAsia="宋体" w:cs="宋体"/>
                <w:color w:val="auto"/>
                <w:spacing w:val="-4"/>
                <w:szCs w:val="21"/>
                <w:lang w:eastAsia="zh-CN"/>
              </w:rPr>
              <w:t>质量目标覆盖相关职能、层次和过程，质量目标与质量方针保持一致</w:t>
            </w:r>
          </w:p>
          <w:p>
            <w:pPr>
              <w:spacing w:line="360" w:lineRule="auto"/>
              <w:rPr>
                <w:rFonts w:ascii="宋体" w:hAnsi="宋体" w:cs="宋体"/>
                <w:color w:val="auto"/>
                <w:szCs w:val="21"/>
              </w:rPr>
            </w:pPr>
            <w:r>
              <w:rPr>
                <w:rFonts w:hint="eastAsia" w:ascii="宋体" w:hAnsi="宋体" w:eastAsia="宋体" w:cs="宋体"/>
                <w:color w:val="auto"/>
                <w:spacing w:val="-4"/>
                <w:szCs w:val="21"/>
                <w:lang w:eastAsia="zh-CN"/>
              </w:rPr>
              <w:t>基本符合要求。</w:t>
            </w:r>
          </w:p>
        </w:tc>
        <w:tc>
          <w:tcPr>
            <w:tcW w:w="932"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产品和服务的要求</w:t>
            </w:r>
          </w:p>
        </w:tc>
        <w:tc>
          <w:tcPr>
            <w:tcW w:w="960" w:type="dxa"/>
          </w:tcPr>
          <w:p>
            <w:pPr>
              <w:rPr>
                <w:rFonts w:ascii="宋体" w:hAnsi="宋体" w:cs="宋体"/>
                <w:color w:val="auto"/>
                <w:szCs w:val="21"/>
              </w:rPr>
            </w:pPr>
            <w:r>
              <w:rPr>
                <w:rFonts w:hint="eastAsia" w:ascii="宋体" w:hAnsi="宋体" w:cs="宋体"/>
                <w:color w:val="auto"/>
                <w:szCs w:val="21"/>
              </w:rPr>
              <w:t xml:space="preserve">Q8.2 </w:t>
            </w:r>
          </w:p>
        </w:tc>
        <w:tc>
          <w:tcPr>
            <w:tcW w:w="10657" w:type="dxa"/>
          </w:tcPr>
          <w:p>
            <w:pPr>
              <w:ind w:firstLine="420" w:firstLineChars="200"/>
              <w:rPr>
                <w:rFonts w:ascii="宋体" w:hAnsi="宋体" w:cs="宋体"/>
                <w:color w:val="auto"/>
                <w:szCs w:val="21"/>
                <w:highlight w:val="none"/>
              </w:rPr>
            </w:pPr>
            <w:r>
              <w:rPr>
                <w:rFonts w:hint="eastAsia" w:ascii="宋体" w:hAnsi="宋体" w:cs="宋体"/>
                <w:color w:val="auto"/>
                <w:szCs w:val="21"/>
                <w:highlight w:val="none"/>
              </w:rPr>
              <w:t>公司制定并实施</w:t>
            </w:r>
            <w:r>
              <w:rPr>
                <w:rFonts w:hint="eastAsia" w:ascii="宋体" w:hAnsi="宋体" w:cs="宋体"/>
                <w:color w:val="auto"/>
                <w:szCs w:val="21"/>
                <w:highlight w:val="none"/>
                <w:lang w:eastAsia="zh-CN"/>
              </w:rPr>
              <w:t>《</w:t>
            </w:r>
            <w:r>
              <w:rPr>
                <w:rFonts w:hint="eastAsia" w:ascii="宋体" w:hAnsi="宋体" w:cs="宋体"/>
                <w:color w:val="auto"/>
                <w:szCs w:val="21"/>
                <w:highlight w:val="none"/>
              </w:rPr>
              <w:t>与顾客有关过程管理程序</w:t>
            </w:r>
            <w:r>
              <w:rPr>
                <w:rFonts w:hint="eastAsia" w:ascii="宋体" w:hAnsi="宋体" w:cs="宋体"/>
                <w:color w:val="auto"/>
                <w:szCs w:val="21"/>
                <w:highlight w:val="none"/>
                <w:lang w:eastAsia="zh-CN"/>
              </w:rPr>
              <w:t>》，</w:t>
            </w:r>
            <w:r>
              <w:rPr>
                <w:rFonts w:hint="eastAsia" w:ascii="宋体" w:hAnsi="宋体" w:cs="宋体"/>
                <w:color w:val="auto"/>
                <w:szCs w:val="21"/>
                <w:highlight w:val="none"/>
              </w:rPr>
              <w:t>采用上门拜访、会议、报告、函电、计算机网络等方式与顾客进行沟通。了解客户要求的相关信息；问询、合同或订单的处理，包括对其修改；顾客反馈，包括顾客抱怨；处置或控制顾客财产；当有重大异常时，制定有关的应急措施及客户特定的要求；</w:t>
            </w:r>
          </w:p>
          <w:p>
            <w:pPr>
              <w:rPr>
                <w:rFonts w:ascii="宋体" w:hAnsi="宋体" w:cs="宋体"/>
                <w:color w:val="auto"/>
                <w:szCs w:val="21"/>
                <w:highlight w:val="none"/>
              </w:rPr>
            </w:pPr>
            <w:r>
              <w:rPr>
                <w:rFonts w:hint="eastAsia" w:ascii="宋体" w:hAnsi="宋体" w:cs="宋体"/>
                <w:color w:val="auto"/>
                <w:szCs w:val="21"/>
                <w:highlight w:val="none"/>
              </w:rPr>
              <w:t>对市场进行调研，</w:t>
            </w:r>
            <w:r>
              <w:rPr>
                <w:rFonts w:hint="eastAsia" w:ascii="宋体" w:hAnsi="宋体" w:cs="宋体"/>
                <w:color w:val="auto"/>
                <w:szCs w:val="21"/>
                <w:highlight w:val="none"/>
                <w:lang w:val="en-US" w:eastAsia="zh-CN"/>
              </w:rPr>
              <w:t>确</w:t>
            </w:r>
            <w:r>
              <w:rPr>
                <w:rFonts w:hint="eastAsia" w:ascii="宋体" w:hAnsi="宋体" w:cs="宋体"/>
                <w:color w:val="auto"/>
                <w:szCs w:val="21"/>
                <w:highlight w:val="none"/>
              </w:rPr>
              <w:t>定向顾客提供的</w:t>
            </w:r>
            <w:r>
              <w:rPr>
                <w:rFonts w:hint="eastAsia" w:ascii="宋体" w:hAnsi="宋体" w:cs="宋体"/>
                <w:color w:val="auto"/>
                <w:szCs w:val="21"/>
                <w:highlight w:val="none"/>
                <w:lang w:val="en-US" w:eastAsia="zh-CN"/>
              </w:rPr>
              <w:t>物流</w:t>
            </w:r>
            <w:r>
              <w:rPr>
                <w:rFonts w:hint="eastAsia" w:ascii="宋体" w:hAnsi="宋体" w:cs="宋体"/>
                <w:color w:val="auto"/>
                <w:szCs w:val="21"/>
                <w:highlight w:val="none"/>
              </w:rPr>
              <w:t>服务的要求，从以下几个方面来确定与服务有关的要求：</w:t>
            </w:r>
          </w:p>
          <w:p>
            <w:pPr>
              <w:rPr>
                <w:rFonts w:hint="eastAsia" w:ascii="宋体" w:hAnsi="宋体" w:eastAsia="宋体" w:cs="宋体"/>
                <w:color w:val="auto"/>
                <w:szCs w:val="21"/>
                <w:highlight w:val="none"/>
              </w:rPr>
            </w:pPr>
            <w:r>
              <w:rPr>
                <w:rFonts w:hint="eastAsia" w:ascii="宋体" w:hAnsi="宋体" w:cs="宋体"/>
                <w:color w:val="auto"/>
                <w:szCs w:val="21"/>
                <w:highlight w:val="none"/>
              </w:rPr>
              <w:t>（1）</w:t>
            </w:r>
            <w:r>
              <w:rPr>
                <w:rFonts w:hint="eastAsia" w:ascii="宋体" w:hAnsi="宋体" w:eastAsia="宋体" w:cs="宋体"/>
                <w:color w:val="auto"/>
                <w:szCs w:val="21"/>
                <w:highlight w:val="none"/>
              </w:rPr>
              <w:t xml:space="preserve">顾客规定的要求，包括对交付及交付后活动的要求；  </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（2）适用于</w:t>
            </w:r>
            <w:r>
              <w:rPr>
                <w:rFonts w:hint="eastAsia" w:ascii="宋体" w:hAnsi="宋体" w:eastAsia="宋体" w:cs="宋体"/>
                <w:color w:val="auto"/>
                <w:szCs w:val="21"/>
                <w:highlight w:val="none"/>
                <w:lang w:eastAsia="zh-CN"/>
              </w:rPr>
              <w:t>物流服务</w:t>
            </w:r>
            <w:r>
              <w:rPr>
                <w:rFonts w:hint="eastAsia" w:ascii="宋体" w:hAnsi="宋体" w:eastAsia="宋体" w:cs="宋体"/>
                <w:color w:val="auto"/>
                <w:szCs w:val="21"/>
                <w:highlight w:val="none"/>
              </w:rPr>
              <w:t>的法律法规要求；</w:t>
            </w:r>
          </w:p>
          <w:p>
            <w:pPr>
              <w:rPr>
                <w:rFonts w:ascii="宋体" w:hAnsi="宋体" w:cs="宋体"/>
                <w:color w:val="auto"/>
                <w:szCs w:val="21"/>
                <w:highlight w:val="none"/>
              </w:rPr>
            </w:pPr>
            <w:r>
              <w:rPr>
                <w:rFonts w:hint="eastAsia" w:ascii="宋体" w:hAnsi="宋体" w:cs="宋体"/>
                <w:color w:val="auto"/>
                <w:szCs w:val="21"/>
                <w:highlight w:val="none"/>
              </w:rPr>
              <w:t>（3）公司确定的其他附加要求,如保密、特殊资历等</w:t>
            </w:r>
          </w:p>
          <w:p>
            <w:pPr>
              <w:rPr>
                <w:rFonts w:hint="eastAsia" w:ascii="宋体" w:hAnsi="宋体" w:cs="宋体"/>
                <w:color w:val="auto"/>
                <w:szCs w:val="21"/>
                <w:highlight w:val="none"/>
              </w:rPr>
            </w:pPr>
            <w:r>
              <w:rPr>
                <w:rFonts w:hint="eastAsia" w:ascii="宋体" w:hAnsi="宋体" w:cs="宋体"/>
                <w:color w:val="auto"/>
                <w:szCs w:val="21"/>
                <w:highlight w:val="none"/>
              </w:rPr>
              <w:t>顾客有合作意向时或发放招标文件时，介绍公司产品，了解顾客要求，并结合企业标准进行确定，且明示在合同或订单上，确定顾客对产品的具体要求。</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查见：与顾客</w:t>
            </w:r>
            <w:r>
              <w:rPr>
                <w:rFonts w:hint="eastAsia" w:ascii="宋体" w:hAnsi="宋体" w:cs="Arial"/>
                <w:color w:val="auto"/>
                <w:szCs w:val="21"/>
                <w:lang w:val="en-US" w:eastAsia="zh-CN"/>
              </w:rPr>
              <w:t xml:space="preserve">签订货物运输合同 </w:t>
            </w:r>
            <w:r>
              <w:rPr>
                <w:rFonts w:hint="eastAsia" w:ascii="宋体" w:hAnsi="宋体" w:cs="Arial"/>
                <w:color w:val="auto"/>
                <w:szCs w:val="21"/>
              </w:rPr>
              <w:t>：</w:t>
            </w:r>
          </w:p>
          <w:p>
            <w:pPr>
              <w:numPr>
                <w:ilvl w:val="0"/>
                <w:numId w:val="4"/>
              </w:numPr>
              <w:spacing w:line="360" w:lineRule="auto"/>
              <w:rPr>
                <w:rFonts w:ascii="宋体" w:hAnsi="宋体" w:cs="宋体"/>
                <w:color w:val="auto"/>
                <w:szCs w:val="21"/>
              </w:rPr>
            </w:pPr>
            <w:r>
              <w:rPr>
                <w:rFonts w:hint="eastAsia" w:ascii="宋体" w:hAnsi="宋体" w:cs="宋体"/>
                <w:color w:val="auto"/>
                <w:szCs w:val="21"/>
                <w:lang w:val="en-US" w:eastAsia="zh-CN"/>
              </w:rPr>
              <w:t>2021年5月1日</w:t>
            </w:r>
            <w:r>
              <w:rPr>
                <w:rFonts w:hint="eastAsia" w:ascii="宋体" w:hAnsi="宋体" w:cs="宋体"/>
                <w:color w:val="auto"/>
                <w:szCs w:val="21"/>
              </w:rPr>
              <w:t>与</w:t>
            </w:r>
            <w:r>
              <w:rPr>
                <w:rFonts w:hint="eastAsia" w:ascii="宋体" w:hAnsi="宋体" w:cs="宋体"/>
                <w:color w:val="auto"/>
                <w:szCs w:val="21"/>
                <w:highlight w:val="none"/>
                <w:lang w:val="en-US" w:eastAsia="zh-CN"/>
              </w:rPr>
              <w:t>重庆益嘉吉惠物流有限公司</w:t>
            </w:r>
            <w:r>
              <w:rPr>
                <w:rFonts w:hint="eastAsia" w:ascii="宋体" w:hAnsi="宋体" w:cs="宋体"/>
                <w:color w:val="auto"/>
                <w:szCs w:val="21"/>
              </w:rPr>
              <w:t>签定的</w:t>
            </w:r>
            <w:r>
              <w:rPr>
                <w:rFonts w:hint="eastAsia" w:ascii="宋体" w:hAnsi="宋体" w:cs="宋体"/>
                <w:color w:val="auto"/>
                <w:szCs w:val="21"/>
                <w:lang w:val="en-US" w:eastAsia="zh-CN"/>
              </w:rPr>
              <w:t>长期运输服务</w:t>
            </w:r>
            <w:r>
              <w:rPr>
                <w:rFonts w:hint="eastAsia" w:ascii="宋体" w:hAnsi="宋体" w:cs="宋体"/>
                <w:color w:val="auto"/>
                <w:szCs w:val="21"/>
              </w:rPr>
              <w:t>合同</w:t>
            </w:r>
            <w:r>
              <w:rPr>
                <w:rFonts w:hint="eastAsia" w:ascii="宋体" w:hAnsi="宋体" w:cs="宋体"/>
                <w:color w:val="auto"/>
                <w:szCs w:val="21"/>
                <w:lang w:eastAsia="zh-CN"/>
              </w:rPr>
              <w:t>（</w:t>
            </w:r>
            <w:r>
              <w:rPr>
                <w:rFonts w:hint="eastAsia" w:ascii="宋体" w:hAnsi="宋体" w:cs="宋体"/>
                <w:color w:val="auto"/>
                <w:szCs w:val="21"/>
                <w:lang w:val="en-US" w:eastAsia="zh-CN"/>
              </w:rPr>
              <w:t>有效期2021.5.1-2022.4.30</w:t>
            </w:r>
            <w:r>
              <w:rPr>
                <w:rFonts w:hint="eastAsia" w:ascii="宋体" w:hAnsi="宋体" w:cs="宋体"/>
                <w:color w:val="auto"/>
                <w:szCs w:val="21"/>
                <w:lang w:eastAsia="zh-CN"/>
              </w:rPr>
              <w:t>）</w:t>
            </w:r>
          </w:p>
          <w:p>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lang w:val="en-US" w:eastAsia="zh-CN"/>
              </w:rPr>
              <w:t>运输货物</w:t>
            </w:r>
            <w:r>
              <w:rPr>
                <w:rFonts w:hint="eastAsia" w:ascii="宋体" w:hAnsi="宋体" w:cs="宋体"/>
                <w:color w:val="auto"/>
                <w:szCs w:val="21"/>
              </w:rPr>
              <w:t>：</w:t>
            </w:r>
            <w:r>
              <w:rPr>
                <w:rFonts w:hint="eastAsia" w:ascii="宋体" w:hAnsi="宋体" w:cs="宋体"/>
                <w:color w:val="auto"/>
                <w:szCs w:val="21"/>
                <w:lang w:val="en-US" w:eastAsia="zh-CN"/>
              </w:rPr>
              <w:t>粮油、包装食品及甲方指定的其他物品</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服务内容、付款方式、双方权力与义务、违约责任、不可抗力</w:t>
            </w:r>
            <w:r>
              <w:rPr>
                <w:rFonts w:hint="eastAsia" w:ascii="宋体" w:hAnsi="宋体" w:cs="宋体"/>
                <w:color w:val="auto"/>
                <w:szCs w:val="21"/>
                <w:highlight w:val="none"/>
              </w:rPr>
              <w:t>等要求；合同金额：</w:t>
            </w:r>
            <w:r>
              <w:rPr>
                <w:rFonts w:hint="eastAsia" w:ascii="宋体" w:hAnsi="宋体" w:cs="宋体"/>
                <w:color w:val="auto"/>
                <w:szCs w:val="21"/>
                <w:highlight w:val="none"/>
                <w:lang w:val="en-US" w:eastAsia="zh-CN"/>
              </w:rPr>
              <w:t>按实际运输量结算。</w:t>
            </w:r>
          </w:p>
          <w:p>
            <w:pPr>
              <w:numPr>
                <w:ilvl w:val="0"/>
                <w:numId w:val="4"/>
              </w:numPr>
              <w:spacing w:line="360" w:lineRule="auto"/>
              <w:rPr>
                <w:rFonts w:ascii="宋体" w:hAnsi="宋体" w:cs="宋体"/>
                <w:color w:val="auto"/>
                <w:szCs w:val="21"/>
              </w:rPr>
            </w:pPr>
            <w:r>
              <w:rPr>
                <w:rFonts w:hint="eastAsia" w:ascii="宋体" w:hAnsi="宋体" w:cs="宋体"/>
                <w:color w:val="auto"/>
                <w:szCs w:val="21"/>
                <w:highlight w:val="none"/>
                <w:lang w:val="en-US" w:eastAsia="zh-CN"/>
              </w:rPr>
              <w:t>与</w:t>
            </w:r>
            <w:r>
              <w:rPr>
                <w:rFonts w:hint="eastAsia"/>
                <w:color w:val="auto"/>
                <w:szCs w:val="21"/>
                <w:highlight w:val="none"/>
                <w:lang w:eastAsia="zh-CN"/>
              </w:rPr>
              <w:t>上海邦达隆飞物流有限公司</w:t>
            </w:r>
            <w:r>
              <w:rPr>
                <w:rFonts w:hint="eastAsia" w:ascii="宋体" w:hAnsi="宋体" w:cs="宋体"/>
                <w:color w:val="auto"/>
                <w:szCs w:val="21"/>
                <w:highlight w:val="none"/>
                <w:lang w:val="en-US" w:eastAsia="zh-CN"/>
              </w:rPr>
              <w:t>于</w:t>
            </w:r>
            <w:r>
              <w:rPr>
                <w:rFonts w:hint="eastAsia" w:ascii="宋体" w:hAnsi="宋体" w:cs="宋体"/>
                <w:color w:val="auto"/>
                <w:szCs w:val="21"/>
                <w:lang w:val="en-US" w:eastAsia="zh-CN"/>
              </w:rPr>
              <w:t>2020.9.1</w:t>
            </w:r>
            <w:r>
              <w:rPr>
                <w:rFonts w:hint="eastAsia" w:ascii="宋体" w:hAnsi="宋体" w:cs="宋体"/>
                <w:color w:val="auto"/>
                <w:szCs w:val="21"/>
              </w:rPr>
              <w:t>签定的</w:t>
            </w:r>
            <w:r>
              <w:rPr>
                <w:rFonts w:hint="eastAsia" w:ascii="宋体" w:hAnsi="宋体" w:eastAsia="宋体" w:cs="宋体"/>
                <w:color w:val="auto"/>
                <w:szCs w:val="21"/>
                <w:lang w:eastAsia="zh-CN"/>
              </w:rPr>
              <w:t>货物</w:t>
            </w:r>
            <w:r>
              <w:rPr>
                <w:rFonts w:hint="eastAsia" w:ascii="宋体" w:hAnsi="宋体" w:cs="宋体"/>
                <w:color w:val="auto"/>
                <w:szCs w:val="21"/>
                <w:lang w:val="en-US" w:eastAsia="zh-CN"/>
              </w:rPr>
              <w:t>运输服务</w:t>
            </w:r>
            <w:r>
              <w:rPr>
                <w:rFonts w:hint="eastAsia" w:ascii="宋体" w:hAnsi="宋体" w:cs="宋体"/>
                <w:color w:val="auto"/>
                <w:szCs w:val="21"/>
              </w:rPr>
              <w:t>合同</w:t>
            </w:r>
            <w:r>
              <w:rPr>
                <w:rFonts w:hint="eastAsia" w:ascii="宋体" w:hAnsi="宋体" w:cs="宋体"/>
                <w:color w:val="auto"/>
                <w:szCs w:val="21"/>
                <w:lang w:eastAsia="zh-CN"/>
              </w:rPr>
              <w:t>（</w:t>
            </w:r>
            <w:r>
              <w:rPr>
                <w:rFonts w:hint="eastAsia" w:ascii="宋体" w:hAnsi="宋体" w:cs="宋体"/>
                <w:color w:val="auto"/>
                <w:szCs w:val="21"/>
                <w:lang w:val="en-US" w:eastAsia="zh-CN"/>
              </w:rPr>
              <w:t>有效期2020.9.1-2022.8.30</w:t>
            </w:r>
            <w:r>
              <w:rPr>
                <w:rFonts w:hint="eastAsia" w:ascii="宋体" w:hAnsi="宋体" w:cs="宋体"/>
                <w:color w:val="auto"/>
                <w:szCs w:val="21"/>
                <w:lang w:eastAsia="zh-CN"/>
              </w:rPr>
              <w:t>）</w:t>
            </w:r>
            <w:r>
              <w:rPr>
                <w:rFonts w:hint="eastAsia" w:ascii="宋体" w:hAnsi="宋体" w:cs="宋体"/>
                <w:color w:val="auto"/>
                <w:szCs w:val="21"/>
              </w:rPr>
              <w:t>。</w:t>
            </w:r>
          </w:p>
          <w:p>
            <w:pPr>
              <w:spacing w:line="360" w:lineRule="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运输货物</w:t>
            </w:r>
            <w:r>
              <w:rPr>
                <w:rFonts w:hint="eastAsia" w:ascii="宋体" w:hAnsi="宋体" w:cs="宋体"/>
                <w:color w:val="auto"/>
                <w:szCs w:val="21"/>
              </w:rPr>
              <w:t>：</w:t>
            </w:r>
            <w:r>
              <w:rPr>
                <w:rFonts w:hint="eastAsia" w:ascii="宋体" w:hAnsi="宋体" w:cs="宋体"/>
                <w:color w:val="auto"/>
                <w:szCs w:val="21"/>
                <w:lang w:val="en-US" w:eastAsia="zh-CN"/>
              </w:rPr>
              <w:t>普通货物</w:t>
            </w:r>
          </w:p>
          <w:p>
            <w:pPr>
              <w:spacing w:line="360" w:lineRule="auto"/>
              <w:rPr>
                <w:rFonts w:ascii="宋体" w:hAnsi="宋体" w:cs="宋体"/>
                <w:color w:val="auto"/>
                <w:szCs w:val="21"/>
              </w:rPr>
            </w:pPr>
            <w:r>
              <w:rPr>
                <w:rFonts w:hint="eastAsia" w:ascii="宋体" w:hAnsi="宋体" w:cs="宋体"/>
                <w:color w:val="auto"/>
                <w:szCs w:val="21"/>
              </w:rPr>
              <w:t>合同内容：</w:t>
            </w:r>
            <w:r>
              <w:rPr>
                <w:rFonts w:hint="eastAsia" w:ascii="宋体" w:hAnsi="宋体" w:cs="宋体"/>
                <w:color w:val="auto"/>
                <w:szCs w:val="21"/>
                <w:lang w:val="en-US" w:eastAsia="zh-CN"/>
              </w:rPr>
              <w:t>服务内容</w:t>
            </w:r>
            <w:r>
              <w:rPr>
                <w:rFonts w:hint="eastAsia" w:ascii="宋体" w:hAnsi="宋体" w:cs="宋体"/>
                <w:color w:val="auto"/>
                <w:szCs w:val="21"/>
              </w:rPr>
              <w:t>；</w:t>
            </w:r>
            <w:r>
              <w:rPr>
                <w:rFonts w:hint="eastAsia" w:ascii="宋体" w:hAnsi="宋体" w:cs="宋体"/>
                <w:color w:val="auto"/>
                <w:szCs w:val="21"/>
                <w:lang w:val="en-US" w:eastAsia="zh-CN"/>
              </w:rPr>
              <w:t>运输费用的支付、服务质量、交货地点</w:t>
            </w:r>
            <w:r>
              <w:rPr>
                <w:rFonts w:hint="eastAsia" w:ascii="宋体" w:hAnsi="宋体" w:cs="宋体"/>
                <w:color w:val="auto"/>
                <w:szCs w:val="21"/>
              </w:rPr>
              <w:t>；</w:t>
            </w:r>
            <w:r>
              <w:rPr>
                <w:rFonts w:hint="eastAsia" w:ascii="宋体" w:hAnsi="宋体" w:cs="宋体"/>
                <w:color w:val="auto"/>
                <w:szCs w:val="21"/>
                <w:lang w:val="en-US" w:eastAsia="zh-CN"/>
              </w:rPr>
              <w:t>付款结算方式及争议解决</w:t>
            </w:r>
            <w:r>
              <w:rPr>
                <w:rFonts w:hint="eastAsia" w:ascii="宋体" w:hAnsi="宋体" w:cs="宋体"/>
                <w:color w:val="auto"/>
                <w:szCs w:val="21"/>
              </w:rPr>
              <w:t>等要求；</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rPr>
              <w:t>合同</w:t>
            </w:r>
            <w:r>
              <w:rPr>
                <w:rFonts w:hint="eastAsia" w:ascii="宋体" w:hAnsi="宋体" w:cs="宋体"/>
                <w:color w:val="auto"/>
                <w:szCs w:val="21"/>
                <w:highlight w:val="none"/>
              </w:rPr>
              <w:t>金额：</w:t>
            </w:r>
            <w:r>
              <w:rPr>
                <w:rFonts w:hint="eastAsia" w:ascii="宋体" w:hAnsi="宋体" w:cs="宋体"/>
                <w:color w:val="auto"/>
                <w:szCs w:val="21"/>
                <w:highlight w:val="none"/>
                <w:lang w:val="en-US" w:eastAsia="zh-CN"/>
              </w:rPr>
              <w:t>按实际运输量结算。</w:t>
            </w:r>
          </w:p>
          <w:p>
            <w:pPr>
              <w:numPr>
                <w:ilvl w:val="0"/>
                <w:numId w:val="4"/>
              </w:numPr>
              <w:spacing w:line="360" w:lineRule="auto"/>
              <w:rPr>
                <w:rFonts w:ascii="宋体" w:hAnsi="宋体" w:cs="宋体"/>
                <w:color w:val="auto"/>
                <w:szCs w:val="21"/>
              </w:rPr>
            </w:pPr>
            <w:r>
              <w:rPr>
                <w:rFonts w:hint="eastAsia" w:ascii="宋体" w:hAnsi="宋体" w:cs="宋体"/>
                <w:color w:val="auto"/>
                <w:szCs w:val="21"/>
                <w:highlight w:val="none"/>
                <w:lang w:val="en-US" w:eastAsia="zh-CN"/>
              </w:rPr>
              <w:t>与</w:t>
            </w:r>
            <w:r>
              <w:rPr>
                <w:rFonts w:hint="eastAsia"/>
                <w:color w:val="auto"/>
                <w:szCs w:val="21"/>
                <w:highlight w:val="none"/>
                <w:lang w:val="en-US" w:eastAsia="zh-CN"/>
              </w:rPr>
              <w:t>泛骏华国际物流（中国）有限公司于20</w:t>
            </w:r>
            <w:r>
              <w:rPr>
                <w:rFonts w:hint="eastAsia"/>
                <w:color w:val="auto"/>
                <w:szCs w:val="21"/>
                <w:lang w:val="en-US" w:eastAsia="zh-CN"/>
              </w:rPr>
              <w:t>21-07-20签定</w:t>
            </w:r>
            <w:r>
              <w:rPr>
                <w:rFonts w:hint="eastAsia" w:ascii="宋体" w:hAnsi="宋体" w:cs="宋体"/>
                <w:color w:val="auto"/>
                <w:szCs w:val="21"/>
              </w:rPr>
              <w:t>的</w:t>
            </w:r>
            <w:r>
              <w:rPr>
                <w:rFonts w:hint="eastAsia" w:ascii="宋体" w:hAnsi="宋体" w:cs="宋体"/>
                <w:color w:val="auto"/>
                <w:szCs w:val="21"/>
                <w:lang w:val="en-US" w:eastAsia="zh-CN"/>
              </w:rPr>
              <w:t>普通货物运输</w:t>
            </w:r>
            <w:r>
              <w:rPr>
                <w:rFonts w:hint="eastAsia" w:ascii="宋体" w:hAnsi="宋体" w:eastAsia="宋体" w:cs="宋体"/>
                <w:color w:val="auto"/>
                <w:szCs w:val="21"/>
                <w:lang w:eastAsia="zh-CN"/>
              </w:rPr>
              <w:t>合同</w:t>
            </w:r>
            <w:r>
              <w:rPr>
                <w:rFonts w:hint="eastAsia" w:ascii="宋体" w:hAnsi="宋体" w:cs="宋体"/>
                <w:color w:val="auto"/>
                <w:szCs w:val="21"/>
                <w:lang w:eastAsia="zh-CN"/>
              </w:rPr>
              <w:t>（</w:t>
            </w:r>
            <w:r>
              <w:rPr>
                <w:rFonts w:hint="eastAsia" w:ascii="宋体" w:hAnsi="宋体" w:cs="宋体"/>
                <w:color w:val="auto"/>
                <w:szCs w:val="21"/>
                <w:lang w:val="en-US" w:eastAsia="zh-CN"/>
              </w:rPr>
              <w:t>合同期限：2021.7.20-2022.7.20</w:t>
            </w:r>
            <w:r>
              <w:rPr>
                <w:rFonts w:hint="eastAsia" w:ascii="宋体" w:hAnsi="宋体" w:cs="宋体"/>
                <w:color w:val="auto"/>
                <w:szCs w:val="21"/>
                <w:lang w:eastAsia="zh-CN"/>
              </w:rPr>
              <w:t>）</w:t>
            </w:r>
            <w:r>
              <w:rPr>
                <w:rFonts w:hint="eastAsia" w:ascii="宋体" w:hAnsi="宋体" w:cs="宋体"/>
                <w:color w:val="auto"/>
                <w:szCs w:val="21"/>
              </w:rPr>
              <w:t>。</w:t>
            </w:r>
          </w:p>
          <w:p>
            <w:pPr>
              <w:spacing w:line="360" w:lineRule="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运输货物</w:t>
            </w:r>
            <w:r>
              <w:rPr>
                <w:rFonts w:hint="eastAsia" w:ascii="宋体" w:hAnsi="宋体" w:cs="宋体"/>
                <w:color w:val="auto"/>
                <w:szCs w:val="21"/>
              </w:rPr>
              <w:t>：</w:t>
            </w:r>
            <w:r>
              <w:rPr>
                <w:rFonts w:hint="eastAsia" w:ascii="宋体" w:hAnsi="宋体" w:cs="宋体"/>
                <w:color w:val="auto"/>
                <w:szCs w:val="21"/>
                <w:lang w:val="en-US" w:eastAsia="zh-CN"/>
              </w:rPr>
              <w:t>钢材</w:t>
            </w:r>
          </w:p>
          <w:p>
            <w:pPr>
              <w:spacing w:line="360" w:lineRule="auto"/>
              <w:rPr>
                <w:rFonts w:ascii="宋体" w:hAnsi="宋体" w:cs="宋体"/>
                <w:color w:val="auto"/>
                <w:szCs w:val="21"/>
              </w:rPr>
            </w:pPr>
            <w:r>
              <w:rPr>
                <w:rFonts w:hint="eastAsia" w:ascii="宋体" w:hAnsi="宋体" w:cs="宋体"/>
                <w:color w:val="auto"/>
                <w:szCs w:val="21"/>
              </w:rPr>
              <w:t>合同内容：</w:t>
            </w:r>
            <w:r>
              <w:rPr>
                <w:rFonts w:hint="eastAsia" w:ascii="宋体" w:hAnsi="宋体" w:cs="宋体"/>
                <w:color w:val="auto"/>
                <w:szCs w:val="21"/>
                <w:lang w:val="en-US" w:eastAsia="zh-CN"/>
              </w:rPr>
              <w:t>服务内容</w:t>
            </w:r>
            <w:r>
              <w:rPr>
                <w:rFonts w:hint="eastAsia" w:ascii="宋体" w:hAnsi="宋体" w:cs="宋体"/>
                <w:color w:val="auto"/>
                <w:szCs w:val="21"/>
              </w:rPr>
              <w:t>；</w:t>
            </w:r>
            <w:r>
              <w:rPr>
                <w:rFonts w:hint="eastAsia" w:ascii="宋体" w:hAnsi="宋体" w:cs="宋体"/>
                <w:color w:val="auto"/>
                <w:szCs w:val="21"/>
                <w:lang w:val="en-US" w:eastAsia="zh-CN"/>
              </w:rPr>
              <w:t>运输费用的支付、服务质量、交货地点</w:t>
            </w:r>
            <w:r>
              <w:rPr>
                <w:rFonts w:hint="eastAsia" w:ascii="宋体" w:hAnsi="宋体" w:cs="宋体"/>
                <w:color w:val="auto"/>
                <w:szCs w:val="21"/>
              </w:rPr>
              <w:t>；</w:t>
            </w:r>
            <w:r>
              <w:rPr>
                <w:rFonts w:hint="eastAsia" w:ascii="宋体" w:hAnsi="宋体" w:cs="宋体"/>
                <w:color w:val="auto"/>
                <w:szCs w:val="21"/>
                <w:lang w:val="en-US" w:eastAsia="zh-CN"/>
              </w:rPr>
              <w:t>付款结算方式及争议解决</w:t>
            </w:r>
            <w:r>
              <w:rPr>
                <w:rFonts w:hint="eastAsia" w:ascii="宋体" w:hAnsi="宋体" w:cs="宋体"/>
                <w:color w:val="auto"/>
                <w:szCs w:val="21"/>
              </w:rPr>
              <w:t>等要求；</w:t>
            </w:r>
          </w:p>
          <w:p>
            <w:pPr>
              <w:spacing w:line="360" w:lineRule="auto"/>
              <w:rPr>
                <w:rFonts w:hint="default"/>
                <w:color w:val="auto"/>
                <w:lang w:val="en-US" w:eastAsia="zh-CN"/>
              </w:rPr>
            </w:pPr>
            <w:r>
              <w:rPr>
                <w:rFonts w:hint="eastAsia" w:ascii="宋体" w:hAnsi="宋体" w:cs="宋体"/>
                <w:color w:val="auto"/>
                <w:szCs w:val="21"/>
              </w:rPr>
              <w:t>合同金额：</w:t>
            </w:r>
            <w:r>
              <w:rPr>
                <w:rFonts w:hint="eastAsia" w:ascii="宋体" w:hAnsi="宋体" w:cs="宋体"/>
                <w:color w:val="auto"/>
                <w:szCs w:val="21"/>
                <w:lang w:val="en-US" w:eastAsia="zh-CN"/>
              </w:rPr>
              <w:t>按实际运输量结算。</w:t>
            </w:r>
          </w:p>
          <w:p>
            <w:pPr>
              <w:rPr>
                <w:rFonts w:ascii="宋体" w:hAnsi="宋体" w:cs="宋体"/>
                <w:color w:val="auto"/>
                <w:szCs w:val="21"/>
                <w:highlight w:val="none"/>
              </w:rPr>
            </w:pPr>
            <w:r>
              <w:rPr>
                <w:rFonts w:hint="eastAsia" w:ascii="宋体" w:hAnsi="宋体" w:cs="宋体"/>
                <w:color w:val="auto"/>
                <w:szCs w:val="21"/>
                <w:highlight w:val="none"/>
                <w:lang w:val="en-US" w:eastAsia="zh-CN"/>
              </w:rPr>
              <w:t>......</w:t>
            </w:r>
          </w:p>
          <w:p>
            <w:pPr>
              <w:rPr>
                <w:rFonts w:ascii="宋体" w:hAnsi="宋体" w:cs="宋体"/>
                <w:color w:val="auto"/>
                <w:szCs w:val="21"/>
                <w:highlight w:val="none"/>
              </w:rPr>
            </w:pPr>
            <w:r>
              <w:rPr>
                <w:rFonts w:hint="eastAsia" w:ascii="宋体" w:hAnsi="宋体" w:cs="宋体"/>
                <w:color w:val="auto"/>
                <w:szCs w:val="21"/>
                <w:highlight w:val="none"/>
              </w:rPr>
              <w:t>为了明确与产品有关的要求，确保公司有能力满足顾客要求；在公司向顾客做出提供产品的承诺之前对产品有关要求进行了评审，</w:t>
            </w:r>
          </w:p>
          <w:p>
            <w:pPr>
              <w:rPr>
                <w:rFonts w:hint="eastAsia" w:ascii="宋体" w:hAnsi="宋体" w:cs="宋体"/>
                <w:color w:val="auto"/>
                <w:szCs w:val="21"/>
                <w:highlight w:val="green"/>
                <w:lang w:val="en-US" w:eastAsia="zh-CN"/>
              </w:rPr>
            </w:pPr>
            <w:r>
              <w:rPr>
                <w:rFonts w:hint="eastAsia" w:ascii="宋体" w:hAnsi="宋体" w:cs="宋体"/>
                <w:color w:val="auto"/>
                <w:szCs w:val="21"/>
                <w:highlight w:val="none"/>
              </w:rPr>
              <w:t>顾客：</w:t>
            </w:r>
            <w:r>
              <w:rPr>
                <w:rFonts w:hint="eastAsia" w:ascii="宋体" w:hAnsi="宋体" w:cs="宋体"/>
                <w:color w:val="auto"/>
                <w:szCs w:val="21"/>
                <w:highlight w:val="none"/>
                <w:lang w:val="en-US" w:eastAsia="zh-CN"/>
              </w:rPr>
              <w:t>重庆益嘉吉惠物流有限公司</w:t>
            </w:r>
          </w:p>
          <w:p>
            <w:pPr>
              <w:rPr>
                <w:rFonts w:ascii="宋体" w:hAnsi="宋体" w:cs="宋体"/>
                <w:color w:val="auto"/>
                <w:szCs w:val="21"/>
                <w:highlight w:val="none"/>
              </w:rPr>
            </w:pPr>
            <w:r>
              <w:rPr>
                <w:rFonts w:hint="eastAsia" w:ascii="宋体" w:hAnsi="宋体" w:cs="宋体"/>
                <w:color w:val="auto"/>
                <w:szCs w:val="21"/>
                <w:highlight w:val="none"/>
              </w:rPr>
              <w:t>签订时间:</w:t>
            </w:r>
            <w:r>
              <w:rPr>
                <w:rFonts w:hint="eastAsia" w:ascii="宋体" w:hAnsi="宋体" w:cs="宋体"/>
                <w:color w:val="auto"/>
                <w:szCs w:val="21"/>
                <w:lang w:val="en-US" w:eastAsia="zh-CN"/>
              </w:rPr>
              <w:t>2021年5月1日</w:t>
            </w:r>
          </w:p>
          <w:p>
            <w:pPr>
              <w:rPr>
                <w:rFonts w:ascii="宋体" w:hAnsi="宋体" w:cs="宋体"/>
                <w:color w:val="auto"/>
                <w:szCs w:val="21"/>
                <w:highlight w:val="none"/>
              </w:rPr>
            </w:pPr>
            <w:r>
              <w:rPr>
                <w:rFonts w:hint="eastAsia" w:ascii="宋体" w:hAnsi="宋体" w:cs="宋体"/>
                <w:color w:val="auto"/>
                <w:szCs w:val="21"/>
                <w:highlight w:val="none"/>
                <w:lang w:val="en-US" w:eastAsia="zh-CN"/>
              </w:rPr>
              <w:t>货物</w:t>
            </w:r>
            <w:r>
              <w:rPr>
                <w:rFonts w:hint="eastAsia" w:ascii="宋体" w:hAnsi="宋体" w:cs="宋体"/>
                <w:color w:val="auto"/>
                <w:szCs w:val="21"/>
                <w:highlight w:val="none"/>
              </w:rPr>
              <w:t>：</w:t>
            </w:r>
            <w:r>
              <w:rPr>
                <w:rFonts w:hint="eastAsia" w:ascii="宋体" w:hAnsi="宋体" w:cs="宋体"/>
                <w:color w:val="auto"/>
                <w:szCs w:val="21"/>
                <w:lang w:val="en-US" w:eastAsia="zh-CN"/>
              </w:rPr>
              <w:t>粮油、包装食品及甲方指定的其他物品</w:t>
            </w:r>
            <w:r>
              <w:rPr>
                <w:rFonts w:hint="eastAsia" w:ascii="宋体" w:hAnsi="宋体" w:cs="宋体"/>
                <w:color w:val="auto"/>
                <w:szCs w:val="21"/>
                <w:highlight w:val="none"/>
              </w:rPr>
              <w:t>。</w:t>
            </w:r>
          </w:p>
          <w:p>
            <w:pPr>
              <w:rPr>
                <w:rFonts w:ascii="宋体" w:hAnsi="宋体" w:cs="宋体"/>
                <w:color w:val="auto"/>
                <w:szCs w:val="21"/>
                <w:highlight w:val="none"/>
              </w:rPr>
            </w:pPr>
            <w:r>
              <w:rPr>
                <w:rFonts w:hint="eastAsia" w:ascii="宋体" w:hAnsi="宋体" w:cs="宋体"/>
                <w:color w:val="auto"/>
                <w:szCs w:val="21"/>
                <w:highlight w:val="none"/>
              </w:rPr>
              <w:t>评审内容：</w:t>
            </w:r>
            <w:r>
              <w:rPr>
                <w:rFonts w:hint="eastAsia" w:ascii="宋体" w:hAnsi="宋体" w:eastAsia="宋体" w:cs="宋体"/>
                <w:color w:val="auto"/>
                <w:szCs w:val="21"/>
                <w:highlight w:val="none"/>
                <w:lang w:eastAsia="zh-CN"/>
              </w:rPr>
              <w:t>客户对项目的要求、客户的资信、</w:t>
            </w:r>
            <w:r>
              <w:rPr>
                <w:rFonts w:hint="eastAsia" w:ascii="宋体" w:hAnsi="宋体" w:eastAsia="宋体" w:cs="宋体"/>
                <w:color w:val="auto"/>
                <w:szCs w:val="21"/>
                <w:highlight w:val="none"/>
                <w:lang w:val="en-US" w:eastAsia="zh-CN"/>
              </w:rPr>
              <w:t>公司</w:t>
            </w:r>
            <w:r>
              <w:rPr>
                <w:rFonts w:hint="eastAsia" w:ascii="宋体" w:hAnsi="宋体" w:eastAsia="宋体" w:cs="宋体"/>
                <w:color w:val="auto"/>
                <w:szCs w:val="21"/>
                <w:highlight w:val="none"/>
                <w:lang w:eastAsia="zh-CN"/>
              </w:rPr>
              <w:t>运输能力等</w:t>
            </w:r>
            <w:r>
              <w:rPr>
                <w:rFonts w:hint="eastAsia" w:ascii="宋体" w:hAnsi="宋体"/>
                <w:color w:val="auto"/>
                <w:sz w:val="21"/>
                <w:szCs w:val="21"/>
                <w:highlight w:val="none"/>
              </w:rPr>
              <w:t>；</w:t>
            </w:r>
          </w:p>
          <w:p>
            <w:pP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评审负</w:t>
            </w:r>
            <w:r>
              <w:rPr>
                <w:rFonts w:hint="eastAsia" w:ascii="宋体" w:hAnsi="宋体" w:eastAsia="宋体" w:cs="宋体"/>
                <w:color w:val="auto"/>
                <w:szCs w:val="21"/>
                <w:highlight w:val="none"/>
              </w:rPr>
              <w:t>责人：</w:t>
            </w:r>
            <w:r>
              <w:rPr>
                <w:rFonts w:hint="eastAsia" w:ascii="宋体" w:hAnsi="宋体" w:eastAsia="宋体" w:cs="宋体"/>
                <w:color w:val="auto"/>
                <w:szCs w:val="21"/>
                <w:highlight w:val="none"/>
                <w:lang w:eastAsia="zh-CN"/>
              </w:rPr>
              <w:t>刘安军、王亚兰</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评审结论：同意签订合同</w:t>
            </w:r>
          </w:p>
          <w:p>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评审批准人：刘安辉</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rPr>
              <w:t>评审时间:</w:t>
            </w: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.0</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28</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合同签定前）</w:t>
            </w:r>
          </w:p>
          <w:p>
            <w:pPr>
              <w:rPr>
                <w:rFonts w:hint="eastAsia" w:ascii="宋体" w:hAnsi="宋体" w:cs="宋体"/>
                <w:color w:val="auto"/>
                <w:szCs w:val="21"/>
                <w:highlight w:val="none"/>
                <w:lang w:val="en-US" w:eastAsia="zh-CN"/>
              </w:rPr>
            </w:pPr>
          </w:p>
          <w:p>
            <w:pP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顾客：</w:t>
            </w:r>
            <w:r>
              <w:rPr>
                <w:rFonts w:hint="eastAsia"/>
                <w:color w:val="auto"/>
                <w:szCs w:val="21"/>
                <w:highlight w:val="none"/>
                <w:lang w:val="en-US" w:eastAsia="zh-CN"/>
              </w:rPr>
              <w:t>泛骏华国际物流（中国）有限公司</w:t>
            </w: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签订</w:t>
            </w:r>
            <w:r>
              <w:rPr>
                <w:rFonts w:hint="eastAsia" w:ascii="宋体" w:hAnsi="宋体" w:eastAsia="宋体" w:cs="宋体"/>
                <w:color w:val="auto"/>
                <w:szCs w:val="21"/>
                <w:highlight w:val="none"/>
                <w:lang w:eastAsia="zh-CN"/>
              </w:rPr>
              <w:t>时</w:t>
            </w:r>
            <w:r>
              <w:rPr>
                <w:rFonts w:hint="eastAsia" w:ascii="宋体" w:hAnsi="宋体" w:eastAsia="宋体" w:cs="宋体"/>
                <w:color w:val="auto"/>
                <w:szCs w:val="21"/>
                <w:highlight w:val="none"/>
                <w:lang w:val="en-US" w:eastAsia="zh-CN"/>
              </w:rPr>
              <w:t>间:2021-07-20</w:t>
            </w:r>
          </w:p>
          <w:p>
            <w:pPr>
              <w:rPr>
                <w:rFonts w:ascii="宋体" w:hAnsi="宋体" w:cs="宋体"/>
                <w:color w:val="auto"/>
                <w:szCs w:val="21"/>
                <w:highlight w:val="none"/>
              </w:rPr>
            </w:pPr>
            <w:r>
              <w:rPr>
                <w:rFonts w:hint="eastAsia" w:ascii="宋体" w:hAnsi="宋体" w:cs="宋体"/>
                <w:color w:val="auto"/>
                <w:szCs w:val="21"/>
                <w:highlight w:val="none"/>
                <w:lang w:val="en-US" w:eastAsia="zh-CN"/>
              </w:rPr>
              <w:t>货物</w:t>
            </w:r>
            <w:r>
              <w:rPr>
                <w:rFonts w:hint="eastAsia" w:ascii="宋体" w:hAnsi="宋体" w:cs="宋体"/>
                <w:color w:val="auto"/>
                <w:szCs w:val="21"/>
                <w:highlight w:val="none"/>
              </w:rPr>
              <w:t>：</w:t>
            </w:r>
            <w:r>
              <w:rPr>
                <w:rFonts w:hint="eastAsia" w:ascii="宋体" w:hAnsi="宋体" w:cs="宋体"/>
                <w:color w:val="auto"/>
                <w:szCs w:val="21"/>
                <w:lang w:val="en-US" w:eastAsia="zh-CN"/>
              </w:rPr>
              <w:t>钢材</w:t>
            </w:r>
            <w:r>
              <w:rPr>
                <w:rFonts w:hint="eastAsia" w:ascii="宋体" w:hAnsi="宋体" w:cs="宋体"/>
                <w:color w:val="auto"/>
                <w:szCs w:val="21"/>
                <w:highlight w:val="none"/>
              </w:rPr>
              <w:t>。</w:t>
            </w:r>
          </w:p>
          <w:p>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评审内容：客户对项目的要求、客户的资信、</w:t>
            </w:r>
            <w:r>
              <w:rPr>
                <w:rFonts w:hint="eastAsia" w:ascii="宋体" w:hAnsi="宋体" w:eastAsia="宋体" w:cs="宋体"/>
                <w:color w:val="auto"/>
                <w:szCs w:val="21"/>
                <w:highlight w:val="none"/>
                <w:lang w:val="en-US" w:eastAsia="zh-CN"/>
              </w:rPr>
              <w:t>公司</w:t>
            </w:r>
            <w:r>
              <w:rPr>
                <w:rFonts w:hint="eastAsia" w:ascii="宋体" w:hAnsi="宋体" w:eastAsia="宋体" w:cs="宋体"/>
                <w:color w:val="auto"/>
                <w:szCs w:val="21"/>
                <w:highlight w:val="none"/>
                <w:lang w:eastAsia="zh-CN"/>
              </w:rPr>
              <w:t>运输能力等；</w:t>
            </w:r>
          </w:p>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评审负责人：刘安军、王亚兰</w:t>
            </w:r>
          </w:p>
          <w:p>
            <w:pPr>
              <w:rPr>
                <w:rFonts w:hint="eastAsia" w:ascii="宋体" w:hAnsi="宋体" w:cs="宋体"/>
                <w:color w:val="auto"/>
                <w:szCs w:val="21"/>
                <w:highlight w:val="none"/>
              </w:rPr>
            </w:pPr>
            <w:r>
              <w:rPr>
                <w:rFonts w:hint="eastAsia" w:ascii="宋体" w:hAnsi="宋体" w:eastAsia="宋体" w:cs="宋体"/>
                <w:color w:val="auto"/>
                <w:szCs w:val="21"/>
                <w:highlight w:val="none"/>
              </w:rPr>
              <w:t>评审结论：</w:t>
            </w:r>
            <w:r>
              <w:rPr>
                <w:rFonts w:hint="eastAsia" w:ascii="宋体" w:hAnsi="宋体" w:cs="宋体"/>
                <w:color w:val="auto"/>
                <w:szCs w:val="21"/>
                <w:highlight w:val="none"/>
              </w:rPr>
              <w:t>同意签订合同</w:t>
            </w:r>
          </w:p>
          <w:p>
            <w:pP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评审批准人：刘安辉</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rPr>
              <w:t>评审时间:</w:t>
            </w:r>
            <w:r>
              <w:rPr>
                <w:rFonts w:hint="eastAsia" w:ascii="宋体" w:hAnsi="宋体" w:cs="宋体"/>
                <w:color w:val="auto"/>
                <w:szCs w:val="21"/>
                <w:highlight w:val="none"/>
                <w:lang w:val="en-US" w:eastAsia="zh-CN"/>
              </w:rPr>
              <w:t>2021年07月18日</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合同签定前）</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查，其他合同均按要求签订并在签订前进行评审。</w:t>
            </w:r>
          </w:p>
          <w:p>
            <w:pPr>
              <w:rPr>
                <w:rFonts w:ascii="宋体" w:hAnsi="宋体" w:cs="宋体"/>
                <w:color w:val="auto"/>
                <w:szCs w:val="21"/>
                <w:highlight w:val="red"/>
              </w:rPr>
            </w:pPr>
            <w:r>
              <w:rPr>
                <w:rFonts w:hint="eastAsia" w:ascii="宋体" w:hAnsi="宋体" w:cs="宋体"/>
                <w:color w:val="auto"/>
                <w:szCs w:val="21"/>
                <w:highlight w:val="none"/>
              </w:rPr>
              <w:t>经查：进来以来，没有发生合同更改的情况，如果需要更改，需对更改内容重新评审。并将变化的要求及时通知有关人员。</w:t>
            </w:r>
          </w:p>
        </w:tc>
        <w:tc>
          <w:tcPr>
            <w:tcW w:w="932"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160" w:type="dxa"/>
            <w:vAlign w:val="top"/>
          </w:tcPr>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外部提供过程、产品和服务的控制</w:t>
            </w:r>
          </w:p>
        </w:tc>
        <w:tc>
          <w:tcPr>
            <w:tcW w:w="960" w:type="dxa"/>
            <w:vAlign w:val="top"/>
          </w:tcPr>
          <w:p>
            <w:pPr>
              <w:rPr>
                <w:rFonts w:hint="eastAsia" w:ascii="宋体" w:hAnsi="宋体" w:cs="宋体"/>
                <w:color w:val="auto"/>
                <w:szCs w:val="21"/>
                <w:highlight w:val="none"/>
              </w:rPr>
            </w:pPr>
            <w:r>
              <w:rPr>
                <w:rFonts w:hint="eastAsia" w:ascii="宋体" w:hAnsi="宋体" w:cs="宋体"/>
                <w:color w:val="auto"/>
                <w:szCs w:val="21"/>
                <w:highlight w:val="none"/>
              </w:rPr>
              <w:t>Q8.4</w:t>
            </w:r>
          </w:p>
        </w:tc>
        <w:tc>
          <w:tcPr>
            <w:tcW w:w="10657" w:type="dxa"/>
            <w:vAlign w:val="top"/>
          </w:tcPr>
          <w:p>
            <w:pPr>
              <w:autoSpaceDE w:val="0"/>
              <w:autoSpaceDN w:val="0"/>
              <w:adjustRightInd w:val="0"/>
              <w:spacing w:line="520" w:lineRule="exact"/>
              <w:rPr>
                <w:rFonts w:hint="eastAsia" w:ascii="宋体" w:hAnsi="宋体" w:cs="宋体"/>
                <w:color w:val="auto"/>
                <w:szCs w:val="21"/>
                <w:highlight w:val="none"/>
              </w:rPr>
            </w:pPr>
            <w:r>
              <w:rPr>
                <w:rFonts w:hint="eastAsia" w:ascii="宋体" w:hAnsi="宋体" w:cs="宋体"/>
                <w:color w:val="auto"/>
                <w:szCs w:val="21"/>
                <w:highlight w:val="none"/>
              </w:rPr>
              <w:t>1.查公司编</w:t>
            </w:r>
            <w:r>
              <w:rPr>
                <w:rFonts w:hint="eastAsia" w:ascii="宋体" w:hAnsi="宋体" w:cs="宋体"/>
                <w:color w:val="auto"/>
                <w:szCs w:val="21"/>
                <w:highlight w:val="none"/>
                <w:lang w:val="en-US" w:eastAsia="zh-CN"/>
              </w:rPr>
              <w:t>制并执行了</w:t>
            </w:r>
            <w:r>
              <w:rPr>
                <w:rFonts w:hint="eastAsia" w:ascii="宋体" w:hAnsi="宋体" w:eastAsia="宋体" w:cs="宋体"/>
                <w:color w:val="auto"/>
                <w:szCs w:val="21"/>
                <w:highlight w:val="none"/>
                <w:lang w:val="en-US" w:eastAsia="zh-CN"/>
              </w:rPr>
              <w:t>《服务过程控制程序》、《采购管理程序》</w:t>
            </w:r>
            <w:r>
              <w:rPr>
                <w:rFonts w:hint="eastAsia" w:ascii="宋体" w:hAnsi="宋体" w:cs="宋体"/>
                <w:color w:val="auto"/>
                <w:szCs w:val="21"/>
                <w:highlight w:val="none"/>
              </w:rPr>
              <w:t>，规定了</w:t>
            </w:r>
            <w:r>
              <w:rPr>
                <w:rFonts w:hint="eastAsia" w:ascii="宋体" w:hAnsi="宋体" w:cs="宋体"/>
                <w:color w:val="auto"/>
                <w:szCs w:val="21"/>
                <w:highlight w:val="none"/>
                <w:lang w:eastAsia="zh-CN"/>
              </w:rPr>
              <w:t>公司普通货运</w:t>
            </w:r>
            <w:r>
              <w:rPr>
                <w:rFonts w:hint="eastAsia" w:ascii="宋体" w:hAnsi="宋体" w:cs="宋体"/>
                <w:color w:val="auto"/>
                <w:szCs w:val="21"/>
                <w:highlight w:val="none"/>
                <w:lang w:val="en-US" w:eastAsia="zh-CN"/>
              </w:rPr>
              <w:t>车辆的维修维护及当公司货运能力达不到客户要求时外包物流运输方的</w:t>
            </w:r>
            <w:r>
              <w:rPr>
                <w:rFonts w:hint="eastAsia" w:ascii="宋体" w:hAnsi="宋体" w:cs="宋体"/>
                <w:color w:val="auto"/>
                <w:szCs w:val="21"/>
                <w:highlight w:val="none"/>
              </w:rPr>
              <w:t>控制要求，明确了对供方选择、评价、及再评价的准则。</w:t>
            </w:r>
          </w:p>
          <w:p>
            <w:pPr>
              <w:widowControl/>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2.查《合格供方名录》。</w:t>
            </w:r>
          </w:p>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color w:val="auto"/>
                <w:lang w:val="en-US" w:eastAsia="zh-CN"/>
              </w:rPr>
              <w:t>沙坪坝富春森汽车修理厂</w:t>
            </w:r>
            <w:r>
              <w:rPr>
                <w:rFonts w:hint="eastAsia" w:ascii="宋体" w:hAnsi="宋体" w:cs="宋体"/>
                <w:color w:val="auto"/>
                <w:szCs w:val="21"/>
                <w:highlight w:val="none"/>
                <w:lang w:val="en-US" w:eastAsia="zh-CN"/>
              </w:rPr>
              <w:t xml:space="preserve">                     提供：</w:t>
            </w:r>
            <w:r>
              <w:rPr>
                <w:rFonts w:hint="eastAsia"/>
                <w:color w:val="auto"/>
                <w:lang w:eastAsia="zh-CN"/>
              </w:rPr>
              <w:t>货车维修、保养</w:t>
            </w:r>
            <w:r>
              <w:rPr>
                <w:rFonts w:hint="eastAsia" w:ascii="宋体" w:hAnsi="宋体" w:cs="宋体"/>
                <w:color w:val="auto"/>
                <w:szCs w:val="21"/>
                <w:highlight w:val="none"/>
                <w:lang w:val="en-US" w:eastAsia="zh-CN"/>
              </w:rPr>
              <w:t>（外包）；</w:t>
            </w:r>
          </w:p>
          <w:p>
            <w:pPr>
              <w:widowControl/>
              <w:tabs>
                <w:tab w:val="center" w:pos="5220"/>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山西贵恩博信息科技有限公司</w:t>
            </w:r>
            <w:r>
              <w:rPr>
                <w:rFonts w:hint="eastAsia" w:ascii="宋体" w:hAnsi="宋体" w:cs="宋体"/>
                <w:color w:val="auto"/>
                <w:szCs w:val="21"/>
                <w:highlight w:val="none"/>
                <w:lang w:val="en-US" w:eastAsia="zh-CN"/>
              </w:rPr>
              <w:tab/>
            </w:r>
            <w:r>
              <w:rPr>
                <w:rFonts w:hint="eastAsia" w:ascii="宋体" w:hAnsi="宋体" w:cs="宋体"/>
                <w:color w:val="auto"/>
                <w:szCs w:val="21"/>
                <w:highlight w:val="none"/>
                <w:lang w:val="en-US" w:eastAsia="zh-CN"/>
              </w:rPr>
              <w:t xml:space="preserve">                 提供：</w:t>
            </w:r>
            <w:r>
              <w:rPr>
                <w:rFonts w:hint="eastAsia" w:ascii="宋体" w:hAnsi="宋体" w:cs="宋体"/>
                <w:color w:val="auto"/>
                <w:sz w:val="21"/>
                <w:szCs w:val="21"/>
                <w:lang w:eastAsia="zh-CN"/>
              </w:rPr>
              <w:t>部分线路货物运输</w:t>
            </w:r>
            <w:r>
              <w:rPr>
                <w:rFonts w:hint="eastAsia" w:ascii="宋体" w:hAnsi="宋体" w:cs="宋体"/>
                <w:color w:val="auto"/>
                <w:szCs w:val="21"/>
                <w:highlight w:val="none"/>
                <w:lang w:val="en-US" w:eastAsia="zh-CN"/>
              </w:rPr>
              <w:t>（外包）</w:t>
            </w:r>
          </w:p>
          <w:p>
            <w:pPr>
              <w:widowControl/>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color w:val="auto"/>
                <w:lang w:eastAsia="zh-CN"/>
              </w:rPr>
              <w:t>江苏满运软件科技有限公司</w:t>
            </w:r>
            <w:r>
              <w:rPr>
                <w:rFonts w:hint="eastAsia" w:ascii="宋体" w:hAnsi="宋体" w:cs="宋体"/>
                <w:color w:val="auto"/>
                <w:szCs w:val="21"/>
                <w:highlight w:val="none"/>
                <w:lang w:val="en-US" w:eastAsia="zh-CN"/>
              </w:rPr>
              <w:t xml:space="preserve">                   提供：</w:t>
            </w:r>
            <w:r>
              <w:rPr>
                <w:rFonts w:hint="eastAsia" w:ascii="宋体" w:hAnsi="宋体" w:cs="宋体"/>
                <w:color w:val="auto"/>
                <w:sz w:val="21"/>
                <w:szCs w:val="21"/>
                <w:lang w:eastAsia="zh-CN"/>
              </w:rPr>
              <w:t>部分线路货物运输</w:t>
            </w:r>
            <w:r>
              <w:rPr>
                <w:rFonts w:hint="eastAsia" w:ascii="宋体" w:hAnsi="宋体" w:cs="宋体"/>
                <w:color w:val="auto"/>
                <w:szCs w:val="21"/>
                <w:highlight w:val="none"/>
                <w:lang w:val="en-US" w:eastAsia="zh-CN"/>
              </w:rPr>
              <w:t>（外包）</w:t>
            </w:r>
          </w:p>
          <w:p>
            <w:pPr>
              <w:pStyle w:val="12"/>
              <w:rPr>
                <w:rFonts w:hint="default"/>
                <w:color w:val="auto"/>
                <w:lang w:val="en-US" w:eastAsia="zh-CN"/>
              </w:rPr>
            </w:pPr>
            <w:r>
              <w:rPr>
                <w:rFonts w:hint="eastAsia" w:ascii="宋体" w:hAnsi="宋体" w:cs="宋体"/>
                <w:color w:val="auto"/>
                <w:szCs w:val="21"/>
                <w:highlight w:val="none"/>
                <w:lang w:val="en-US" w:eastAsia="zh-CN"/>
              </w:rPr>
              <w:t>4）重庆富彬升贸易有限公司                提供：</w:t>
            </w:r>
            <w:r>
              <w:rPr>
                <w:rFonts w:hint="eastAsia"/>
                <w:color w:val="auto"/>
                <w:lang w:eastAsia="zh-CN"/>
              </w:rPr>
              <w:t>货车维修、保养</w:t>
            </w:r>
            <w:r>
              <w:rPr>
                <w:rFonts w:hint="eastAsia" w:ascii="宋体" w:hAnsi="宋体" w:cs="宋体"/>
                <w:color w:val="auto"/>
                <w:szCs w:val="21"/>
                <w:highlight w:val="none"/>
                <w:lang w:val="en-US" w:eastAsia="zh-CN"/>
              </w:rPr>
              <w:t>（外包）</w:t>
            </w:r>
          </w:p>
          <w:p>
            <w:pPr>
              <w:widowControl/>
              <w:spacing w:line="400" w:lineRule="exact"/>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5）京东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提供</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办公用品、劳保用品</w:t>
            </w:r>
            <w:r>
              <w:rPr>
                <w:rFonts w:hint="eastAsia" w:ascii="宋体" w:hAnsi="宋体" w:cs="宋体"/>
                <w:color w:val="auto"/>
                <w:szCs w:val="21"/>
                <w:highlight w:val="none"/>
              </w:rPr>
              <w:t>；</w:t>
            </w:r>
          </w:p>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3．查：供应商评价记录：</w:t>
            </w:r>
          </w:p>
          <w:p>
            <w:pPr>
              <w:widowControl/>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抽查《</w:t>
            </w:r>
            <w:r>
              <w:rPr>
                <w:rFonts w:hint="eastAsia" w:ascii="宋体" w:hAnsi="宋体" w:eastAsia="宋体" w:cs="宋体"/>
                <w:color w:val="auto"/>
                <w:szCs w:val="21"/>
                <w:highlight w:val="none"/>
              </w:rPr>
              <w:t>供方评价表》</w:t>
            </w:r>
          </w:p>
          <w:p>
            <w:pPr>
              <w:widowControl/>
              <w:numPr>
                <w:ilvl w:val="0"/>
                <w:numId w:val="5"/>
              </w:num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供应商：</w:t>
            </w:r>
            <w:r>
              <w:rPr>
                <w:rFonts w:hint="eastAsia"/>
                <w:color w:val="auto"/>
                <w:lang w:eastAsia="zh-CN"/>
              </w:rPr>
              <w:t>沙坪坝富春森汽车修理厂</w:t>
            </w:r>
            <w:r>
              <w:rPr>
                <w:rFonts w:hint="eastAsia" w:ascii="宋体" w:hAnsi="宋体" w:cs="宋体"/>
                <w:color w:val="auto"/>
                <w:szCs w:val="21"/>
                <w:highlight w:val="none"/>
                <w:lang w:val="en-US" w:eastAsia="zh-CN"/>
              </w:rPr>
              <w:t xml:space="preserve"> </w:t>
            </w:r>
          </w:p>
          <w:p>
            <w:pPr>
              <w:widowControl/>
              <w:numPr>
                <w:ilvl w:val="0"/>
                <w:numId w:val="0"/>
              </w:numPr>
              <w:spacing w:line="40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评价项目：</w:t>
            </w:r>
            <w:r>
              <w:rPr>
                <w:rFonts w:hint="eastAsia" w:ascii="宋体" w:hAnsi="宋体" w:cs="宋体"/>
                <w:color w:val="auto"/>
                <w:szCs w:val="21"/>
                <w:highlight w:val="none"/>
                <w:lang w:val="en-US" w:eastAsia="zh-CN"/>
              </w:rPr>
              <w:t>供方价格</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供方质量能力评价</w:t>
            </w:r>
            <w:r>
              <w:rPr>
                <w:rFonts w:hint="eastAsia" w:ascii="宋体" w:hAnsi="宋体" w:cs="宋体"/>
                <w:color w:val="auto"/>
                <w:szCs w:val="21"/>
                <w:highlight w:val="none"/>
              </w:rPr>
              <w:t>、</w:t>
            </w:r>
            <w:r>
              <w:rPr>
                <w:rFonts w:hint="eastAsia" w:ascii="宋体" w:hAnsi="宋体" w:eastAsia="宋体" w:cs="宋体"/>
                <w:color w:val="auto"/>
                <w:szCs w:val="21"/>
                <w:highlight w:val="none"/>
                <w:lang w:val="en-US" w:eastAsia="zh-CN"/>
              </w:rPr>
              <w:t>售后服务能力等。</w:t>
            </w:r>
          </w:p>
          <w:p>
            <w:pPr>
              <w:widowControl/>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评价结论：</w:t>
            </w:r>
            <w:r>
              <w:rPr>
                <w:rFonts w:hint="eastAsia" w:ascii="宋体" w:hAnsi="宋体" w:eastAsia="宋体" w:cs="宋体"/>
                <w:color w:val="auto"/>
                <w:szCs w:val="21"/>
                <w:highlight w:val="none"/>
              </w:rPr>
              <w:t>同意列入合格供方名录</w:t>
            </w:r>
            <w:r>
              <w:rPr>
                <w:rFonts w:hint="eastAsia" w:ascii="宋体" w:hAnsi="宋体" w:eastAsia="宋体" w:cs="宋体"/>
                <w:color w:val="auto"/>
                <w:szCs w:val="21"/>
                <w:highlight w:val="none"/>
                <w:lang w:val="en-US" w:eastAsia="zh-CN"/>
              </w:rPr>
              <w:t>。</w:t>
            </w:r>
          </w:p>
          <w:p>
            <w:pPr>
              <w:widowControl/>
              <w:spacing w:line="40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评价人：</w:t>
            </w:r>
            <w:r>
              <w:rPr>
                <w:rFonts w:hint="eastAsia" w:ascii="宋体" w:hAnsi="宋体" w:eastAsia="宋体" w:cs="宋体"/>
                <w:color w:val="auto"/>
                <w:szCs w:val="21"/>
                <w:highlight w:val="none"/>
                <w:lang w:eastAsia="zh-CN"/>
              </w:rPr>
              <w:t>王亚兰</w:t>
            </w:r>
          </w:p>
          <w:p>
            <w:pPr>
              <w:widowControl/>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批准人：</w:t>
            </w:r>
            <w:r>
              <w:rPr>
                <w:rFonts w:hint="eastAsia"/>
                <w:color w:val="auto"/>
                <w:lang w:eastAsia="zh-CN"/>
              </w:rPr>
              <w:t>刘安辉</w:t>
            </w:r>
            <w:r>
              <w:rPr>
                <w:rFonts w:hint="eastAsia" w:ascii="宋体" w:hAnsi="宋体" w:cs="宋体"/>
                <w:color w:val="auto"/>
                <w:szCs w:val="21"/>
                <w:highlight w:val="none"/>
              </w:rPr>
              <w:t xml:space="preserve">   评审日期</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.0</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10</w:t>
            </w:r>
          </w:p>
          <w:p>
            <w:pPr>
              <w:pStyle w:val="2"/>
              <w:rPr>
                <w:rFonts w:hint="default"/>
                <w:color w:val="auto"/>
                <w:lang w:val="en-US" w:eastAsia="zh-CN"/>
              </w:rPr>
            </w:pPr>
          </w:p>
          <w:p>
            <w:pPr>
              <w:widowControl/>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）供</w:t>
            </w:r>
            <w:r>
              <w:rPr>
                <w:rFonts w:hint="eastAsia" w:ascii="宋体" w:hAnsi="宋体" w:cs="宋体"/>
                <w:color w:val="auto"/>
                <w:szCs w:val="21"/>
                <w:highlight w:val="none"/>
                <w:lang w:val="en-US" w:eastAsia="zh-CN"/>
              </w:rPr>
              <w:t xml:space="preserve">应商：山西贵恩博信息科技有限公司    </w:t>
            </w:r>
          </w:p>
          <w:p>
            <w:pPr>
              <w:widowControl/>
              <w:numPr>
                <w:ilvl w:val="0"/>
                <w:numId w:val="0"/>
              </w:numPr>
              <w:spacing w:line="40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评评价项目：供方价格</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供方质量能力评价</w:t>
            </w:r>
            <w:r>
              <w:rPr>
                <w:rFonts w:hint="eastAsia" w:ascii="宋体" w:hAnsi="宋体" w:cs="宋体"/>
                <w:color w:val="auto"/>
                <w:szCs w:val="21"/>
                <w:highlight w:val="none"/>
              </w:rPr>
              <w:t>、</w:t>
            </w:r>
            <w:r>
              <w:rPr>
                <w:rFonts w:hint="eastAsia" w:ascii="宋体" w:hAnsi="宋体" w:eastAsia="宋体" w:cs="宋体"/>
                <w:color w:val="auto"/>
                <w:szCs w:val="21"/>
                <w:highlight w:val="none"/>
                <w:lang w:val="en-US" w:eastAsia="zh-CN"/>
              </w:rPr>
              <w:t>售后服务能力等。</w:t>
            </w:r>
          </w:p>
          <w:p>
            <w:pPr>
              <w:widowControl/>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评价结论：</w:t>
            </w:r>
            <w:r>
              <w:rPr>
                <w:rFonts w:hint="eastAsia" w:ascii="宋体" w:hAnsi="宋体" w:eastAsia="宋体" w:cs="宋体"/>
                <w:color w:val="auto"/>
                <w:szCs w:val="21"/>
                <w:highlight w:val="none"/>
              </w:rPr>
              <w:t>同意列入合格供方名录</w:t>
            </w:r>
            <w:r>
              <w:rPr>
                <w:rFonts w:hint="eastAsia" w:ascii="宋体" w:hAnsi="宋体" w:eastAsia="宋体" w:cs="宋体"/>
                <w:color w:val="auto"/>
                <w:szCs w:val="21"/>
                <w:highlight w:val="none"/>
                <w:lang w:val="en-US" w:eastAsia="zh-CN"/>
              </w:rPr>
              <w:t>。</w:t>
            </w:r>
          </w:p>
          <w:p>
            <w:pPr>
              <w:widowControl/>
              <w:spacing w:line="40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评价人：</w:t>
            </w:r>
            <w:r>
              <w:rPr>
                <w:rFonts w:hint="eastAsia" w:ascii="宋体" w:hAnsi="宋体" w:eastAsia="宋体" w:cs="宋体"/>
                <w:color w:val="auto"/>
                <w:szCs w:val="21"/>
                <w:highlight w:val="none"/>
                <w:lang w:eastAsia="zh-CN"/>
              </w:rPr>
              <w:t>王亚兰</w:t>
            </w:r>
          </w:p>
          <w:p>
            <w:pPr>
              <w:widowControl/>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批准人：</w:t>
            </w:r>
            <w:r>
              <w:rPr>
                <w:rFonts w:hint="eastAsia"/>
                <w:color w:val="auto"/>
                <w:lang w:eastAsia="zh-CN"/>
              </w:rPr>
              <w:t>刘安辉</w:t>
            </w:r>
            <w:r>
              <w:rPr>
                <w:rFonts w:hint="eastAsia" w:ascii="宋体" w:hAnsi="宋体" w:cs="宋体"/>
                <w:color w:val="auto"/>
                <w:szCs w:val="21"/>
                <w:highlight w:val="none"/>
              </w:rPr>
              <w:t xml:space="preserve">   评审日期</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.0</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25</w:t>
            </w:r>
          </w:p>
          <w:p>
            <w:pPr>
              <w:pStyle w:val="2"/>
              <w:rPr>
                <w:rFonts w:hint="default"/>
                <w:color w:val="auto"/>
                <w:lang w:val="en-US" w:eastAsia="zh-CN"/>
              </w:rPr>
            </w:pPr>
          </w:p>
          <w:p>
            <w:pPr>
              <w:widowControl/>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w:t>
            </w:r>
            <w:r>
              <w:rPr>
                <w:rFonts w:hint="eastAsia" w:ascii="宋体" w:hAnsi="宋体" w:cs="宋体"/>
                <w:color w:val="auto"/>
                <w:szCs w:val="21"/>
                <w:highlight w:val="none"/>
                <w:lang w:val="en-US" w:eastAsia="zh-CN"/>
              </w:rPr>
              <w:t>应商：</w:t>
            </w:r>
            <w:r>
              <w:rPr>
                <w:rFonts w:hint="eastAsia"/>
                <w:color w:val="auto"/>
                <w:lang w:eastAsia="zh-CN"/>
              </w:rPr>
              <w:t>江苏满运软件科技有限公司</w:t>
            </w:r>
            <w:r>
              <w:rPr>
                <w:rFonts w:hint="eastAsia" w:ascii="宋体" w:hAnsi="宋体" w:cs="宋体"/>
                <w:color w:val="auto"/>
                <w:szCs w:val="21"/>
                <w:highlight w:val="none"/>
                <w:lang w:val="en-US" w:eastAsia="zh-CN"/>
              </w:rPr>
              <w:t xml:space="preserve">    </w:t>
            </w:r>
          </w:p>
          <w:p>
            <w:pPr>
              <w:widowControl/>
              <w:numPr>
                <w:ilvl w:val="0"/>
                <w:numId w:val="0"/>
              </w:numPr>
              <w:spacing w:line="40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评评价项目：供方价格</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供方质量能力评价</w:t>
            </w:r>
            <w:r>
              <w:rPr>
                <w:rFonts w:hint="eastAsia" w:ascii="宋体" w:hAnsi="宋体" w:cs="宋体"/>
                <w:color w:val="auto"/>
                <w:szCs w:val="21"/>
                <w:highlight w:val="none"/>
              </w:rPr>
              <w:t>、</w:t>
            </w:r>
            <w:r>
              <w:rPr>
                <w:rFonts w:hint="eastAsia" w:ascii="宋体" w:hAnsi="宋体" w:eastAsia="宋体" w:cs="宋体"/>
                <w:color w:val="auto"/>
                <w:szCs w:val="21"/>
                <w:highlight w:val="none"/>
                <w:lang w:val="en-US" w:eastAsia="zh-CN"/>
              </w:rPr>
              <w:t>售后服务能力等。</w:t>
            </w:r>
          </w:p>
          <w:p>
            <w:pPr>
              <w:widowControl/>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评价结论：</w:t>
            </w:r>
            <w:r>
              <w:rPr>
                <w:rFonts w:hint="eastAsia" w:ascii="宋体" w:hAnsi="宋体" w:eastAsia="宋体" w:cs="宋体"/>
                <w:color w:val="auto"/>
                <w:szCs w:val="21"/>
                <w:highlight w:val="none"/>
              </w:rPr>
              <w:t>同意</w:t>
            </w:r>
            <w:r>
              <w:rPr>
                <w:rFonts w:hint="eastAsia" w:ascii="宋体" w:hAnsi="宋体" w:cs="宋体"/>
                <w:color w:val="auto"/>
                <w:szCs w:val="21"/>
                <w:highlight w:val="none"/>
                <w:lang w:val="en-US" w:eastAsia="zh-CN"/>
              </w:rPr>
              <w:t>再次</w:t>
            </w:r>
            <w:r>
              <w:rPr>
                <w:rFonts w:hint="eastAsia" w:ascii="宋体" w:hAnsi="宋体" w:eastAsia="宋体" w:cs="宋体"/>
                <w:color w:val="auto"/>
                <w:szCs w:val="21"/>
                <w:highlight w:val="none"/>
              </w:rPr>
              <w:t>列入合格供方名录</w:t>
            </w:r>
            <w:r>
              <w:rPr>
                <w:rFonts w:hint="eastAsia" w:ascii="宋体" w:hAnsi="宋体" w:eastAsia="宋体" w:cs="宋体"/>
                <w:color w:val="auto"/>
                <w:szCs w:val="21"/>
                <w:highlight w:val="none"/>
                <w:lang w:val="en-US" w:eastAsia="zh-CN"/>
              </w:rPr>
              <w:t>。</w:t>
            </w:r>
          </w:p>
          <w:p>
            <w:pPr>
              <w:widowControl/>
              <w:spacing w:line="40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评价人：</w:t>
            </w:r>
            <w:r>
              <w:rPr>
                <w:rFonts w:hint="eastAsia" w:ascii="宋体" w:hAnsi="宋体" w:eastAsia="宋体" w:cs="宋体"/>
                <w:color w:val="auto"/>
                <w:szCs w:val="21"/>
                <w:highlight w:val="none"/>
                <w:lang w:eastAsia="zh-CN"/>
              </w:rPr>
              <w:t>王亚兰</w:t>
            </w:r>
          </w:p>
          <w:p>
            <w:pPr>
              <w:pStyle w:val="2"/>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批准人：刘安辉   评审日期： 2021.05.10</w:t>
            </w:r>
          </w:p>
          <w:p>
            <w:pPr>
              <w:widowControl/>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其他供应商均进行合格供方评价。</w:t>
            </w:r>
          </w:p>
          <w:p>
            <w:pPr>
              <w:widowControl/>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4、对采购供方的要求均在采购合同、协议里有明确的约定</w:t>
            </w:r>
          </w:p>
          <w:p>
            <w:pPr>
              <w:widowControl/>
              <w:spacing w:line="400" w:lineRule="exact"/>
              <w:jc w:val="left"/>
              <w:rPr>
                <w:rFonts w:hint="eastAsia"/>
                <w:color w:val="auto"/>
                <w:highlight w:val="none"/>
                <w:lang w:eastAsia="zh-CN"/>
              </w:rPr>
            </w:pPr>
            <w:r>
              <w:rPr>
                <w:rFonts w:hint="eastAsia" w:ascii="宋体" w:hAnsi="宋体" w:cs="宋体"/>
                <w:color w:val="auto"/>
                <w:szCs w:val="21"/>
                <w:highlight w:val="none"/>
                <w:lang w:val="en-US" w:eastAsia="zh-CN"/>
              </w:rPr>
              <w:t>抽查</w:t>
            </w:r>
            <w:r>
              <w:rPr>
                <w:rFonts w:hint="eastAsia"/>
                <w:color w:val="auto"/>
                <w:highlight w:val="none"/>
                <w:lang w:eastAsia="zh-CN"/>
              </w:rPr>
              <w:t>货车维修、保养</w:t>
            </w:r>
          </w:p>
          <w:p>
            <w:pPr>
              <w:widowControl/>
              <w:spacing w:line="400" w:lineRule="exact"/>
              <w:jc w:val="left"/>
              <w:rPr>
                <w:rFonts w:hint="eastAsia"/>
                <w:color w:val="auto"/>
                <w:highlight w:val="none"/>
                <w:lang w:val="en-US" w:eastAsia="zh-CN"/>
              </w:rPr>
            </w:pPr>
            <w:r>
              <w:rPr>
                <w:rFonts w:hint="eastAsia" w:ascii="宋体" w:hAnsi="宋体" w:cs="宋体"/>
                <w:color w:val="auto"/>
                <w:szCs w:val="21"/>
                <w:highlight w:val="none"/>
                <w:lang w:val="en-US" w:eastAsia="zh-CN"/>
              </w:rPr>
              <w:t>查供方重庆富彬升贸易有限公司</w:t>
            </w:r>
            <w:r>
              <w:rPr>
                <w:rFonts w:hint="eastAsia"/>
                <w:color w:val="auto"/>
                <w:highlight w:val="none"/>
                <w:lang w:val="en-US" w:eastAsia="zh-CN"/>
              </w:rPr>
              <w:t>（据负责人讲本单位是长期合作方末签订合同，该修理厂具备汽车二级维护保养资质）提供有机动车维修竣工检测（验）报告单，详情见附件。</w:t>
            </w:r>
          </w:p>
          <w:p>
            <w:pPr>
              <w:pStyle w:val="12"/>
              <w:rPr>
                <w:rFonts w:hint="default"/>
                <w:color w:val="auto"/>
                <w:lang w:val="en-US" w:eastAsia="zh-CN"/>
              </w:rPr>
            </w:pPr>
          </w:p>
          <w:p>
            <w:pPr>
              <w:widowControl/>
              <w:numPr>
                <w:ilvl w:val="0"/>
                <w:numId w:val="0"/>
              </w:num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抽货物运输外包合同</w:t>
            </w:r>
          </w:p>
          <w:p>
            <w:pPr>
              <w:widowControl/>
              <w:numPr>
                <w:ilvl w:val="0"/>
                <w:numId w:val="0"/>
              </w:num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供方：</w:t>
            </w:r>
            <w:r>
              <w:rPr>
                <w:rFonts w:hint="eastAsia"/>
                <w:color w:val="auto"/>
                <w:lang w:eastAsia="zh-CN"/>
              </w:rPr>
              <w:t>江苏满运软件科技有限公司</w:t>
            </w:r>
          </w:p>
          <w:p>
            <w:pPr>
              <w:widowControl/>
              <w:numPr>
                <w:ilvl w:val="0"/>
                <w:numId w:val="0"/>
              </w:num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签订日期：2021年3月24日（本合同为长期有效合同）</w:t>
            </w:r>
          </w:p>
          <w:p>
            <w:pPr>
              <w:widowControl/>
              <w:numPr>
                <w:ilvl w:val="0"/>
                <w:numId w:val="0"/>
              </w:num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合同内容：提供服务内容、费用、结算、甲乙双方权利义务、解决争议方式、违约责任等。</w:t>
            </w:r>
          </w:p>
          <w:p>
            <w:pPr>
              <w:widowControl/>
              <w:numPr>
                <w:ilvl w:val="0"/>
                <w:numId w:val="0"/>
              </w:num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抽车辆维修协议合同</w:t>
            </w:r>
          </w:p>
          <w:p>
            <w:pPr>
              <w:widowControl/>
              <w:numPr>
                <w:ilvl w:val="0"/>
                <w:numId w:val="0"/>
              </w:num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供方：</w:t>
            </w:r>
            <w:r>
              <w:rPr>
                <w:rFonts w:hint="eastAsia"/>
                <w:color w:val="auto"/>
                <w:lang w:eastAsia="zh-CN"/>
              </w:rPr>
              <w:t>重庆富彬升贸易有限公司</w:t>
            </w:r>
          </w:p>
          <w:p>
            <w:pPr>
              <w:widowControl/>
              <w:numPr>
                <w:ilvl w:val="0"/>
                <w:numId w:val="0"/>
              </w:num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签订日期：2021年3月25日（本合同为长期有效合同）</w:t>
            </w:r>
          </w:p>
          <w:p>
            <w:pPr>
              <w:widowControl/>
              <w:spacing w:line="400" w:lineRule="exact"/>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合同内容：提供服务内容、费用、结算、甲乙双方权利义务、解决争议方式、违约责任等。       </w:t>
            </w:r>
          </w:p>
          <w:p>
            <w:pPr>
              <w:widowControl/>
              <w:spacing w:line="400" w:lineRule="exact"/>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组织对外部供方的控制是分类、分级进行控制，实施优胜劣汰的控制方法。并对影响最终公司产品服务质量的关键过程进行从严控制。</w:t>
            </w:r>
          </w:p>
          <w:p>
            <w:pPr>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color w:val="auto"/>
                <w:sz w:val="21"/>
                <w:szCs w:val="21"/>
                <w:highlight w:val="none"/>
              </w:rPr>
              <w:t>经询问公司采购</w:t>
            </w:r>
            <w:r>
              <w:rPr>
                <w:rFonts w:hint="eastAsia" w:ascii="宋体" w:hAnsi="宋体" w:cs="宋体"/>
                <w:color w:val="auto"/>
                <w:szCs w:val="21"/>
                <w:highlight w:val="none"/>
                <w:lang w:val="en-US" w:eastAsia="zh-CN"/>
              </w:rPr>
              <w:t>办公用品、劳保用品</w:t>
            </w:r>
            <w:r>
              <w:rPr>
                <w:rFonts w:hint="eastAsia"/>
                <w:color w:val="auto"/>
                <w:sz w:val="21"/>
                <w:szCs w:val="21"/>
                <w:highlight w:val="none"/>
              </w:rPr>
              <w:t>主要根据需求，</w:t>
            </w:r>
            <w:r>
              <w:rPr>
                <w:rFonts w:hint="eastAsia"/>
                <w:color w:val="auto"/>
                <w:sz w:val="21"/>
                <w:szCs w:val="21"/>
                <w:highlight w:val="none"/>
                <w:lang w:eastAsia="zh-CN"/>
              </w:rPr>
              <w:t>在京东平台上购买，</w:t>
            </w:r>
            <w:r>
              <w:rPr>
                <w:rFonts w:hint="eastAsia"/>
                <w:color w:val="auto"/>
                <w:sz w:val="21"/>
                <w:szCs w:val="21"/>
                <w:highlight w:val="none"/>
              </w:rPr>
              <w:t>供方以送货单形式表达，公司根据送货单对相关产品的数量、</w:t>
            </w:r>
            <w:r>
              <w:rPr>
                <w:rFonts w:hint="eastAsia"/>
                <w:color w:val="auto"/>
                <w:sz w:val="21"/>
                <w:szCs w:val="21"/>
                <w:highlight w:val="none"/>
                <w:lang w:val="en-US" w:eastAsia="zh-CN"/>
              </w:rPr>
              <w:t>型号、</w:t>
            </w:r>
            <w:r>
              <w:rPr>
                <w:rFonts w:hint="eastAsia"/>
                <w:color w:val="auto"/>
                <w:sz w:val="21"/>
                <w:szCs w:val="21"/>
                <w:highlight w:val="none"/>
              </w:rPr>
              <w:t>包装等进行检验</w:t>
            </w:r>
            <w:r>
              <w:rPr>
                <w:rFonts w:hint="eastAsia"/>
                <w:color w:val="auto"/>
                <w:sz w:val="21"/>
                <w:szCs w:val="21"/>
                <w:highlight w:val="none"/>
                <w:lang w:eastAsia="zh-CN"/>
              </w:rPr>
              <w:t>；</w:t>
            </w:r>
            <w:r>
              <w:rPr>
                <w:rFonts w:hint="eastAsia" w:ascii="宋体" w:hAnsi="宋体" w:cs="宋体"/>
                <w:color w:val="auto"/>
                <w:szCs w:val="21"/>
                <w:highlight w:val="none"/>
              </w:rPr>
              <w:t>经询问公司对</w:t>
            </w:r>
            <w:r>
              <w:rPr>
                <w:rFonts w:hint="eastAsia" w:ascii="宋体" w:hAnsi="宋体" w:cs="宋体"/>
                <w:color w:val="auto"/>
                <w:szCs w:val="21"/>
                <w:highlight w:val="none"/>
                <w:lang w:val="en-US" w:eastAsia="zh-CN"/>
              </w:rPr>
              <w:t>委外进行车辆维修维护服务以车辆维护保养单进行控制；对由客户交付的运输货物，在接收时有专门的人员进行了验证，对货物的外观、数量进行确认；对外包给满运软件运输平台进行的货物运输服务的验收，以客户的签收单作为验收依据。（详见8.6条款记录）</w:t>
            </w:r>
          </w:p>
        </w:tc>
        <w:tc>
          <w:tcPr>
            <w:tcW w:w="932"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160"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宋体"/>
                <w:color w:val="auto"/>
                <w:szCs w:val="21"/>
              </w:rPr>
              <w:t>顾客满意</w:t>
            </w:r>
          </w:p>
        </w:tc>
        <w:tc>
          <w:tcPr>
            <w:tcW w:w="960" w:type="dxa"/>
            <w:vAlign w:val="top"/>
          </w:tcPr>
          <w:p>
            <w:pPr>
              <w:rPr>
                <w:rFonts w:hint="default" w:ascii="宋体" w:hAnsi="宋体" w:eastAsia="宋体" w:cs="新宋体"/>
                <w:color w:val="auto"/>
                <w:kern w:val="2"/>
                <w:sz w:val="21"/>
                <w:szCs w:val="21"/>
                <w:lang w:val="en-US" w:eastAsia="zh-CN" w:bidi="ar-SA"/>
              </w:rPr>
            </w:pPr>
            <w:r>
              <w:rPr>
                <w:rFonts w:hint="eastAsia" w:ascii="宋体" w:hAnsi="宋体" w:cs="宋体"/>
                <w:color w:val="auto"/>
                <w:szCs w:val="21"/>
              </w:rPr>
              <w:t>Q9.1.2</w:t>
            </w:r>
          </w:p>
        </w:tc>
        <w:tc>
          <w:tcPr>
            <w:tcW w:w="10657" w:type="dxa"/>
            <w:vAlign w:val="top"/>
          </w:tcPr>
          <w:p>
            <w:pPr>
              <w:ind w:firstLine="420" w:firstLineChars="200"/>
              <w:rPr>
                <w:rFonts w:hint="eastAsia"/>
                <w:color w:val="auto"/>
                <w:lang w:val="en-US" w:eastAsia="zh-CN"/>
              </w:rPr>
            </w:pPr>
            <w:r>
              <w:rPr>
                <w:rFonts w:hint="eastAsia"/>
                <w:color w:val="auto"/>
              </w:rPr>
              <w:t>公司主要通过日常口头交流、电话回访、登门拜访、定期发放《客户满意程度调查表》等形式来收集了解顾客是否满意的信息。</w:t>
            </w:r>
            <w:r>
              <w:rPr>
                <w:rFonts w:hint="eastAsia"/>
                <w:color w:val="auto"/>
                <w:lang w:val="en-US" w:eastAsia="zh-CN"/>
              </w:rPr>
              <w:t>2021</w:t>
            </w:r>
            <w:r>
              <w:rPr>
                <w:rFonts w:hint="eastAsia"/>
                <w:color w:val="auto"/>
              </w:rPr>
              <w:t>年</w:t>
            </w:r>
            <w:r>
              <w:rPr>
                <w:rFonts w:hint="eastAsia"/>
                <w:color w:val="auto"/>
                <w:lang w:val="en-US" w:eastAsia="zh-CN"/>
              </w:rPr>
              <w:t>05</w:t>
            </w:r>
            <w:r>
              <w:rPr>
                <w:rFonts w:hint="eastAsia"/>
                <w:color w:val="auto"/>
              </w:rPr>
              <w:t xml:space="preserve"> 月</w:t>
            </w:r>
            <w:r>
              <w:rPr>
                <w:rFonts w:hint="eastAsia"/>
                <w:color w:val="auto"/>
                <w:lang w:val="en-US" w:eastAsia="zh-CN"/>
              </w:rPr>
              <w:t>09</w:t>
            </w:r>
            <w:r>
              <w:rPr>
                <w:rFonts w:hint="eastAsia"/>
                <w:color w:val="auto"/>
              </w:rPr>
              <w:t>日</w:t>
            </w:r>
            <w:r>
              <w:rPr>
                <w:rFonts w:hint="eastAsia"/>
                <w:color w:val="auto"/>
                <w:lang w:val="zh-CN"/>
              </w:rPr>
              <w:t xml:space="preserve">发放调查表共 </w:t>
            </w:r>
            <w:r>
              <w:rPr>
                <w:rFonts w:hint="eastAsia"/>
                <w:color w:val="auto"/>
                <w:lang w:val="en-US" w:eastAsia="zh-CN"/>
              </w:rPr>
              <w:t>1</w:t>
            </w:r>
            <w:r>
              <w:rPr>
                <w:rFonts w:hint="eastAsia"/>
                <w:color w:val="auto"/>
                <w:lang w:val="zh-CN"/>
              </w:rPr>
              <w:t>份，回收调查表共</w:t>
            </w:r>
            <w:r>
              <w:rPr>
                <w:rFonts w:hint="eastAsia"/>
                <w:color w:val="auto"/>
                <w:lang w:val="en-US" w:eastAsia="zh-CN"/>
              </w:rPr>
              <w:t>1</w:t>
            </w:r>
            <w:r>
              <w:rPr>
                <w:rFonts w:hint="eastAsia"/>
                <w:color w:val="auto"/>
                <w:lang w:val="zh-CN"/>
              </w:rPr>
              <w:t>份。</w:t>
            </w:r>
            <w:r>
              <w:rPr>
                <w:rFonts w:hint="eastAsia"/>
                <w:color w:val="auto"/>
              </w:rPr>
              <w:t>--调查内容包括：</w:t>
            </w:r>
            <w:r>
              <w:rPr>
                <w:rFonts w:hint="eastAsia"/>
                <w:color w:val="auto"/>
                <w:lang w:val="en-US" w:eastAsia="zh-CN"/>
              </w:rPr>
              <w:t>服务质量</w:t>
            </w:r>
            <w:r>
              <w:rPr>
                <w:rFonts w:hint="eastAsia"/>
                <w:color w:val="auto"/>
              </w:rPr>
              <w:t>、</w:t>
            </w:r>
            <w:r>
              <w:rPr>
                <w:rFonts w:hint="eastAsia"/>
                <w:color w:val="auto"/>
                <w:lang w:val="en-US" w:eastAsia="zh-CN"/>
              </w:rPr>
              <w:t>人员责任、执行情况、运输价格四个方面。</w:t>
            </w:r>
          </w:p>
          <w:p>
            <w:pPr>
              <w:rPr>
                <w:rFonts w:hint="default"/>
                <w:color w:val="auto"/>
                <w:lang w:val="en-US" w:eastAsia="zh-CN"/>
              </w:rPr>
            </w:pPr>
            <w:r>
              <w:rPr>
                <w:rFonts w:hint="eastAsia"/>
                <w:color w:val="auto"/>
              </w:rPr>
              <w:t>--统计分析结果：</w:t>
            </w:r>
            <w:r>
              <w:rPr>
                <w:rFonts w:hint="eastAsia"/>
                <w:color w:val="auto"/>
                <w:lang w:val="en-US" w:eastAsia="zh-CN"/>
              </w:rPr>
              <w:t>98%</w:t>
            </w:r>
          </w:p>
          <w:p>
            <w:pPr>
              <w:rPr>
                <w:rFonts w:hint="eastAsia"/>
                <w:color w:val="auto"/>
              </w:rPr>
            </w:pPr>
            <w:r>
              <w:rPr>
                <w:rFonts w:hint="eastAsia"/>
                <w:color w:val="auto"/>
              </w:rPr>
              <w:t>--暂无明显需实施纠正措施的改进事项。</w:t>
            </w:r>
          </w:p>
          <w:p>
            <w:pPr>
              <w:pStyle w:val="2"/>
              <w:ind w:firstLine="420" w:firstLineChars="200"/>
              <w:rPr>
                <w:rFonts w:hint="eastAsia" w:ascii="黑体" w:hAnsi="黑体" w:eastAsia="宋体" w:cs="黑体"/>
                <w:color w:val="auto"/>
                <w:sz w:val="24"/>
                <w:szCs w:val="24"/>
                <w:lang w:val="en-US" w:eastAsia="zh-CN" w:bidi="ar-SA"/>
              </w:rPr>
            </w:pPr>
            <w:r>
              <w:rPr>
                <w:rFonts w:hint="eastAsia" w:ascii="Times New Roman" w:hAnsi="Times New Roman" w:eastAsia="宋体" w:cs="Times New Roman"/>
                <w:color w:val="auto"/>
                <w:kern w:val="2"/>
                <w:sz w:val="21"/>
                <w:szCs w:val="20"/>
                <w:lang w:val="en-US" w:eastAsia="zh-CN" w:bidi="ar-SA"/>
              </w:rPr>
              <w:t>调查总结：从本次顾客满意度调查结果及分析来看，客户对于我司各方面综合评价是满意的。公司应持续坚持以顾客为关注焦点，加强内部管理，不断提高</w:t>
            </w:r>
            <w:r>
              <w:rPr>
                <w:rFonts w:hint="eastAsia" w:ascii="Times New Roman" w:hAnsi="Times New Roman" w:cs="Times New Roman"/>
                <w:color w:val="auto"/>
                <w:kern w:val="2"/>
                <w:sz w:val="21"/>
                <w:szCs w:val="20"/>
                <w:lang w:val="en-US" w:eastAsia="zh-CN" w:bidi="ar-SA"/>
              </w:rPr>
              <w:t>运输</w:t>
            </w:r>
            <w:r>
              <w:rPr>
                <w:rFonts w:hint="eastAsia" w:ascii="Times New Roman" w:hAnsi="Times New Roman" w:eastAsia="宋体" w:cs="Times New Roman"/>
                <w:color w:val="auto"/>
                <w:kern w:val="2"/>
                <w:sz w:val="21"/>
                <w:szCs w:val="20"/>
                <w:lang w:val="en-US" w:eastAsia="zh-CN" w:bidi="ar-SA"/>
              </w:rPr>
              <w:t>质量，加强成本控制，稳定</w:t>
            </w:r>
            <w:r>
              <w:rPr>
                <w:rFonts w:hint="eastAsia" w:ascii="Times New Roman" w:hAnsi="Times New Roman" w:cs="Times New Roman"/>
                <w:color w:val="auto"/>
                <w:kern w:val="2"/>
                <w:sz w:val="21"/>
                <w:szCs w:val="20"/>
                <w:lang w:val="en-US" w:eastAsia="zh-CN" w:bidi="ar-SA"/>
              </w:rPr>
              <w:t>运</w:t>
            </w:r>
            <w:r>
              <w:rPr>
                <w:rFonts w:hint="eastAsia" w:ascii="Times New Roman" w:hAnsi="Times New Roman" w:eastAsia="宋体" w:cs="Times New Roman"/>
                <w:color w:val="auto"/>
                <w:kern w:val="2"/>
                <w:sz w:val="21"/>
                <w:szCs w:val="20"/>
                <w:lang w:val="en-US" w:eastAsia="zh-CN" w:bidi="ar-SA"/>
              </w:rPr>
              <w:t>价，让顾客真正享受</w:t>
            </w:r>
            <w:r>
              <w:rPr>
                <w:rFonts w:hint="eastAsia" w:ascii="Times New Roman" w:hAnsi="Times New Roman" w:cs="Times New Roman"/>
                <w:color w:val="auto"/>
                <w:kern w:val="2"/>
                <w:sz w:val="21"/>
                <w:szCs w:val="20"/>
                <w:lang w:val="en-US" w:eastAsia="zh-CN" w:bidi="ar-SA"/>
              </w:rPr>
              <w:t>准时、安全货运服务</w:t>
            </w:r>
            <w:r>
              <w:rPr>
                <w:rFonts w:hint="eastAsia" w:ascii="Times New Roman" w:hAnsi="Times New Roman" w:eastAsia="宋体" w:cs="Times New Roman"/>
                <w:color w:val="auto"/>
                <w:kern w:val="2"/>
                <w:sz w:val="21"/>
                <w:szCs w:val="20"/>
                <w:lang w:val="en-US" w:eastAsia="zh-CN" w:bidi="ar-SA"/>
              </w:rPr>
              <w:t>；同时要开拓市场，</w:t>
            </w:r>
            <w:r>
              <w:rPr>
                <w:rFonts w:hint="eastAsia" w:ascii="Times New Roman" w:hAnsi="Times New Roman" w:cs="Times New Roman"/>
                <w:color w:val="auto"/>
                <w:kern w:val="2"/>
                <w:sz w:val="21"/>
                <w:szCs w:val="20"/>
                <w:lang w:val="en-US" w:eastAsia="zh-CN" w:bidi="ar-SA"/>
              </w:rPr>
              <w:t>扩展运输线路</w:t>
            </w:r>
            <w:r>
              <w:rPr>
                <w:rFonts w:hint="eastAsia" w:ascii="Times New Roman" w:hAnsi="Times New Roman" w:eastAsia="宋体" w:cs="Times New Roman"/>
                <w:color w:val="auto"/>
                <w:kern w:val="2"/>
                <w:sz w:val="21"/>
                <w:szCs w:val="20"/>
                <w:lang w:val="en-US" w:eastAsia="zh-CN" w:bidi="ar-SA"/>
              </w:rPr>
              <w:t>，降低</w:t>
            </w:r>
            <w:r>
              <w:rPr>
                <w:rFonts w:hint="eastAsia" w:ascii="Times New Roman" w:hAnsi="Times New Roman" w:cs="Times New Roman"/>
                <w:color w:val="auto"/>
                <w:kern w:val="2"/>
                <w:sz w:val="21"/>
                <w:szCs w:val="20"/>
                <w:lang w:val="en-US" w:eastAsia="zh-CN" w:bidi="ar-SA"/>
              </w:rPr>
              <w:t>运输</w:t>
            </w:r>
            <w:r>
              <w:rPr>
                <w:rFonts w:hint="eastAsia" w:ascii="Times New Roman" w:hAnsi="Times New Roman" w:eastAsia="宋体" w:cs="Times New Roman"/>
                <w:color w:val="auto"/>
                <w:kern w:val="2"/>
                <w:sz w:val="21"/>
                <w:szCs w:val="20"/>
                <w:lang w:val="en-US" w:eastAsia="zh-CN" w:bidi="ar-SA"/>
              </w:rPr>
              <w:t>成本，满足顾客要求。</w:t>
            </w:r>
          </w:p>
        </w:tc>
        <w:tc>
          <w:tcPr>
            <w:tcW w:w="932"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hint="eastAsia" w:ascii="宋体" w:hAnsi="宋体" w:cs="宋体"/>
                <w:color w:val="auto"/>
                <w:szCs w:val="24"/>
              </w:rPr>
            </w:pPr>
          </w:p>
        </w:tc>
        <w:tc>
          <w:tcPr>
            <w:tcW w:w="960" w:type="dxa"/>
            <w:vAlign w:val="top"/>
          </w:tcPr>
          <w:p>
            <w:pPr>
              <w:rPr>
                <w:rFonts w:hint="eastAsia"/>
                <w:b/>
                <w:color w:val="auto"/>
              </w:rPr>
            </w:pPr>
            <w:r>
              <w:rPr>
                <w:rFonts w:hint="eastAsia" w:ascii="宋体" w:hAnsi="宋体" w:eastAsia="宋体" w:cs="宋体"/>
                <w:color w:val="auto"/>
                <w:szCs w:val="21"/>
                <w:lang w:val="en-US" w:eastAsia="zh-CN"/>
              </w:rPr>
              <w:t>Q</w:t>
            </w:r>
            <w:r>
              <w:rPr>
                <w:rFonts w:hint="eastAsia" w:ascii="宋体" w:hAnsi="宋体" w:eastAsia="宋体" w:cs="宋体"/>
                <w:color w:val="auto"/>
                <w:szCs w:val="21"/>
              </w:rPr>
              <w:t>9.2</w:t>
            </w:r>
          </w:p>
        </w:tc>
        <w:tc>
          <w:tcPr>
            <w:tcW w:w="10657"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编制有《</w:t>
            </w:r>
            <w:r>
              <w:rPr>
                <w:rFonts w:hint="eastAsia" w:ascii="宋体" w:hAnsi="宋体" w:eastAsia="宋体" w:cs="宋体"/>
                <w:color w:val="auto"/>
                <w:szCs w:val="24"/>
              </w:rPr>
              <w:t>内部审核管理程序</w:t>
            </w:r>
            <w:r>
              <w:rPr>
                <w:rFonts w:hint="eastAsia" w:ascii="宋体" w:hAnsi="宋体" w:cs="宋体"/>
                <w:color w:val="auto"/>
                <w:szCs w:val="24"/>
              </w:rPr>
              <w:t>》，程序中规定公司确定质量管理体系覆盖的每年（12个月）至少接受一次涉及所有条款活动的内部审核。</w:t>
            </w:r>
          </w:p>
          <w:p>
            <w:pPr>
              <w:spacing w:line="360" w:lineRule="auto"/>
              <w:rPr>
                <w:rFonts w:hint="eastAsia" w:ascii="宋体" w:hAnsi="宋体" w:cs="宋体"/>
                <w:color w:val="auto"/>
                <w:szCs w:val="24"/>
              </w:rPr>
            </w:pPr>
            <w:r>
              <w:rPr>
                <w:rFonts w:hint="eastAsia" w:ascii="宋体" w:hAnsi="宋体" w:cs="宋体"/>
                <w:color w:val="auto"/>
                <w:szCs w:val="24"/>
              </w:rPr>
              <w:t>提供有年度内部审核计划包括审核目的、范围、依据、频次、审核方式、审核日程安排。</w:t>
            </w:r>
          </w:p>
          <w:p>
            <w:pPr>
              <w:spacing w:line="400" w:lineRule="exact"/>
              <w:rPr>
                <w:rFonts w:hint="default" w:ascii="Times New Roman" w:hAnsi="Times New Roman" w:eastAsia="宋体" w:cs="Times New Roman"/>
                <w:color w:val="auto"/>
                <w:sz w:val="21"/>
                <w:szCs w:val="21"/>
                <w:lang w:val="en-US" w:eastAsia="zh-CN"/>
              </w:rPr>
            </w:pPr>
            <w:r>
              <w:rPr>
                <w:rFonts w:hint="eastAsia" w:ascii="宋体" w:hAnsi="宋体" w:cs="宋体"/>
                <w:color w:val="auto"/>
                <w:szCs w:val="24"/>
              </w:rPr>
              <w:t>本次审核时间：</w:t>
            </w:r>
            <w:r>
              <w:rPr>
                <w:rFonts w:hint="eastAsia" w:ascii="宋体" w:hAnsi="宋体" w:cs="宋体"/>
                <w:color w:val="auto"/>
                <w:szCs w:val="24"/>
                <w:lang w:val="en-US" w:eastAsia="zh-CN"/>
              </w:rPr>
              <w:t>2021年5月10日</w:t>
            </w:r>
            <w:r>
              <w:rPr>
                <w:rFonts w:hint="eastAsia" w:ascii="宋体" w:hAnsi="宋体" w:cs="宋体"/>
                <w:color w:val="auto"/>
                <w:szCs w:val="24"/>
                <w:lang w:eastAsia="zh-CN"/>
              </w:rPr>
              <w:t>（</w:t>
            </w:r>
            <w:r>
              <w:rPr>
                <w:rFonts w:hint="eastAsia" w:ascii="宋体" w:hAnsi="宋体" w:cs="宋体"/>
                <w:color w:val="auto"/>
                <w:szCs w:val="24"/>
                <w:lang w:val="en-US" w:eastAsia="zh-CN"/>
              </w:rPr>
              <w:t>上次内审时间为</w:t>
            </w:r>
            <w:r>
              <w:rPr>
                <w:rFonts w:hint="eastAsia" w:ascii="宋体" w:hAnsi="宋体"/>
                <w:color w:val="auto"/>
                <w:szCs w:val="21"/>
              </w:rPr>
              <w:t>2020年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18</w:t>
            </w:r>
            <w:r>
              <w:rPr>
                <w:rFonts w:hint="eastAsia" w:ascii="宋体" w:hAnsi="宋体"/>
                <w:color w:val="auto"/>
                <w:szCs w:val="21"/>
              </w:rPr>
              <w:t>日</w:t>
            </w:r>
            <w:r>
              <w:rPr>
                <w:rFonts w:hint="eastAsia" w:ascii="宋体" w:hAnsi="宋体"/>
                <w:color w:val="auto"/>
                <w:szCs w:val="21"/>
                <w:lang w:eastAsia="zh-CN"/>
              </w:rPr>
              <w:t>，</w:t>
            </w:r>
            <w:r>
              <w:rPr>
                <w:rFonts w:hint="eastAsia" w:ascii="宋体" w:hAnsi="宋体"/>
                <w:color w:val="auto"/>
                <w:szCs w:val="21"/>
                <w:lang w:val="en-US" w:eastAsia="zh-CN"/>
              </w:rPr>
              <w:t>未超过12个月，</w:t>
            </w:r>
            <w:r>
              <w:rPr>
                <w:rFonts w:hint="eastAsia"/>
                <w:color w:val="auto"/>
                <w:lang w:val="en-US" w:eastAsia="zh-CN"/>
              </w:rPr>
              <w:t>符合相关策划及要求）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范围：</w:t>
            </w:r>
            <w:r>
              <w:rPr>
                <w:rFonts w:hint="eastAsia"/>
                <w:color w:val="auto"/>
                <w:sz w:val="21"/>
                <w:szCs w:val="21"/>
              </w:rPr>
              <w:t>公司质量、环境、职业健康安全管理体系涉及的各职能部门</w:t>
            </w:r>
            <w:r>
              <w:rPr>
                <w:rFonts w:hint="eastAsia"/>
                <w:color w:val="auto"/>
                <w:sz w:val="21"/>
                <w:szCs w:val="21"/>
                <w:lang w:eastAsia="zh-CN"/>
              </w:rPr>
              <w:t>、</w:t>
            </w:r>
            <w:r>
              <w:rPr>
                <w:rFonts w:hint="eastAsia"/>
                <w:color w:val="auto"/>
                <w:szCs w:val="21"/>
                <w:lang w:eastAsia="zh-CN"/>
              </w:rPr>
              <w:t>普通货运</w:t>
            </w:r>
            <w:r>
              <w:rPr>
                <w:rFonts w:hint="eastAsia" w:ascii="宋体" w:hAnsi="宋体" w:cs="宋体"/>
                <w:color w:val="auto"/>
                <w:szCs w:val="24"/>
              </w:rPr>
              <w:t>。</w:t>
            </w:r>
          </w:p>
          <w:p>
            <w:pPr>
              <w:spacing w:line="360" w:lineRule="auto"/>
              <w:ind w:firstLine="420" w:firstLineChars="200"/>
              <w:rPr>
                <w:rFonts w:hint="eastAsia" w:ascii="Times New Roman" w:hAnsi="Times New Roman" w:eastAsia="宋体" w:cs="Times New Roman"/>
                <w:color w:val="auto"/>
                <w:sz w:val="21"/>
                <w:szCs w:val="21"/>
                <w:lang w:val="en-US" w:eastAsia="zh-CN"/>
              </w:rPr>
            </w:pPr>
            <w:r>
              <w:rPr>
                <w:rFonts w:hint="eastAsia" w:ascii="宋体" w:hAnsi="宋体" w:cs="宋体"/>
                <w:color w:val="auto"/>
                <w:szCs w:val="24"/>
              </w:rPr>
              <w:t>审核组组成</w:t>
            </w:r>
            <w:r>
              <w:rPr>
                <w:rFonts w:hint="eastAsia" w:ascii="宋体" w:hAnsi="宋体" w:cs="宋体"/>
                <w:color w:val="auto"/>
                <w:szCs w:val="24"/>
                <w:lang w:eastAsia="zh-CN"/>
              </w:rPr>
              <w:t>：</w:t>
            </w:r>
            <w:r>
              <w:rPr>
                <w:rFonts w:hint="eastAsia" w:ascii="宋体" w:hAnsi="宋体"/>
                <w:color w:val="auto"/>
                <w:szCs w:val="21"/>
                <w:lang w:val="en-US" w:eastAsia="zh-CN"/>
              </w:rPr>
              <w:t>王亚兰</w:t>
            </w:r>
            <w:r>
              <w:rPr>
                <w:rFonts w:hint="eastAsia"/>
                <w:color w:val="auto"/>
                <w:szCs w:val="21"/>
              </w:rPr>
              <w:t>（组长）、</w:t>
            </w:r>
            <w:r>
              <w:rPr>
                <w:rFonts w:hint="eastAsia"/>
                <w:color w:val="auto"/>
                <w:szCs w:val="21"/>
                <w:lang w:val="en-US" w:eastAsia="zh-CN"/>
              </w:rPr>
              <w:t>李祥华</w:t>
            </w:r>
            <w:r>
              <w:rPr>
                <w:rFonts w:hint="eastAsia"/>
                <w:color w:val="auto"/>
                <w:szCs w:val="21"/>
              </w:rPr>
              <w:t>（组员）</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查《管理层审核检查表</w:t>
            </w:r>
            <w:r>
              <w:rPr>
                <w:rFonts w:hint="eastAsia" w:ascii="宋体" w:hAnsi="宋体" w:cs="宋体"/>
                <w:color w:val="auto"/>
                <w:szCs w:val="24"/>
                <w:lang w:eastAsia="zh-CN"/>
              </w:rPr>
              <w:t>》，《</w:t>
            </w:r>
            <w:r>
              <w:rPr>
                <w:rFonts w:hint="eastAsia" w:ascii="宋体" w:hAnsi="宋体" w:cs="宋体"/>
                <w:color w:val="auto"/>
                <w:szCs w:val="24"/>
                <w:lang w:val="en-US" w:eastAsia="zh-CN"/>
              </w:rPr>
              <w:t>行政部</w:t>
            </w:r>
            <w:r>
              <w:rPr>
                <w:rFonts w:hint="eastAsia" w:ascii="宋体" w:hAnsi="宋体" w:cs="宋体"/>
                <w:color w:val="auto"/>
                <w:szCs w:val="24"/>
                <w:lang w:eastAsia="zh-CN"/>
              </w:rPr>
              <w:t>审核检查表》，《</w:t>
            </w:r>
            <w:r>
              <w:rPr>
                <w:rFonts w:hint="eastAsia" w:ascii="宋体" w:hAnsi="宋体" w:cs="宋体"/>
                <w:color w:val="auto"/>
                <w:szCs w:val="24"/>
                <w:lang w:val="en-US" w:eastAsia="zh-CN"/>
              </w:rPr>
              <w:t>货运</w:t>
            </w:r>
            <w:r>
              <w:rPr>
                <w:rFonts w:hint="eastAsia" w:ascii="宋体" w:hAnsi="宋体" w:cs="宋体"/>
                <w:color w:val="auto"/>
                <w:szCs w:val="24"/>
                <w:lang w:eastAsia="zh-CN"/>
              </w:rPr>
              <w:t>部</w:t>
            </w:r>
            <w:r>
              <w:rPr>
                <w:rFonts w:hint="eastAsia" w:ascii="宋体" w:hAnsi="宋体" w:cs="宋体"/>
                <w:color w:val="auto"/>
                <w:szCs w:val="24"/>
              </w:rPr>
              <w:t>审核检查表》、《</w:t>
            </w:r>
            <w:r>
              <w:rPr>
                <w:rFonts w:hint="eastAsia" w:ascii="宋体" w:hAnsi="宋体" w:cs="宋体"/>
                <w:color w:val="auto"/>
                <w:szCs w:val="24"/>
                <w:lang w:val="en-US" w:eastAsia="zh-CN"/>
              </w:rPr>
              <w:t>财务部</w:t>
            </w:r>
            <w:r>
              <w:rPr>
                <w:rFonts w:hint="eastAsia" w:ascii="宋体" w:hAnsi="宋体" w:cs="宋体"/>
                <w:color w:val="auto"/>
                <w:szCs w:val="24"/>
              </w:rPr>
              <w:t>审核检查表》审核过程及条款基本齐全，未出现审核本部门情况。</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eastAsia="宋体" w:cs="宋体"/>
                <w:color w:val="auto"/>
                <w:szCs w:val="24"/>
              </w:rPr>
            </w:pPr>
            <w:r>
              <w:rPr>
                <w:rFonts w:hint="eastAsia" w:ascii="宋体" w:hAnsi="宋体" w:cs="宋体"/>
                <w:color w:val="auto"/>
                <w:szCs w:val="24"/>
              </w:rPr>
              <w:t>查，《</w:t>
            </w:r>
            <w:r>
              <w:rPr>
                <w:rFonts w:hint="eastAsia" w:ascii="宋体" w:hAnsi="宋体" w:eastAsia="宋体" w:cs="宋体"/>
                <w:color w:val="auto"/>
                <w:szCs w:val="24"/>
              </w:rPr>
              <w:t>内部审核报告</w:t>
            </w:r>
            <w:r>
              <w:rPr>
                <w:rFonts w:hint="eastAsia" w:ascii="宋体" w:hAnsi="宋体" w:cs="宋体"/>
                <w:color w:val="auto"/>
                <w:szCs w:val="24"/>
              </w:rPr>
              <w:t>》，审核结论：</w:t>
            </w:r>
            <w:r>
              <w:rPr>
                <w:rFonts w:hint="eastAsia" w:ascii="宋体" w:hAnsi="宋体" w:eastAsia="宋体" w:cs="宋体"/>
                <w:color w:val="auto"/>
                <w:szCs w:val="24"/>
              </w:rPr>
              <w:t>公司已按照GB/T19001-2016、GB/T24001-2016、ISO45001：2018建立实施管理体系，管理体系在审核范围内基本符合审核准则，并得到较为有效的实施。</w:t>
            </w:r>
          </w:p>
          <w:p>
            <w:pPr>
              <w:ind w:firstLine="480"/>
              <w:rPr>
                <w:rFonts w:hint="eastAsia" w:ascii="宋体" w:hAnsi="宋体" w:cs="宋体"/>
                <w:color w:val="auto"/>
                <w:szCs w:val="24"/>
              </w:rPr>
            </w:pPr>
            <w:r>
              <w:rPr>
                <w:rFonts w:hint="eastAsia" w:ascii="宋体" w:hAnsi="宋体" w:cs="宋体"/>
                <w:color w:val="auto"/>
                <w:szCs w:val="24"/>
              </w:rPr>
              <w:t>此次共开据《内审不符合项报告》</w:t>
            </w:r>
            <w:r>
              <w:rPr>
                <w:rFonts w:hint="eastAsia" w:ascii="宋体" w:hAnsi="宋体" w:cs="宋体"/>
                <w:color w:val="auto"/>
                <w:szCs w:val="24"/>
                <w:lang w:val="en-US" w:eastAsia="zh-CN"/>
              </w:rPr>
              <w:t>1份，</w:t>
            </w:r>
            <w:r>
              <w:rPr>
                <w:rFonts w:hint="eastAsia" w:ascii="宋体" w:hAnsi="宋体"/>
                <w:color w:val="auto"/>
                <w:szCs w:val="21"/>
              </w:rPr>
              <w:t>涉及行政部</w:t>
            </w:r>
            <w:r>
              <w:rPr>
                <w:rFonts w:hint="eastAsia" w:ascii="宋体" w:hAnsi="宋体"/>
                <w:color w:val="auto"/>
                <w:szCs w:val="21"/>
                <w:lang w:val="en-US" w:eastAsia="zh-CN"/>
              </w:rPr>
              <w:t>Q/</w:t>
            </w:r>
            <w:r>
              <w:rPr>
                <w:rFonts w:hint="eastAsia" w:ascii="宋体" w:hAnsi="宋体"/>
                <w:color w:val="auto"/>
                <w:szCs w:val="21"/>
              </w:rPr>
              <w:t>E/S</w:t>
            </w:r>
            <w:r>
              <w:rPr>
                <w:rFonts w:hint="eastAsia" w:ascii="宋体" w:hAnsi="宋体"/>
                <w:color w:val="auto"/>
                <w:szCs w:val="21"/>
                <w:lang w:val="en-US" w:eastAsia="zh-CN"/>
              </w:rPr>
              <w:t>7.2</w:t>
            </w:r>
            <w:r>
              <w:rPr>
                <w:rFonts w:hint="eastAsia" w:ascii="宋体" w:hAnsi="宋体"/>
                <w:color w:val="auto"/>
                <w:szCs w:val="21"/>
              </w:rPr>
              <w:t>条款</w:t>
            </w:r>
            <w:r>
              <w:rPr>
                <w:rFonts w:hint="eastAsia" w:ascii="宋体" w:hAnsi="宋体"/>
                <w:color w:val="auto"/>
                <w:szCs w:val="21"/>
                <w:lang w:eastAsia="zh-CN"/>
              </w:rPr>
              <w:t>“</w:t>
            </w:r>
            <w:r>
              <w:rPr>
                <w:rFonts w:hint="eastAsia" w:ascii="宋体" w:hAnsi="宋体" w:cs="宋体"/>
                <w:color w:val="auto"/>
                <w:szCs w:val="21"/>
              </w:rPr>
              <w:t>在</w:t>
            </w:r>
            <w:r>
              <w:rPr>
                <w:rFonts w:hint="eastAsia" w:ascii="宋体" w:hAnsi="宋体" w:cs="宋体"/>
                <w:color w:val="auto"/>
                <w:szCs w:val="21"/>
              </w:rPr>
              <w:t>在审核行政部在《道路运输企业安全生产标准化考核标准》培训时相关负责人，未对培训效果进行评价。</w:t>
            </w:r>
            <w:r>
              <w:rPr>
                <w:rFonts w:hint="eastAsia" w:ascii="宋体" w:hAnsi="宋体"/>
                <w:color w:val="auto"/>
                <w:szCs w:val="21"/>
                <w:lang w:eastAsia="zh-CN"/>
              </w:rPr>
              <w:t>”</w:t>
            </w:r>
            <w:r>
              <w:rPr>
                <w:rFonts w:hint="eastAsia" w:ascii="宋体" w:hAnsi="宋体" w:cs="宋体"/>
                <w:color w:val="auto"/>
                <w:szCs w:val="24"/>
              </w:rPr>
              <w:t>查不符合报告，对不符合项进行了分析，并制定了纠正措施，并进行了验证，不符合纠正措施已经关闭。</w:t>
            </w:r>
          </w:p>
          <w:p>
            <w:pPr>
              <w:spacing w:line="360" w:lineRule="auto"/>
              <w:ind w:firstLine="420" w:firstLineChars="200"/>
              <w:rPr>
                <w:rFonts w:hint="eastAsia" w:ascii="宋体" w:hAnsi="宋体" w:eastAsia="宋体" w:cs="宋体"/>
                <w:color w:val="auto"/>
                <w:szCs w:val="24"/>
              </w:rPr>
            </w:pPr>
            <w:r>
              <w:rPr>
                <w:rFonts w:hint="eastAsia" w:ascii="宋体" w:hAnsi="宋体" w:cs="宋体"/>
                <w:color w:val="auto"/>
                <w:szCs w:val="24"/>
              </w:rPr>
              <w:t>提供有《内部审核报告》查，审核结论：</w:t>
            </w:r>
            <w:r>
              <w:rPr>
                <w:rFonts w:hint="eastAsia" w:ascii="宋体" w:hAnsi="宋体" w:eastAsia="宋体" w:cs="宋体"/>
                <w:color w:val="auto"/>
                <w:szCs w:val="24"/>
              </w:rPr>
              <w:t>公司已按照GB/T19001-2016、GB/T24001-2016、ISO45001：2018建立实施管理体系，管理体系在审核范围内基本符合审核准则，并得到较为有效的实施。</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通过内部审核，公司质量管理体系的建立实施是有效的，符合标准要求。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公司内审基本符合要求。</w:t>
            </w:r>
          </w:p>
        </w:tc>
        <w:tc>
          <w:tcPr>
            <w:tcW w:w="932" w:type="dxa"/>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hint="eastAsia" w:ascii="宋体" w:hAnsi="宋体" w:cs="宋体"/>
                <w:color w:val="auto"/>
                <w:szCs w:val="24"/>
              </w:rPr>
            </w:pPr>
            <w:r>
              <w:rPr>
                <w:rFonts w:hint="eastAsia" w:ascii="宋体" w:hAnsi="宋体" w:cs="宋体"/>
                <w:color w:val="auto"/>
                <w:szCs w:val="24"/>
              </w:rPr>
              <w:t>不合格和纠正措施（含10.2.1和10.2.2）</w:t>
            </w:r>
          </w:p>
          <w:p>
            <w:pPr>
              <w:spacing w:line="360" w:lineRule="auto"/>
              <w:ind w:firstLine="420" w:firstLineChars="200"/>
              <w:rPr>
                <w:rFonts w:hint="eastAsia" w:ascii="宋体" w:hAnsi="宋体" w:cs="宋体"/>
                <w:color w:val="auto"/>
                <w:szCs w:val="24"/>
              </w:rPr>
            </w:pPr>
          </w:p>
        </w:tc>
        <w:tc>
          <w:tcPr>
            <w:tcW w:w="960" w:type="dxa"/>
            <w:vAlign w:val="top"/>
          </w:tcPr>
          <w:p>
            <w:pPr>
              <w:spacing w:line="360" w:lineRule="auto"/>
              <w:rPr>
                <w:rFonts w:hint="eastAsia" w:ascii="宋体" w:hAnsi="宋体" w:cs="宋体"/>
                <w:color w:val="auto"/>
                <w:szCs w:val="24"/>
              </w:rPr>
            </w:pPr>
            <w:r>
              <w:rPr>
                <w:rFonts w:hint="eastAsia" w:ascii="宋体" w:hAnsi="宋体" w:cs="宋体"/>
                <w:color w:val="auto"/>
                <w:szCs w:val="24"/>
                <w:lang w:val="en-US" w:eastAsia="zh-CN"/>
              </w:rPr>
              <w:t>Q</w:t>
            </w:r>
            <w:r>
              <w:rPr>
                <w:rFonts w:hint="eastAsia" w:ascii="宋体" w:hAnsi="宋体" w:cs="宋体"/>
                <w:color w:val="auto"/>
                <w:szCs w:val="24"/>
              </w:rPr>
              <w:t>10.2</w:t>
            </w:r>
          </w:p>
        </w:tc>
        <w:tc>
          <w:tcPr>
            <w:tcW w:w="10657" w:type="dxa"/>
            <w:vAlign w:val="top"/>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公司制定《纠正预防措施管理程序》，实施纠正措施，消除不合格的原因，以防止其再发生。在程序文件中规定了对不合格品的处理要求，不合格品处理程序和机构健全。现场提供有</w:t>
            </w:r>
            <w:r>
              <w:rPr>
                <w:rFonts w:hint="eastAsia" w:ascii="宋体" w:hAnsi="宋体" w:cs="宋体"/>
                <w:color w:val="auto"/>
                <w:szCs w:val="24"/>
                <w:lang w:eastAsia="zh-CN"/>
              </w:rPr>
              <w:t>《评价方案</w:t>
            </w:r>
            <w:r>
              <w:rPr>
                <w:rFonts w:hint="eastAsia" w:ascii="宋体" w:hAnsi="宋体" w:cs="宋体"/>
                <w:color w:val="auto"/>
                <w:szCs w:val="24"/>
                <w:lang w:val="en-US" w:eastAsia="zh-CN"/>
              </w:rPr>
              <w:t>/报告书</w:t>
            </w:r>
            <w:r>
              <w:rPr>
                <w:rFonts w:hint="eastAsia" w:ascii="宋体" w:hAnsi="宋体" w:cs="宋体"/>
                <w:color w:val="auto"/>
                <w:szCs w:val="24"/>
                <w:lang w:eastAsia="zh-CN"/>
              </w:rPr>
              <w:t>内审意见表》</w:t>
            </w:r>
            <w:r>
              <w:rPr>
                <w:rFonts w:hint="eastAsia" w:ascii="宋体" w:hAnsi="宋体" w:cs="宋体"/>
                <w:color w:val="auto"/>
                <w:szCs w:val="24"/>
              </w:rPr>
              <w:t>。</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抽查不合格品处置记录：</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提供有《</w:t>
            </w:r>
            <w:r>
              <w:rPr>
                <w:rFonts w:hint="eastAsia" w:ascii="宋体" w:hAnsi="宋体" w:eastAsia="宋体" w:cs="宋体"/>
                <w:color w:val="auto"/>
                <w:szCs w:val="24"/>
              </w:rPr>
              <w:t>纠正和预防措施处理单》</w:t>
            </w:r>
            <w:r>
              <w:rPr>
                <w:rFonts w:hint="eastAsia" w:ascii="宋体" w:hAnsi="宋体" w:cs="宋体"/>
                <w:color w:val="auto"/>
                <w:szCs w:val="24"/>
              </w:rPr>
              <w:t>1份</w:t>
            </w:r>
          </w:p>
          <w:p>
            <w:pPr>
              <w:spacing w:line="360" w:lineRule="auto"/>
              <w:ind w:firstLine="420" w:firstLineChars="200"/>
              <w:rPr>
                <w:rFonts w:hint="default" w:ascii="宋体" w:hAnsi="宋体" w:cs="宋体"/>
                <w:color w:val="auto"/>
                <w:szCs w:val="24"/>
                <w:lang w:val="en-US" w:eastAsia="zh-CN"/>
              </w:rPr>
            </w:pPr>
            <w:r>
              <w:rPr>
                <w:rFonts w:hint="eastAsia" w:ascii="宋体" w:hAnsi="宋体" w:cs="宋体"/>
                <w:color w:val="auto"/>
                <w:szCs w:val="24"/>
              </w:rPr>
              <w:t>责任部门：</w:t>
            </w:r>
            <w:r>
              <w:rPr>
                <w:rFonts w:hint="eastAsia" w:ascii="宋体" w:hAnsi="宋体" w:cs="宋体"/>
                <w:color w:val="auto"/>
                <w:szCs w:val="24"/>
                <w:lang w:val="en-US" w:eastAsia="zh-CN"/>
              </w:rPr>
              <w:t xml:space="preserve">货运部 </w:t>
            </w:r>
          </w:p>
          <w:p>
            <w:pPr>
              <w:spacing w:line="360" w:lineRule="auto"/>
              <w:ind w:firstLine="420" w:firstLineChars="200"/>
              <w:rPr>
                <w:rFonts w:hint="eastAsia" w:ascii="宋体" w:hAnsi="宋体" w:eastAsia="宋体" w:cs="宋体"/>
                <w:color w:val="auto"/>
                <w:szCs w:val="24"/>
                <w:lang w:val="en-US" w:eastAsia="zh-CN"/>
              </w:rPr>
            </w:pPr>
            <w:r>
              <w:rPr>
                <w:rFonts w:hint="eastAsia" w:ascii="宋体" w:hAnsi="宋体" w:cs="宋体"/>
                <w:color w:val="auto"/>
                <w:szCs w:val="24"/>
              </w:rPr>
              <w:t>不合格描述：</w:t>
            </w:r>
            <w:r>
              <w:rPr>
                <w:rFonts w:hint="eastAsia" w:ascii="宋体" w:hAnsi="宋体" w:cs="宋体"/>
                <w:color w:val="auto"/>
                <w:szCs w:val="24"/>
                <w:lang w:val="en-US" w:eastAsia="zh-CN"/>
              </w:rPr>
              <w:t>到货底层货物纸箱变形</w:t>
            </w:r>
            <w:r>
              <w:rPr>
                <w:rFonts w:hint="eastAsia" w:ascii="宋体" w:hAnsi="宋体" w:eastAsia="宋体" w:cs="宋体"/>
                <w:color w:val="auto"/>
                <w:szCs w:val="24"/>
                <w:lang w:val="en-US" w:eastAsia="zh-CN"/>
              </w:rPr>
              <w:t>。</w:t>
            </w:r>
          </w:p>
          <w:p>
            <w:pPr>
              <w:spacing w:line="360" w:lineRule="auto"/>
              <w:ind w:firstLine="420" w:firstLineChars="200"/>
              <w:rPr>
                <w:rFonts w:hint="eastAsia"/>
                <w:color w:val="auto"/>
                <w:sz w:val="24"/>
              </w:rPr>
            </w:pPr>
            <w:r>
              <w:rPr>
                <w:rFonts w:hint="eastAsia" w:ascii="宋体" w:hAnsi="宋体" w:eastAsia="宋体" w:cs="宋体"/>
                <w:color w:val="auto"/>
                <w:szCs w:val="24"/>
                <w:lang w:val="en-US" w:eastAsia="zh-CN"/>
              </w:rPr>
              <w:t>原因分析：</w:t>
            </w:r>
            <w:r>
              <w:rPr>
                <w:rFonts w:hint="eastAsia" w:ascii="宋体" w:hAnsi="宋体" w:eastAsia="宋体" w:cs="宋体"/>
                <w:color w:val="auto"/>
                <w:szCs w:val="24"/>
              </w:rPr>
              <w:t>工作失误，未</w:t>
            </w:r>
            <w:r>
              <w:rPr>
                <w:rFonts w:hint="eastAsia" w:ascii="宋体" w:hAnsi="宋体" w:cs="宋体"/>
                <w:color w:val="auto"/>
                <w:szCs w:val="24"/>
                <w:lang w:val="en-US" w:eastAsia="zh-CN"/>
              </w:rPr>
              <w:t>按要求装载</w:t>
            </w:r>
            <w:r>
              <w:rPr>
                <w:rFonts w:hint="eastAsia" w:ascii="宋体" w:hAnsi="宋体" w:eastAsia="宋体" w:cs="宋体"/>
                <w:color w:val="auto"/>
                <w:szCs w:val="24"/>
              </w:rPr>
              <w:t>。</w:t>
            </w:r>
          </w:p>
          <w:p>
            <w:pPr>
              <w:spacing w:line="360" w:lineRule="auto"/>
              <w:ind w:firstLine="420" w:firstLineChars="200"/>
              <w:rPr>
                <w:rFonts w:hint="eastAsia" w:ascii="宋体" w:hAnsi="宋体" w:eastAsia="宋体" w:cs="宋体"/>
                <w:color w:val="auto"/>
                <w:szCs w:val="24"/>
              </w:rPr>
            </w:pPr>
            <w:r>
              <w:rPr>
                <w:rFonts w:hint="eastAsia" w:ascii="宋体" w:hAnsi="宋体" w:cs="宋体"/>
                <w:color w:val="auto"/>
                <w:szCs w:val="24"/>
              </w:rPr>
              <w:t>纠正措施：</w:t>
            </w:r>
            <w:r>
              <w:rPr>
                <w:rFonts w:hint="eastAsia" w:ascii="宋体" w:hAnsi="宋体" w:eastAsia="宋体" w:cs="宋体"/>
                <w:color w:val="auto"/>
                <w:szCs w:val="24"/>
              </w:rPr>
              <w:t>对责任人进行考核</w:t>
            </w:r>
            <w:r>
              <w:rPr>
                <w:rFonts w:hint="eastAsia" w:ascii="宋体" w:hAnsi="宋体" w:eastAsia="宋体" w:cs="宋体"/>
                <w:color w:val="auto"/>
                <w:szCs w:val="24"/>
                <w:lang w:eastAsia="zh-CN"/>
              </w:rPr>
              <w:t>、</w:t>
            </w:r>
            <w:r>
              <w:rPr>
                <w:rFonts w:hint="eastAsia" w:ascii="宋体" w:hAnsi="宋体" w:eastAsia="宋体" w:cs="宋体"/>
                <w:color w:val="auto"/>
                <w:szCs w:val="24"/>
              </w:rPr>
              <w:t>补充培训，并进行考核</w:t>
            </w:r>
            <w:r>
              <w:rPr>
                <w:rFonts w:hint="eastAsia" w:ascii="宋体" w:hAnsi="宋体" w:eastAsia="宋体" w:cs="宋体"/>
                <w:color w:val="auto"/>
                <w:szCs w:val="24"/>
                <w:lang w:val="en-US" w:eastAsia="zh-CN"/>
              </w:rPr>
              <w:t>。</w:t>
            </w:r>
          </w:p>
          <w:p>
            <w:pPr>
              <w:spacing w:line="360" w:lineRule="auto"/>
              <w:ind w:firstLine="420" w:firstLineChars="200"/>
              <w:rPr>
                <w:rFonts w:hint="eastAsia" w:ascii="宋体" w:hAnsi="宋体" w:eastAsia="宋体" w:cs="宋体"/>
                <w:color w:val="auto"/>
                <w:szCs w:val="24"/>
                <w:lang w:eastAsia="zh-CN"/>
              </w:rPr>
            </w:pPr>
            <w:r>
              <w:rPr>
                <w:rFonts w:hint="eastAsia" w:ascii="宋体" w:hAnsi="宋体" w:eastAsia="宋体" w:cs="宋体"/>
                <w:color w:val="auto"/>
                <w:szCs w:val="24"/>
              </w:rPr>
              <w:t>完成情况：已经按要求实施</w:t>
            </w:r>
            <w:r>
              <w:rPr>
                <w:rFonts w:hint="eastAsia" w:ascii="宋体" w:hAnsi="宋体" w:eastAsia="宋体" w:cs="宋体"/>
                <w:color w:val="auto"/>
                <w:szCs w:val="24"/>
                <w:lang w:eastAsia="zh-CN"/>
              </w:rPr>
              <w:t>。</w:t>
            </w:r>
          </w:p>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rPr>
              <w:t>验证结果：改善有效。</w:t>
            </w:r>
            <w:r>
              <w:rPr>
                <w:rFonts w:hint="eastAsia" w:ascii="宋体" w:hAnsi="宋体" w:eastAsia="宋体" w:cs="宋体"/>
                <w:color w:val="auto"/>
                <w:szCs w:val="24"/>
              </w:rPr>
              <w:tab/>
            </w:r>
          </w:p>
          <w:p>
            <w:pPr>
              <w:spacing w:line="360" w:lineRule="auto"/>
              <w:ind w:firstLine="420" w:firstLineChars="200"/>
              <w:rPr>
                <w:rFonts w:hint="default" w:ascii="宋体" w:hAnsi="宋体" w:eastAsia="宋体" w:cs="宋体"/>
                <w:color w:val="auto"/>
                <w:szCs w:val="24"/>
                <w:lang w:val="en-US" w:eastAsia="zh-CN"/>
              </w:rPr>
            </w:pPr>
            <w:r>
              <w:rPr>
                <w:rFonts w:hint="eastAsia" w:ascii="宋体" w:hAnsi="宋体" w:eastAsia="宋体" w:cs="宋体"/>
                <w:color w:val="auto"/>
                <w:szCs w:val="24"/>
              </w:rPr>
              <w:t>验证人：</w:t>
            </w:r>
            <w:r>
              <w:rPr>
                <w:rFonts w:hint="eastAsia" w:ascii="宋体" w:hAnsi="宋体" w:cs="宋体"/>
                <w:color w:val="auto"/>
                <w:szCs w:val="24"/>
                <w:lang w:val="en-US" w:eastAsia="zh-CN"/>
              </w:rPr>
              <w:t>刘安军</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 xml:space="preserve">  日期：</w:t>
            </w:r>
            <w:r>
              <w:rPr>
                <w:rFonts w:hint="eastAsia" w:ascii="宋体" w:hAnsi="宋体" w:eastAsia="宋体" w:cs="宋体"/>
                <w:color w:val="auto"/>
                <w:szCs w:val="24"/>
                <w:lang w:eastAsia="zh-CN"/>
              </w:rPr>
              <w:t>202</w:t>
            </w:r>
            <w:r>
              <w:rPr>
                <w:rFonts w:hint="eastAsia" w:ascii="宋体" w:hAnsi="宋体" w:cs="宋体"/>
                <w:color w:val="auto"/>
                <w:szCs w:val="24"/>
                <w:lang w:val="en-US" w:eastAsia="zh-CN"/>
              </w:rPr>
              <w:t>1</w:t>
            </w:r>
            <w:r>
              <w:rPr>
                <w:rFonts w:hint="eastAsia" w:ascii="宋体" w:hAnsi="宋体" w:eastAsia="宋体" w:cs="宋体"/>
                <w:color w:val="auto"/>
                <w:szCs w:val="24"/>
                <w:lang w:eastAsia="zh-CN"/>
              </w:rPr>
              <w:t>.0</w:t>
            </w:r>
            <w:r>
              <w:rPr>
                <w:rFonts w:hint="eastAsia" w:ascii="宋体" w:hAnsi="宋体" w:cs="宋体"/>
                <w:color w:val="auto"/>
                <w:szCs w:val="24"/>
                <w:lang w:val="en-US" w:eastAsia="zh-CN"/>
              </w:rPr>
              <w:t>8</w:t>
            </w:r>
            <w:r>
              <w:rPr>
                <w:rFonts w:hint="eastAsia" w:ascii="宋体" w:hAnsi="宋体" w:eastAsia="宋体" w:cs="宋体"/>
                <w:color w:val="auto"/>
                <w:szCs w:val="24"/>
                <w:lang w:eastAsia="zh-CN"/>
              </w:rPr>
              <w:t>.</w:t>
            </w:r>
            <w:r>
              <w:rPr>
                <w:rFonts w:hint="eastAsia" w:ascii="宋体" w:hAnsi="宋体" w:cs="宋体"/>
                <w:color w:val="auto"/>
                <w:szCs w:val="24"/>
                <w:lang w:val="en-US" w:eastAsia="zh-CN"/>
              </w:rPr>
              <w:t>25</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纠正措施实施基本有效。</w:t>
            </w:r>
          </w:p>
        </w:tc>
        <w:tc>
          <w:tcPr>
            <w:tcW w:w="932" w:type="dxa"/>
            <w:vAlign w:val="top"/>
          </w:tcPr>
          <w:p>
            <w:pPr>
              <w:rPr>
                <w:color w:val="auto"/>
              </w:rPr>
            </w:pPr>
            <w:r>
              <w:rPr>
                <w:rFonts w:hint="eastAsia"/>
                <w:color w:val="auto"/>
                <w:lang w:eastAsia="zh-CN"/>
              </w:rPr>
              <w:t>符合</w:t>
            </w:r>
          </w:p>
        </w:tc>
      </w:tr>
    </w:tbl>
    <w:p>
      <w:pPr>
        <w:pStyle w:val="7"/>
        <w:rPr>
          <w:rFonts w:hint="eastAsia" w:ascii="隶书" w:hAnsi="宋体" w:eastAsia="隶书"/>
          <w:bCs/>
          <w:color w:val="auto"/>
          <w:sz w:val="36"/>
          <w:szCs w:val="36"/>
        </w:rPr>
      </w:pPr>
      <w:r>
        <w:rPr>
          <w:rFonts w:hint="eastAsia"/>
          <w:color w:val="auto"/>
        </w:rPr>
        <w:t>说明：不符合标注N</w:t>
      </w:r>
      <w:r>
        <w:rPr>
          <w:rFonts w:hint="eastAsia"/>
          <w:color w:val="auto"/>
          <w:lang w:val="en-US" w:eastAsia="zh-CN"/>
        </w:rPr>
        <w:t xml:space="preserve">  </w:t>
      </w:r>
    </w:p>
    <w:p>
      <w:pPr>
        <w:rPr>
          <w:rFonts w:hint="eastAsia" w:ascii="隶书" w:hAnsi="宋体" w:eastAsia="隶书"/>
          <w:bCs/>
          <w:color w:val="auto"/>
          <w:sz w:val="36"/>
          <w:szCs w:val="36"/>
        </w:rPr>
      </w:pPr>
      <w:r>
        <w:rPr>
          <w:rFonts w:hint="eastAsia" w:ascii="隶书" w:hAnsi="宋体" w:eastAsia="隶书"/>
          <w:bCs/>
          <w:color w:val="auto"/>
          <w:sz w:val="36"/>
          <w:szCs w:val="36"/>
        </w:rPr>
        <w:br w:type="page"/>
      </w:r>
    </w:p>
    <w:p>
      <w:pPr>
        <w:spacing w:line="480" w:lineRule="exact"/>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21"/>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621"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val="en-US" w:eastAsia="zh-CN"/>
              </w:rPr>
              <w:t>行政部（</w:t>
            </w:r>
            <w:r>
              <w:rPr>
                <w:rFonts w:hint="eastAsia"/>
                <w:color w:val="auto"/>
                <w:sz w:val="24"/>
                <w:szCs w:val="24"/>
                <w:highlight w:val="none"/>
                <w:lang w:val="en-US" w:eastAsia="zh-CN"/>
              </w:rPr>
              <w:t xml:space="preserve">含财务），  </w:t>
            </w:r>
            <w:r>
              <w:rPr>
                <w:rFonts w:hint="eastAsia"/>
                <w:color w:val="auto"/>
                <w:sz w:val="24"/>
                <w:szCs w:val="24"/>
                <w:highlight w:val="none"/>
              </w:rPr>
              <w:t xml:space="preserve"> 主管领导：</w:t>
            </w:r>
            <w:r>
              <w:rPr>
                <w:rFonts w:hint="eastAsia" w:ascii="宋体" w:hAnsi="宋体" w:eastAsia="宋体"/>
                <w:color w:val="auto"/>
                <w:sz w:val="24"/>
                <w:highlight w:val="none"/>
                <w:lang w:eastAsia="zh-CN"/>
              </w:rPr>
              <w:t>王亚兰</w:t>
            </w:r>
            <w:r>
              <w:rPr>
                <w:rFonts w:hint="eastAsia"/>
                <w:color w:val="auto"/>
                <w:sz w:val="24"/>
                <w:szCs w:val="24"/>
                <w:highlight w:val="none"/>
                <w:lang w:val="en-US" w:eastAsia="zh-CN"/>
              </w:rPr>
              <w:t xml:space="preserve">   </w:t>
            </w:r>
            <w:r>
              <w:rPr>
                <w:rFonts w:hint="eastAsia"/>
                <w:color w:val="auto"/>
                <w:sz w:val="24"/>
                <w:szCs w:val="24"/>
                <w:highlight w:val="none"/>
              </w:rPr>
              <w:t>陪同人员：</w:t>
            </w:r>
            <w:r>
              <w:rPr>
                <w:rFonts w:hint="eastAsia" w:ascii="宋体" w:hAnsi="宋体"/>
                <w:color w:val="auto"/>
                <w:sz w:val="24"/>
                <w:highlight w:val="none"/>
                <w:lang w:val="en-US" w:eastAsia="zh-CN"/>
              </w:rPr>
              <w:t>刘安军</w:t>
            </w:r>
          </w:p>
        </w:tc>
        <w:tc>
          <w:tcPr>
            <w:tcW w:w="968"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21"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余家龙，</w:t>
            </w:r>
            <w:r>
              <w:rPr>
                <w:rFonts w:hint="eastAsia"/>
                <w:color w:val="auto"/>
                <w:sz w:val="24"/>
                <w:szCs w:val="24"/>
              </w:rPr>
              <w:t>审核时间：</w:t>
            </w:r>
            <w:r>
              <w:rPr>
                <w:rFonts w:hint="eastAsia"/>
                <w:color w:val="auto"/>
                <w:sz w:val="24"/>
                <w:szCs w:val="24"/>
                <w:lang w:val="en-US" w:eastAsia="zh-CN"/>
              </w:rPr>
              <w:t>2021.9.9</w:t>
            </w:r>
          </w:p>
        </w:tc>
        <w:tc>
          <w:tcPr>
            <w:tcW w:w="968"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21" w:type="dxa"/>
            <w:vAlign w:val="center"/>
          </w:tcPr>
          <w:p>
            <w:pPr>
              <w:rPr>
                <w:rFonts w:hint="default" w:ascii="宋体" w:hAnsi="宋体" w:cs="新宋体"/>
                <w:color w:val="auto"/>
                <w:sz w:val="18"/>
                <w:szCs w:val="18"/>
                <w:lang w:val="en-US"/>
              </w:rPr>
            </w:pPr>
            <w:r>
              <w:rPr>
                <w:rFonts w:hint="eastAsia" w:ascii="Times New Roman" w:hAnsi="Times New Roman" w:eastAsia="宋体" w:cs="Times New Roman"/>
                <w:color w:val="auto"/>
                <w:sz w:val="24"/>
                <w:szCs w:val="24"/>
                <w:lang w:val="en-US" w:eastAsia="zh-CN"/>
              </w:rPr>
              <w:t>审核条款：</w:t>
            </w:r>
            <w:r>
              <w:rPr>
                <w:rFonts w:hint="eastAsia" w:ascii="宋体" w:hAnsi="宋体" w:cs="新宋体"/>
                <w:color w:val="auto"/>
                <w:sz w:val="18"/>
                <w:szCs w:val="18"/>
              </w:rPr>
              <w:t>EMS-2015</w:t>
            </w:r>
            <w:r>
              <w:rPr>
                <w:rFonts w:hint="eastAsia" w:ascii="宋体" w:hAnsi="宋体" w:cs="新宋体"/>
                <w:color w:val="auto"/>
                <w:sz w:val="18"/>
                <w:szCs w:val="18"/>
                <w:lang w:eastAsia="zh-CN"/>
              </w:rPr>
              <w:t>：</w:t>
            </w:r>
            <w:r>
              <w:rPr>
                <w:rFonts w:hint="eastAsia" w:ascii="宋体" w:hAnsi="宋体" w:cs="新宋体"/>
                <w:color w:val="auto"/>
                <w:sz w:val="18"/>
                <w:szCs w:val="18"/>
                <w:lang w:val="en-US" w:eastAsia="zh-CN"/>
              </w:rPr>
              <w:t>余家龙</w:t>
            </w:r>
          </w:p>
          <w:p>
            <w:pPr>
              <w:spacing w:line="300" w:lineRule="exact"/>
              <w:rPr>
                <w:rFonts w:hint="eastAsia" w:ascii="宋体" w:hAnsi="宋体" w:cs="新宋体"/>
                <w:color w:val="auto"/>
                <w:sz w:val="18"/>
                <w:szCs w:val="18"/>
              </w:rPr>
            </w:pPr>
            <w:r>
              <w:rPr>
                <w:rFonts w:hint="eastAsia" w:ascii="宋体" w:hAnsi="宋体" w:cs="新宋体"/>
                <w:color w:val="auto"/>
                <w:sz w:val="18"/>
                <w:szCs w:val="18"/>
                <w:highlight w:val="none"/>
              </w:rPr>
              <w:t>5.3组织的角色、职责和权限；</w:t>
            </w:r>
            <w:r>
              <w:rPr>
                <w:rFonts w:hint="eastAsia" w:ascii="宋体" w:hAnsi="宋体" w:cs="新宋体"/>
                <w:color w:val="auto"/>
                <w:sz w:val="18"/>
                <w:szCs w:val="18"/>
              </w:rPr>
              <w:t>6.2目标及其达成的策划；</w:t>
            </w:r>
          </w:p>
        </w:tc>
        <w:tc>
          <w:tcPr>
            <w:tcW w:w="968"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color w:val="auto"/>
                <w:sz w:val="21"/>
                <w:szCs w:val="21"/>
              </w:rPr>
            </w:pPr>
            <w:r>
              <w:rPr>
                <w:rFonts w:hint="eastAsia" w:ascii="宋体" w:hAnsi="宋体" w:cs="新宋体"/>
                <w:color w:val="auto"/>
                <w:sz w:val="21"/>
                <w:szCs w:val="21"/>
              </w:rPr>
              <w:t>组织的角色、职责和权限</w:t>
            </w:r>
          </w:p>
          <w:p>
            <w:pPr>
              <w:adjustRightInd w:val="0"/>
              <w:snapToGrid w:val="0"/>
              <w:jc w:val="center"/>
              <w:rPr>
                <w:rFonts w:ascii="宋体" w:hAnsi="宋体" w:cs="新宋体"/>
                <w:color w:val="auto"/>
                <w:szCs w:val="21"/>
              </w:rPr>
            </w:pPr>
          </w:p>
        </w:tc>
        <w:tc>
          <w:tcPr>
            <w:tcW w:w="960" w:type="dxa"/>
            <w:vAlign w:val="top"/>
          </w:tcPr>
          <w:p>
            <w:pPr>
              <w:rPr>
                <w:color w:val="auto"/>
                <w:sz w:val="21"/>
                <w:szCs w:val="21"/>
              </w:rPr>
            </w:pPr>
            <w:r>
              <w:rPr>
                <w:rFonts w:hint="eastAsia" w:ascii="宋体" w:hAnsi="宋体" w:cs="新宋体"/>
                <w:color w:val="auto"/>
                <w:sz w:val="21"/>
                <w:szCs w:val="21"/>
              </w:rPr>
              <w:t xml:space="preserve">E5.3 </w:t>
            </w:r>
          </w:p>
          <w:p>
            <w:pPr>
              <w:rPr>
                <w:rFonts w:ascii="宋体" w:hAnsi="宋体" w:cs="新宋体"/>
                <w:color w:val="auto"/>
                <w:szCs w:val="21"/>
              </w:rPr>
            </w:pPr>
          </w:p>
        </w:tc>
        <w:tc>
          <w:tcPr>
            <w:tcW w:w="10621" w:type="dxa"/>
            <w:vAlign w:val="top"/>
          </w:tcPr>
          <w:p>
            <w:pPr>
              <w:spacing w:line="400" w:lineRule="exact"/>
              <w:rPr>
                <w:rFonts w:ascii="宋体" w:hAnsi="宋体" w:cs="Arial"/>
                <w:color w:val="auto"/>
                <w:sz w:val="21"/>
                <w:szCs w:val="21"/>
              </w:rPr>
            </w:pPr>
            <w:r>
              <w:rPr>
                <w:rFonts w:hint="eastAsia" w:ascii="宋体" w:hAnsi="宋体" w:cs="Arial"/>
                <w:color w:val="auto"/>
                <w:sz w:val="21"/>
                <w:szCs w:val="21"/>
              </w:rPr>
              <w:t>在《岗位职责及任职要求》中规定了</w:t>
            </w:r>
            <w:r>
              <w:rPr>
                <w:rFonts w:hint="eastAsia" w:ascii="宋体" w:hAnsi="宋体" w:cs="Arial"/>
                <w:color w:val="auto"/>
                <w:sz w:val="21"/>
                <w:szCs w:val="21"/>
                <w:lang w:eastAsia="zh-CN"/>
              </w:rPr>
              <w:t>行政部及财务</w:t>
            </w:r>
            <w:r>
              <w:rPr>
                <w:rFonts w:hint="eastAsia" w:ascii="宋体" w:hAnsi="宋体" w:cs="Arial"/>
                <w:color w:val="auto"/>
                <w:sz w:val="21"/>
                <w:szCs w:val="21"/>
              </w:rPr>
              <w:t>的环境</w:t>
            </w:r>
            <w:r>
              <w:rPr>
                <w:rFonts w:hint="eastAsia" w:ascii="宋体" w:hAnsi="宋体" w:cs="Arial"/>
                <w:color w:val="auto"/>
                <w:sz w:val="21"/>
                <w:szCs w:val="21"/>
                <w:lang w:val="en-US" w:eastAsia="zh-CN"/>
              </w:rPr>
              <w:t>管理</w:t>
            </w:r>
            <w:r>
              <w:rPr>
                <w:rFonts w:hint="eastAsia" w:ascii="宋体" w:hAnsi="宋体" w:cs="Arial"/>
                <w:color w:val="auto"/>
                <w:sz w:val="21"/>
                <w:szCs w:val="21"/>
              </w:rPr>
              <w:t>职责和权限，以确保部门工作的展开和实施：</w:t>
            </w:r>
          </w:p>
          <w:p>
            <w:pPr>
              <w:spacing w:line="400" w:lineRule="exact"/>
              <w:rPr>
                <w:rFonts w:hint="eastAsia" w:ascii="宋体" w:hAnsi="宋体"/>
                <w:color w:val="auto"/>
                <w:sz w:val="21"/>
                <w:szCs w:val="21"/>
              </w:rPr>
            </w:pPr>
            <w:r>
              <w:rPr>
                <w:rFonts w:hint="eastAsia" w:ascii="宋体" w:hAnsi="宋体"/>
                <w:color w:val="auto"/>
                <w:sz w:val="21"/>
                <w:szCs w:val="21"/>
              </w:rPr>
              <w:t>1)贯彻总经理批准的环境方针、环境目标、指标和承诺，负责本部门的环境因素的识别，负责与本部门有关的环境运行控制；</w:t>
            </w:r>
          </w:p>
          <w:p>
            <w:pPr>
              <w:spacing w:line="400" w:lineRule="exact"/>
              <w:jc w:val="left"/>
              <w:rPr>
                <w:rFonts w:hint="eastAsia" w:ascii="宋体" w:hAnsi="宋体"/>
                <w:color w:val="auto"/>
                <w:sz w:val="21"/>
                <w:szCs w:val="21"/>
              </w:rPr>
            </w:pPr>
            <w:r>
              <w:rPr>
                <w:rFonts w:hint="eastAsia" w:ascii="宋体" w:hAnsi="宋体"/>
                <w:color w:val="auto"/>
                <w:sz w:val="21"/>
                <w:szCs w:val="21"/>
              </w:rPr>
              <w:t>2)负责组织进行环境因素的识别、评价、更新工作；</w:t>
            </w:r>
          </w:p>
          <w:p>
            <w:pPr>
              <w:spacing w:line="400" w:lineRule="exact"/>
              <w:rPr>
                <w:rFonts w:hint="eastAsia" w:ascii="宋体" w:hAnsi="宋体"/>
                <w:color w:val="auto"/>
                <w:sz w:val="21"/>
                <w:szCs w:val="21"/>
              </w:rPr>
            </w:pPr>
            <w:r>
              <w:rPr>
                <w:rFonts w:hint="eastAsia" w:ascii="宋体" w:hAnsi="宋体"/>
                <w:color w:val="auto"/>
                <w:sz w:val="21"/>
                <w:szCs w:val="21"/>
                <w:lang w:val="en-US" w:eastAsia="zh-CN"/>
              </w:rPr>
              <w:t>3</w:t>
            </w:r>
            <w:r>
              <w:rPr>
                <w:rFonts w:hint="eastAsia" w:ascii="宋体" w:hAnsi="宋体"/>
                <w:color w:val="auto"/>
                <w:sz w:val="21"/>
                <w:szCs w:val="21"/>
              </w:rPr>
              <w:t>)制定培训计划，组织有关环境管理和全公司员工的培训，使公司每个员工掌握必须的环境意识与能力；</w:t>
            </w:r>
          </w:p>
          <w:p>
            <w:pPr>
              <w:spacing w:line="400" w:lineRule="exact"/>
              <w:rPr>
                <w:rFonts w:hint="eastAsia" w:ascii="宋体" w:hAnsi="宋体"/>
                <w:color w:val="auto"/>
                <w:sz w:val="21"/>
                <w:szCs w:val="21"/>
              </w:rPr>
            </w:pPr>
            <w:r>
              <w:rPr>
                <w:rFonts w:hint="eastAsia" w:ascii="宋体" w:hAnsi="宋体"/>
                <w:color w:val="auto"/>
                <w:sz w:val="21"/>
                <w:szCs w:val="21"/>
                <w:lang w:val="en-US" w:eastAsia="zh-CN"/>
              </w:rPr>
              <w:t>4</w:t>
            </w:r>
            <w:r>
              <w:rPr>
                <w:rFonts w:hint="eastAsia" w:ascii="宋体" w:hAnsi="宋体"/>
                <w:color w:val="auto"/>
                <w:sz w:val="21"/>
                <w:szCs w:val="21"/>
              </w:rPr>
              <w:t>)负责组织人员编写体系所需的文件，并定期组织人员进行文件评审；负责与环境保护有关规定的制定、更正、废除、发行的管理；</w:t>
            </w:r>
          </w:p>
          <w:p>
            <w:pPr>
              <w:spacing w:line="400" w:lineRule="exact"/>
              <w:rPr>
                <w:rFonts w:hint="eastAsia" w:ascii="宋体" w:hAnsi="宋体"/>
                <w:color w:val="auto"/>
                <w:sz w:val="21"/>
                <w:szCs w:val="21"/>
              </w:rPr>
            </w:pPr>
            <w:r>
              <w:rPr>
                <w:rFonts w:hint="eastAsia" w:ascii="宋体" w:hAnsi="宋体"/>
                <w:color w:val="auto"/>
                <w:sz w:val="21"/>
                <w:szCs w:val="21"/>
                <w:lang w:val="en-US" w:eastAsia="zh-CN"/>
              </w:rPr>
              <w:t>5</w:t>
            </w:r>
            <w:r>
              <w:rPr>
                <w:rFonts w:hint="eastAsia" w:ascii="宋体" w:hAnsi="宋体"/>
                <w:color w:val="auto"/>
                <w:sz w:val="21"/>
                <w:szCs w:val="21"/>
              </w:rPr>
              <w:t>）负责环境相关记录的保存、收缴、销毁、归档工作；</w:t>
            </w:r>
          </w:p>
          <w:p>
            <w:pPr>
              <w:spacing w:line="400" w:lineRule="exact"/>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w:t>
            </w:r>
          </w:p>
          <w:p>
            <w:pPr>
              <w:spacing w:line="400" w:lineRule="exact"/>
              <w:rPr>
                <w:rFonts w:hint="eastAsia" w:ascii="宋体" w:hAnsi="宋体"/>
                <w:color w:val="auto"/>
                <w:sz w:val="21"/>
                <w:szCs w:val="21"/>
              </w:rPr>
            </w:pPr>
            <w:r>
              <w:rPr>
                <w:rFonts w:hint="eastAsia" w:ascii="宋体" w:hAnsi="宋体"/>
                <w:color w:val="auto"/>
                <w:sz w:val="21"/>
                <w:szCs w:val="21"/>
                <w:lang w:eastAsia="zh-CN"/>
              </w:rPr>
              <w:t>行政部</w:t>
            </w:r>
            <w:r>
              <w:rPr>
                <w:rFonts w:hint="eastAsia" w:ascii="宋体" w:hAnsi="宋体"/>
                <w:color w:val="auto"/>
                <w:sz w:val="21"/>
                <w:szCs w:val="21"/>
              </w:rPr>
              <w:t>经理任职要求：</w:t>
            </w:r>
          </w:p>
          <w:p>
            <w:pPr>
              <w:numPr>
                <w:ilvl w:val="0"/>
                <w:numId w:val="6"/>
              </w:numPr>
              <w:spacing w:line="400" w:lineRule="exact"/>
              <w:rPr>
                <w:rFonts w:hint="eastAsia" w:ascii="宋体" w:hAnsi="宋体"/>
                <w:color w:val="auto"/>
                <w:sz w:val="21"/>
                <w:szCs w:val="21"/>
              </w:rPr>
            </w:pPr>
            <w:r>
              <w:rPr>
                <w:rFonts w:hint="eastAsia" w:ascii="宋体" w:hAnsi="宋体"/>
                <w:color w:val="auto"/>
                <w:sz w:val="21"/>
                <w:szCs w:val="21"/>
              </w:rPr>
              <w:t>较系统的掌握现代企业管理知识经济基础知识；</w:t>
            </w:r>
          </w:p>
          <w:p>
            <w:pPr>
              <w:numPr>
                <w:ilvl w:val="0"/>
                <w:numId w:val="6"/>
              </w:numPr>
              <w:spacing w:line="400" w:lineRule="exact"/>
              <w:rPr>
                <w:rFonts w:hint="eastAsia" w:ascii="宋体" w:hAnsi="宋体"/>
                <w:color w:val="auto"/>
                <w:sz w:val="21"/>
                <w:szCs w:val="21"/>
              </w:rPr>
            </w:pPr>
            <w:r>
              <w:rPr>
                <w:rFonts w:hint="eastAsia" w:ascii="宋体" w:hAnsi="宋体"/>
                <w:color w:val="auto"/>
                <w:sz w:val="21"/>
                <w:szCs w:val="21"/>
              </w:rPr>
              <w:t>能组织协调</w:t>
            </w:r>
            <w:r>
              <w:rPr>
                <w:rFonts w:hint="eastAsia" w:ascii="宋体" w:hAnsi="宋体"/>
                <w:color w:val="auto"/>
                <w:sz w:val="21"/>
                <w:szCs w:val="21"/>
                <w:lang w:eastAsia="zh-CN"/>
              </w:rPr>
              <w:t>行政部</w:t>
            </w:r>
            <w:r>
              <w:rPr>
                <w:rFonts w:hint="eastAsia" w:ascii="宋体" w:hAnsi="宋体"/>
                <w:color w:val="auto"/>
                <w:sz w:val="21"/>
                <w:szCs w:val="21"/>
              </w:rPr>
              <w:t>日常工作的开展，有较强的公关、接待能力；</w:t>
            </w:r>
          </w:p>
          <w:p>
            <w:pPr>
              <w:numPr>
                <w:ilvl w:val="0"/>
                <w:numId w:val="6"/>
              </w:numPr>
              <w:spacing w:line="400" w:lineRule="exact"/>
              <w:rPr>
                <w:rFonts w:hint="eastAsia" w:ascii="宋体" w:hAnsi="宋体"/>
                <w:color w:val="auto"/>
                <w:sz w:val="21"/>
                <w:szCs w:val="21"/>
              </w:rPr>
            </w:pPr>
            <w:r>
              <w:rPr>
                <w:rFonts w:hint="eastAsia" w:ascii="宋体" w:hAnsi="宋体"/>
                <w:color w:val="auto"/>
                <w:sz w:val="21"/>
                <w:szCs w:val="21"/>
              </w:rPr>
              <w:t>具备供方日常管理及谈判能力。</w:t>
            </w:r>
          </w:p>
          <w:p>
            <w:pPr>
              <w:spacing w:line="400" w:lineRule="exact"/>
              <w:rPr>
                <w:rFonts w:hint="eastAsia" w:ascii="宋体" w:hAnsi="宋体"/>
                <w:color w:val="auto"/>
                <w:sz w:val="21"/>
                <w:szCs w:val="21"/>
              </w:rPr>
            </w:pPr>
            <w:r>
              <w:rPr>
                <w:rFonts w:hint="eastAsia" w:ascii="宋体" w:hAnsi="宋体"/>
                <w:color w:val="auto"/>
                <w:sz w:val="21"/>
                <w:szCs w:val="21"/>
              </w:rPr>
              <w:t>财务部经理任职要求：</w:t>
            </w:r>
          </w:p>
          <w:p>
            <w:pPr>
              <w:numPr>
                <w:ilvl w:val="0"/>
                <w:numId w:val="7"/>
              </w:numPr>
              <w:spacing w:line="400" w:lineRule="exact"/>
              <w:rPr>
                <w:rFonts w:hint="eastAsia" w:ascii="宋体" w:hAnsi="宋体"/>
                <w:color w:val="auto"/>
                <w:sz w:val="21"/>
                <w:szCs w:val="21"/>
              </w:rPr>
            </w:pPr>
            <w:r>
              <w:rPr>
                <w:rFonts w:hint="eastAsia" w:ascii="宋体" w:hAnsi="宋体"/>
                <w:color w:val="auto"/>
                <w:sz w:val="21"/>
                <w:szCs w:val="21"/>
              </w:rPr>
              <w:t>要求掌握会计业务知识，能胜任企业的财务会计工作；</w:t>
            </w:r>
          </w:p>
          <w:p>
            <w:pPr>
              <w:spacing w:line="400" w:lineRule="exact"/>
              <w:rPr>
                <w:rFonts w:hint="eastAsia" w:ascii="宋体" w:hAnsi="宋体"/>
                <w:color w:val="auto"/>
                <w:sz w:val="21"/>
                <w:szCs w:val="21"/>
              </w:rPr>
            </w:pPr>
            <w:r>
              <w:rPr>
                <w:rFonts w:hint="eastAsia" w:ascii="宋体" w:hAnsi="宋体"/>
                <w:color w:val="auto"/>
                <w:sz w:val="21"/>
                <w:szCs w:val="21"/>
              </w:rPr>
              <w:t>2、熟悉国家财务相关法律法规。</w:t>
            </w:r>
          </w:p>
          <w:p>
            <w:pPr>
              <w:spacing w:line="400" w:lineRule="exact"/>
              <w:ind w:firstLine="735" w:firstLineChars="350"/>
              <w:rPr>
                <w:rFonts w:hint="eastAsia" w:ascii="宋体" w:hAnsi="宋体"/>
                <w:color w:val="auto"/>
                <w:sz w:val="21"/>
                <w:szCs w:val="21"/>
              </w:rPr>
            </w:pPr>
            <w:r>
              <w:rPr>
                <w:rFonts w:hint="eastAsia" w:ascii="宋体" w:hAnsi="宋体"/>
                <w:color w:val="auto"/>
                <w:sz w:val="21"/>
                <w:szCs w:val="21"/>
              </w:rPr>
              <w:t>……</w:t>
            </w:r>
          </w:p>
          <w:p>
            <w:pPr>
              <w:spacing w:line="400" w:lineRule="exact"/>
              <w:rPr>
                <w:rFonts w:hint="eastAsia" w:ascii="宋体" w:hAnsi="宋体"/>
                <w:color w:val="auto"/>
                <w:sz w:val="21"/>
                <w:szCs w:val="21"/>
              </w:rPr>
            </w:pPr>
            <w:r>
              <w:rPr>
                <w:rFonts w:hint="eastAsia" w:ascii="宋体" w:hAnsi="宋体"/>
                <w:color w:val="auto"/>
                <w:sz w:val="21"/>
                <w:szCs w:val="21"/>
              </w:rPr>
              <w:t>部门职责清晰、明确。</w:t>
            </w:r>
          </w:p>
          <w:p>
            <w:pPr>
              <w:rPr>
                <w:rFonts w:ascii="宋体" w:hAnsi="宋体" w:cs="宋体"/>
                <w:color w:val="auto"/>
                <w:szCs w:val="21"/>
              </w:rPr>
            </w:pPr>
            <w:r>
              <w:rPr>
                <w:rFonts w:hint="eastAsia" w:ascii="宋体" w:hAnsi="宋体"/>
                <w:color w:val="auto"/>
                <w:sz w:val="21"/>
                <w:szCs w:val="21"/>
                <w:lang w:eastAsia="zh-CN"/>
              </w:rPr>
              <w:t>综合、财务部</w:t>
            </w:r>
            <w:r>
              <w:rPr>
                <w:rFonts w:hint="eastAsia" w:ascii="宋体" w:hAnsi="宋体"/>
                <w:color w:val="auto"/>
                <w:sz w:val="21"/>
                <w:szCs w:val="21"/>
              </w:rPr>
              <w:t>负责人能基本阐述本部门的主要职责。</w:t>
            </w:r>
          </w:p>
        </w:tc>
        <w:tc>
          <w:tcPr>
            <w:tcW w:w="968"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宋体" w:hAnsi="宋体" w:cs="新宋体"/>
                <w:color w:val="auto"/>
                <w:sz w:val="21"/>
                <w:szCs w:val="21"/>
              </w:rPr>
            </w:pPr>
            <w:r>
              <w:rPr>
                <w:rFonts w:hint="eastAsia" w:ascii="宋体" w:hAnsi="宋体" w:cs="新宋体"/>
                <w:color w:val="auto"/>
                <w:szCs w:val="21"/>
              </w:rPr>
              <w:t>目标及其实现的策划</w:t>
            </w:r>
          </w:p>
        </w:tc>
        <w:tc>
          <w:tcPr>
            <w:tcW w:w="960" w:type="dxa"/>
            <w:vAlign w:val="top"/>
          </w:tcPr>
          <w:p>
            <w:pPr>
              <w:rPr>
                <w:rFonts w:ascii="宋体" w:hAnsi="宋体" w:cs="新宋体"/>
                <w:color w:val="auto"/>
                <w:szCs w:val="21"/>
              </w:rPr>
            </w:pPr>
            <w:r>
              <w:rPr>
                <w:rFonts w:hint="eastAsia" w:ascii="宋体" w:hAnsi="宋体" w:cs="新宋体"/>
                <w:color w:val="auto"/>
                <w:szCs w:val="21"/>
              </w:rPr>
              <w:t>E6.2</w:t>
            </w:r>
          </w:p>
          <w:p>
            <w:pPr>
              <w:rPr>
                <w:rFonts w:ascii="宋体" w:hAnsi="宋体" w:cs="新宋体"/>
                <w:color w:val="auto"/>
                <w:szCs w:val="21"/>
              </w:rPr>
            </w:pPr>
          </w:p>
        </w:tc>
        <w:tc>
          <w:tcPr>
            <w:tcW w:w="10621" w:type="dxa"/>
            <w:vAlign w:val="top"/>
          </w:tcPr>
          <w:p>
            <w:pPr>
              <w:spacing w:line="400" w:lineRule="exact"/>
              <w:rPr>
                <w:rFonts w:hint="eastAsia" w:ascii="宋体" w:hAnsi="宋体"/>
                <w:color w:val="auto"/>
                <w:szCs w:val="21"/>
              </w:rPr>
            </w:pPr>
            <w:r>
              <w:rPr>
                <w:rFonts w:hint="eastAsia" w:ascii="宋体" w:hAnsi="宋体"/>
                <w:color w:val="auto"/>
                <w:szCs w:val="21"/>
              </w:rPr>
              <w:t>查见：公司建立有《管理目标、指标及管理方案》，</w:t>
            </w:r>
          </w:p>
          <w:p>
            <w:pPr>
              <w:spacing w:line="400" w:lineRule="exact"/>
              <w:rPr>
                <w:rFonts w:hint="eastAsia" w:ascii="宋体" w:hAnsi="宋体"/>
                <w:color w:val="auto"/>
                <w:szCs w:val="21"/>
              </w:rPr>
            </w:pPr>
            <w:r>
              <w:rPr>
                <w:rFonts w:hint="eastAsia" w:ascii="宋体" w:hAnsi="宋体"/>
                <w:color w:val="auto"/>
                <w:szCs w:val="21"/>
              </w:rPr>
              <w:t>查</w:t>
            </w:r>
            <w:r>
              <w:rPr>
                <w:rFonts w:hint="eastAsia" w:ascii="宋体" w:hAnsi="宋体"/>
                <w:color w:val="auto"/>
                <w:szCs w:val="21"/>
                <w:lang w:val="en-US" w:eastAsia="zh-CN"/>
              </w:rPr>
              <w:t>行政</w:t>
            </w:r>
            <w:r>
              <w:rPr>
                <w:rFonts w:hint="eastAsia" w:ascii="宋体" w:hAnsi="宋体"/>
                <w:color w:val="auto"/>
                <w:szCs w:val="21"/>
                <w:lang w:eastAsia="zh-CN"/>
              </w:rPr>
              <w:t>部</w:t>
            </w:r>
            <w:r>
              <w:rPr>
                <w:rFonts w:hint="eastAsia" w:ascii="宋体" w:hAnsi="宋体"/>
                <w:color w:val="auto"/>
                <w:szCs w:val="21"/>
              </w:rPr>
              <w:t xml:space="preserve">和财务部环境目标指标： </w:t>
            </w:r>
            <w:r>
              <w:rPr>
                <w:rFonts w:hint="eastAsia" w:ascii="宋体" w:hAnsi="宋体"/>
                <w:color w:val="auto"/>
                <w:szCs w:val="21"/>
                <w:lang w:val="en-US" w:eastAsia="zh-CN"/>
              </w:rPr>
              <w:t xml:space="preserve">            </w:t>
            </w:r>
            <w:r>
              <w:rPr>
                <w:rFonts w:hint="eastAsia" w:ascii="宋体" w:hAnsi="宋体"/>
                <w:color w:val="auto"/>
                <w:szCs w:val="21"/>
              </w:rPr>
              <w:t xml:space="preserve"> 考核情况（</w:t>
            </w:r>
            <w:r>
              <w:rPr>
                <w:rFonts w:hint="eastAsia" w:ascii="宋体" w:hAnsi="宋体"/>
                <w:color w:val="auto"/>
                <w:szCs w:val="21"/>
                <w:lang w:eastAsia="zh-CN"/>
              </w:rPr>
              <w:t>2021年1月-2021年8月</w:t>
            </w:r>
            <w:r>
              <w:rPr>
                <w:rFonts w:hint="eastAsia" w:ascii="宋体" w:hAnsi="宋体"/>
                <w:color w:val="auto"/>
                <w:szCs w:val="21"/>
              </w:rPr>
              <w:t>）</w:t>
            </w:r>
          </w:p>
          <w:p>
            <w:pPr>
              <w:spacing w:line="400" w:lineRule="exact"/>
              <w:rPr>
                <w:rFonts w:hint="eastAsia" w:ascii="宋体" w:hAnsi="宋体" w:eastAsia="宋体"/>
                <w:color w:val="auto"/>
                <w:szCs w:val="21"/>
                <w:lang w:val="en-US" w:eastAsia="zh-CN"/>
              </w:rPr>
            </w:pPr>
            <w:r>
              <w:rPr>
                <w:rFonts w:hint="eastAsia" w:ascii="宋体" w:hAnsi="宋体" w:eastAsia="宋体"/>
                <w:color w:val="auto"/>
                <w:szCs w:val="21"/>
                <w:lang w:val="en-US" w:eastAsia="zh-CN"/>
              </w:rPr>
              <w:t>固废分类处置率100%                          实测：100%</w:t>
            </w:r>
          </w:p>
          <w:p>
            <w:pPr>
              <w:spacing w:line="400" w:lineRule="exact"/>
              <w:rPr>
                <w:rFonts w:hint="default" w:ascii="宋体" w:hAnsi="宋体" w:eastAsia="宋体"/>
                <w:color w:val="auto"/>
                <w:szCs w:val="21"/>
                <w:lang w:val="en-US" w:eastAsia="zh-CN"/>
              </w:rPr>
            </w:pPr>
            <w:r>
              <w:rPr>
                <w:rFonts w:hint="eastAsia" w:ascii="宋体" w:hAnsi="宋体" w:eastAsia="宋体"/>
                <w:color w:val="auto"/>
                <w:szCs w:val="21"/>
                <w:lang w:val="en-US" w:eastAsia="zh-CN"/>
              </w:rPr>
              <w:t>火灾事故为0                                 实测：零</w:t>
            </w:r>
          </w:p>
          <w:p>
            <w:pPr>
              <w:spacing w:line="400" w:lineRule="exact"/>
              <w:rPr>
                <w:rFonts w:hint="eastAsia"/>
                <w:color w:val="auto"/>
              </w:rPr>
            </w:pPr>
            <w:r>
              <w:rPr>
                <w:rFonts w:hint="eastAsia" w:ascii="宋体" w:hAnsi="宋体" w:eastAsia="宋体"/>
                <w:color w:val="auto"/>
                <w:szCs w:val="21"/>
                <w:lang w:val="en-US" w:eastAsia="zh-CN"/>
              </w:rPr>
              <w:t>质量、环境、安全：资金保障率：100%           实测：100%</w:t>
            </w:r>
          </w:p>
          <w:p>
            <w:pPr>
              <w:rPr>
                <w:rFonts w:ascii="宋体" w:hAnsi="宋体"/>
                <w:color w:val="auto"/>
                <w:szCs w:val="21"/>
              </w:rPr>
            </w:pPr>
            <w:r>
              <w:rPr>
                <w:rFonts w:hint="eastAsia" w:ascii="宋体" w:hAnsi="宋体"/>
                <w:color w:val="auto"/>
                <w:szCs w:val="21"/>
              </w:rPr>
              <w:t>查20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度</w:t>
            </w:r>
            <w:r>
              <w:rPr>
                <w:rFonts w:hint="eastAsia" w:ascii="宋体" w:hAnsi="宋体"/>
                <w:color w:val="auto"/>
                <w:szCs w:val="21"/>
              </w:rPr>
              <w:t>提供的《</w:t>
            </w:r>
            <w:r>
              <w:rPr>
                <w:rFonts w:hint="eastAsia" w:ascii="宋体" w:hAnsi="宋体" w:cs="宋体"/>
                <w:color w:val="auto"/>
                <w:spacing w:val="-4"/>
                <w:szCs w:val="21"/>
              </w:rPr>
              <w:t>目标</w:t>
            </w:r>
            <w:r>
              <w:rPr>
                <w:rFonts w:hint="eastAsia" w:ascii="宋体" w:hAnsi="宋体" w:cs="宋体"/>
                <w:color w:val="auto"/>
                <w:spacing w:val="-4"/>
                <w:szCs w:val="21"/>
                <w:lang w:val="en-US" w:eastAsia="zh-CN"/>
              </w:rPr>
              <w:t>及</w:t>
            </w:r>
            <w:r>
              <w:rPr>
                <w:rFonts w:hint="eastAsia" w:ascii="宋体" w:hAnsi="宋体" w:cs="宋体"/>
                <w:color w:val="auto"/>
                <w:spacing w:val="-4"/>
                <w:szCs w:val="21"/>
              </w:rPr>
              <w:t>实施</w:t>
            </w:r>
            <w:r>
              <w:rPr>
                <w:rFonts w:hint="eastAsia" w:ascii="宋体" w:hAnsi="宋体" w:cs="宋体"/>
                <w:color w:val="auto"/>
                <w:spacing w:val="-4"/>
                <w:szCs w:val="21"/>
                <w:lang w:val="en-US" w:eastAsia="zh-CN"/>
              </w:rPr>
              <w:t>情况</w:t>
            </w:r>
            <w:r>
              <w:rPr>
                <w:rFonts w:hint="eastAsia" w:ascii="宋体" w:hAnsi="宋体" w:cs="宋体"/>
                <w:color w:val="auto"/>
                <w:spacing w:val="-4"/>
                <w:szCs w:val="21"/>
              </w:rPr>
              <w:t>统计</w:t>
            </w:r>
            <w:r>
              <w:rPr>
                <w:rFonts w:hint="eastAsia" w:ascii="宋体" w:hAnsi="宋体" w:cs="宋体"/>
                <w:color w:val="auto"/>
                <w:spacing w:val="-4"/>
                <w:szCs w:val="21"/>
                <w:lang w:val="en-US" w:eastAsia="zh-CN"/>
              </w:rPr>
              <w:t>表</w:t>
            </w:r>
            <w:r>
              <w:rPr>
                <w:rFonts w:hint="eastAsia" w:ascii="宋体" w:hAnsi="宋体"/>
                <w:color w:val="auto"/>
                <w:szCs w:val="21"/>
              </w:rPr>
              <w:t>》，考核均完成目标任务。</w:t>
            </w:r>
          </w:p>
          <w:p>
            <w:pPr>
              <w:spacing w:line="400" w:lineRule="exact"/>
              <w:rPr>
                <w:rFonts w:ascii="宋体" w:hAnsi="宋体"/>
                <w:color w:val="auto"/>
                <w:szCs w:val="21"/>
                <w:highlight w:val="none"/>
              </w:rPr>
            </w:pPr>
            <w:r>
              <w:rPr>
                <w:rFonts w:hint="eastAsia" w:ascii="宋体" w:hAnsi="宋体"/>
                <w:color w:val="auto"/>
                <w:szCs w:val="21"/>
                <w:highlight w:val="none"/>
              </w:rPr>
              <w:t>查见环境目标管理方案有时间期限、具体措施、责任人。</w:t>
            </w:r>
          </w:p>
          <w:p>
            <w:pPr>
              <w:pStyle w:val="18"/>
              <w:tabs>
                <w:tab w:val="center" w:pos="3169"/>
              </w:tabs>
              <w:spacing w:line="40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查见公司制定的环境管理方案有：1）潜在火灾；2）固废排放</w:t>
            </w:r>
            <w:r>
              <w:rPr>
                <w:rFonts w:hint="eastAsia" w:ascii="宋体" w:hAnsi="宋体" w:cs="宋体"/>
                <w:color w:val="auto"/>
                <w:szCs w:val="21"/>
                <w:highlight w:val="none"/>
                <w:lang w:val="en-US" w:eastAsia="zh-CN"/>
              </w:rPr>
              <w:t>；3）噪声排放，3</w:t>
            </w:r>
            <w:r>
              <w:rPr>
                <w:rFonts w:hint="eastAsia" w:ascii="宋体" w:hAnsi="宋体" w:cs="宋体"/>
                <w:color w:val="auto"/>
                <w:szCs w:val="21"/>
                <w:highlight w:val="none"/>
              </w:rPr>
              <w:t>个管理方案。管理方案内容涉及：目标/指标、管理措施、资金预算、完成日期、责任部门。</w:t>
            </w:r>
          </w:p>
          <w:p>
            <w:pPr>
              <w:spacing w:line="400" w:lineRule="exact"/>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抽查：固废排放确定的管理方案：</w:t>
            </w:r>
          </w:p>
          <w:p>
            <w:pPr>
              <w:spacing w:line="40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噪声</w:t>
            </w:r>
            <w:r>
              <w:rPr>
                <w:rFonts w:hint="eastAsia" w:ascii="宋体" w:hAnsi="宋体" w:eastAsia="宋体"/>
                <w:color w:val="auto"/>
                <w:szCs w:val="21"/>
                <w:highlight w:val="none"/>
                <w:lang w:val="en-US" w:eastAsia="zh-CN"/>
              </w:rPr>
              <w:t>排放管理方案</w:t>
            </w:r>
            <w:r>
              <w:rPr>
                <w:rFonts w:hint="eastAsia" w:ascii="宋体" w:hAnsi="宋体"/>
                <w:color w:val="auto"/>
                <w:szCs w:val="21"/>
                <w:highlight w:val="none"/>
                <w:lang w:val="en-US" w:eastAsia="zh-CN"/>
              </w:rPr>
              <w:t>：</w:t>
            </w:r>
          </w:p>
          <w:p>
            <w:pPr>
              <w:pStyle w:val="12"/>
              <w:rPr>
                <w:rFonts w:hint="eastAsia"/>
                <w:color w:val="auto"/>
                <w:lang w:val="en-US" w:eastAsia="zh-CN"/>
              </w:rPr>
            </w:pPr>
            <w:r>
              <w:rPr>
                <w:rFonts w:hint="eastAsia"/>
                <w:color w:val="auto"/>
                <w:lang w:val="en-US" w:eastAsia="zh-CN"/>
              </w:rPr>
              <w:t>1、车辆按要求定期保养</w:t>
            </w:r>
          </w:p>
          <w:p>
            <w:pPr>
              <w:pStyle w:val="12"/>
              <w:rPr>
                <w:rFonts w:hint="eastAsia"/>
                <w:color w:val="auto"/>
                <w:lang w:val="en-US" w:eastAsia="zh-CN"/>
              </w:rPr>
            </w:pPr>
            <w:r>
              <w:rPr>
                <w:rFonts w:hint="eastAsia"/>
                <w:color w:val="auto"/>
                <w:lang w:val="en-US" w:eastAsia="zh-CN"/>
              </w:rPr>
              <w:t>2、装卸货物是控制噪声</w:t>
            </w:r>
          </w:p>
          <w:p>
            <w:pPr>
              <w:pStyle w:val="12"/>
              <w:rPr>
                <w:rFonts w:hint="eastAsia"/>
                <w:color w:val="auto"/>
                <w:lang w:val="en-US" w:eastAsia="zh-CN"/>
              </w:rPr>
            </w:pPr>
            <w:r>
              <w:rPr>
                <w:rFonts w:hint="eastAsia"/>
                <w:color w:val="auto"/>
                <w:lang w:val="en-US" w:eastAsia="zh-CN"/>
              </w:rPr>
              <w:t>3、车辆按照交通规定鸣笛</w:t>
            </w:r>
          </w:p>
          <w:p>
            <w:pPr>
              <w:spacing w:line="400" w:lineRule="exact"/>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责任部门：行政部、货运部；投入资金</w:t>
            </w:r>
            <w:r>
              <w:rPr>
                <w:rFonts w:hint="eastAsia" w:ascii="宋体" w:hAnsi="宋体"/>
                <w:color w:val="auto"/>
                <w:szCs w:val="21"/>
                <w:highlight w:val="none"/>
                <w:lang w:val="en-US" w:eastAsia="zh-CN"/>
              </w:rPr>
              <w:t>3</w:t>
            </w:r>
            <w:r>
              <w:rPr>
                <w:rFonts w:hint="eastAsia" w:ascii="宋体" w:hAnsi="宋体" w:eastAsia="宋体"/>
                <w:color w:val="auto"/>
                <w:szCs w:val="21"/>
                <w:highlight w:val="none"/>
                <w:lang w:val="en-US" w:eastAsia="zh-CN"/>
              </w:rPr>
              <w:t>0000元；</w:t>
            </w:r>
            <w:r>
              <w:rPr>
                <w:rFonts w:hint="eastAsia" w:ascii="宋体" w:hAnsi="宋体"/>
                <w:color w:val="auto"/>
                <w:szCs w:val="21"/>
                <w:highlight w:val="none"/>
                <w:lang w:val="en-US" w:eastAsia="zh-CN"/>
              </w:rPr>
              <w:t>完成</w:t>
            </w:r>
            <w:r>
              <w:rPr>
                <w:rFonts w:hint="eastAsia" w:ascii="宋体" w:hAnsi="宋体" w:eastAsia="宋体"/>
                <w:color w:val="auto"/>
                <w:szCs w:val="21"/>
                <w:highlight w:val="none"/>
                <w:lang w:val="en-US" w:eastAsia="zh-CN"/>
              </w:rPr>
              <w:t>时间：</w:t>
            </w:r>
            <w:r>
              <w:rPr>
                <w:rFonts w:hint="eastAsia"/>
                <w:color w:val="auto"/>
                <w:sz w:val="18"/>
                <w:szCs w:val="18"/>
              </w:rPr>
              <w:t>2021.11.5</w:t>
            </w:r>
            <w:r>
              <w:rPr>
                <w:rFonts w:hint="eastAsia" w:ascii="宋体" w:hAnsi="宋体" w:eastAsia="宋体"/>
                <w:color w:val="auto"/>
                <w:szCs w:val="21"/>
                <w:highlight w:val="none"/>
                <w:lang w:val="en-US" w:eastAsia="zh-CN"/>
              </w:rPr>
              <w:t>；</w:t>
            </w:r>
          </w:p>
          <w:p>
            <w:pPr>
              <w:spacing w:line="400" w:lineRule="exact"/>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检查部门：行政部。  </w:t>
            </w:r>
          </w:p>
          <w:p>
            <w:pPr>
              <w:spacing w:line="400" w:lineRule="exact"/>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编制人：王亚兰  审批：刘安辉  </w:t>
            </w:r>
          </w:p>
          <w:p>
            <w:pPr>
              <w:pStyle w:val="2"/>
              <w:rPr>
                <w:rFonts w:hint="eastAsia" w:ascii="宋体" w:hAnsi="宋体" w:cs="宋体"/>
                <w:color w:val="auto"/>
                <w:sz w:val="21"/>
                <w:szCs w:val="21"/>
                <w:lang w:bidi="ar"/>
              </w:rPr>
            </w:pPr>
            <w:r>
              <w:rPr>
                <w:rFonts w:hint="eastAsia" w:ascii="宋体" w:hAnsi="宋体" w:cs="Times New Roman"/>
                <w:b w:val="0"/>
                <w:bCs w:val="0"/>
                <w:color w:val="auto"/>
                <w:kern w:val="2"/>
                <w:sz w:val="21"/>
                <w:szCs w:val="21"/>
                <w:highlight w:val="none"/>
                <w:lang w:val="en-US" w:eastAsia="zh-CN" w:bidi="ar-SA"/>
              </w:rPr>
              <w:t>上次审核不符合为：</w:t>
            </w:r>
            <w:r>
              <w:rPr>
                <w:rFonts w:hint="eastAsia" w:ascii="宋体" w:hAnsi="宋体" w:eastAsia="宋体" w:cs="Times New Roman"/>
                <w:b w:val="0"/>
                <w:bCs w:val="0"/>
                <w:color w:val="auto"/>
                <w:kern w:val="2"/>
                <w:sz w:val="21"/>
                <w:szCs w:val="21"/>
                <w:highlight w:val="none"/>
                <w:lang w:val="en-US" w:eastAsia="zh-CN" w:bidi="ar-SA"/>
              </w:rPr>
              <w:t>组织将噪声排放确定为重要环境因素，但末制定</w:t>
            </w:r>
            <w:r>
              <w:rPr>
                <w:rFonts w:hint="eastAsia" w:ascii="宋体" w:hAnsi="宋体" w:cs="Times New Roman"/>
                <w:b w:val="0"/>
                <w:bCs w:val="0"/>
                <w:color w:val="auto"/>
                <w:kern w:val="2"/>
                <w:sz w:val="21"/>
                <w:szCs w:val="21"/>
                <w:highlight w:val="none"/>
                <w:lang w:val="en-US" w:eastAsia="zh-CN" w:bidi="ar-SA"/>
              </w:rPr>
              <w:t>其</w:t>
            </w:r>
            <w:r>
              <w:rPr>
                <w:rFonts w:hint="eastAsia" w:ascii="宋体" w:hAnsi="宋体" w:eastAsia="宋体" w:cs="Times New Roman"/>
                <w:b w:val="0"/>
                <w:bCs w:val="0"/>
                <w:color w:val="auto"/>
                <w:kern w:val="2"/>
                <w:sz w:val="21"/>
                <w:szCs w:val="21"/>
                <w:highlight w:val="none"/>
                <w:lang w:val="en-US" w:eastAsia="zh-CN" w:bidi="ar-SA"/>
              </w:rPr>
              <w:t>管理方案,</w:t>
            </w:r>
            <w:r>
              <w:rPr>
                <w:rFonts w:hint="eastAsia" w:ascii="宋体" w:hAnsi="宋体" w:cs="Times New Roman"/>
                <w:b w:val="0"/>
                <w:bCs w:val="0"/>
                <w:color w:val="auto"/>
                <w:kern w:val="2"/>
                <w:sz w:val="21"/>
                <w:szCs w:val="21"/>
                <w:highlight w:val="none"/>
                <w:lang w:val="en-US" w:eastAsia="zh-CN" w:bidi="ar-SA"/>
              </w:rPr>
              <w:t>经本次现场审核验证，整改有效</w:t>
            </w:r>
            <w:r>
              <w:rPr>
                <w:rFonts w:hint="eastAsia" w:ascii="宋体" w:hAnsi="宋体" w:eastAsia="宋体" w:cs="Times New Roman"/>
                <w:b w:val="0"/>
                <w:bCs w:val="0"/>
                <w:color w:val="auto"/>
                <w:kern w:val="2"/>
                <w:sz w:val="21"/>
                <w:szCs w:val="21"/>
                <w:highlight w:val="none"/>
                <w:lang w:val="en-US" w:eastAsia="zh-CN" w:bidi="ar-SA"/>
              </w:rPr>
              <w:t>。</w:t>
            </w:r>
          </w:p>
        </w:tc>
        <w:tc>
          <w:tcPr>
            <w:tcW w:w="968" w:type="dxa"/>
          </w:tcPr>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rFonts w:hint="eastAsia" w:eastAsia="宋体"/>
                <w:color w:val="auto"/>
                <w:lang w:val="en-US" w:eastAsia="zh-CN"/>
              </w:rPr>
            </w:pPr>
          </w:p>
        </w:tc>
      </w:tr>
    </w:tbl>
    <w:p>
      <w:pPr>
        <w:pStyle w:val="7"/>
        <w:rPr>
          <w:color w:val="auto"/>
        </w:rPr>
      </w:pPr>
      <w:r>
        <w:rPr>
          <w:rFonts w:hint="eastAsia"/>
          <w:color w:val="auto"/>
        </w:rPr>
        <w:t>说明：不符合标注N</w:t>
      </w:r>
    </w:p>
    <w:p>
      <w:pPr>
        <w:spacing w:line="480" w:lineRule="exact"/>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21"/>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621"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val="en-US" w:eastAsia="zh-CN"/>
              </w:rPr>
              <w:t>行政部（含财务），</w:t>
            </w:r>
            <w:r>
              <w:rPr>
                <w:rFonts w:hint="eastAsia"/>
                <w:color w:val="auto"/>
                <w:sz w:val="24"/>
                <w:szCs w:val="24"/>
                <w:lang w:val="en-US" w:eastAsia="zh-CN"/>
              </w:rPr>
              <w:t xml:space="preserve">  </w:t>
            </w:r>
            <w:r>
              <w:rPr>
                <w:rFonts w:hint="eastAsia"/>
                <w:color w:val="auto"/>
                <w:sz w:val="24"/>
                <w:szCs w:val="24"/>
              </w:rPr>
              <w:t xml:space="preserve"> 主管领导：</w:t>
            </w:r>
            <w:r>
              <w:rPr>
                <w:rFonts w:hint="eastAsia" w:ascii="宋体" w:hAnsi="宋体" w:eastAsia="宋体"/>
                <w:color w:val="auto"/>
                <w:sz w:val="24"/>
                <w:lang w:eastAsia="zh-CN"/>
              </w:rPr>
              <w:t>王亚兰</w:t>
            </w:r>
            <w:r>
              <w:rPr>
                <w:rFonts w:hint="eastAsia"/>
                <w:color w:val="auto"/>
                <w:sz w:val="24"/>
                <w:szCs w:val="24"/>
                <w:lang w:val="en-US" w:eastAsia="zh-CN"/>
              </w:rPr>
              <w:t xml:space="preserve">   </w:t>
            </w:r>
            <w:r>
              <w:rPr>
                <w:rFonts w:hint="eastAsia"/>
                <w:color w:val="auto"/>
                <w:sz w:val="24"/>
                <w:szCs w:val="24"/>
              </w:rPr>
              <w:t>陪同人员：</w:t>
            </w:r>
            <w:r>
              <w:rPr>
                <w:rFonts w:hint="eastAsia"/>
                <w:color w:val="auto"/>
                <w:sz w:val="24"/>
                <w:szCs w:val="24"/>
                <w:lang w:val="en-US" w:eastAsia="zh-CN"/>
              </w:rPr>
              <w:t>刘安军</w:t>
            </w:r>
          </w:p>
        </w:tc>
        <w:tc>
          <w:tcPr>
            <w:tcW w:w="968"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21"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lang w:eastAsia="zh-CN"/>
              </w:rPr>
              <w:t>、余家龙（</w:t>
            </w:r>
            <w:r>
              <w:rPr>
                <w:rFonts w:hint="eastAsia"/>
                <w:color w:val="auto"/>
                <w:sz w:val="24"/>
                <w:szCs w:val="24"/>
                <w:lang w:val="en-US" w:eastAsia="zh-CN"/>
              </w:rPr>
              <w:t>S</w:t>
            </w:r>
            <w:r>
              <w:rPr>
                <w:rFonts w:hint="eastAsia"/>
                <w:color w:val="auto"/>
                <w:sz w:val="24"/>
                <w:szCs w:val="24"/>
                <w:lang w:eastAsia="zh-CN"/>
              </w:rPr>
              <w:t>实习）、冉景洲（</w:t>
            </w:r>
            <w:r>
              <w:rPr>
                <w:rFonts w:hint="eastAsia"/>
                <w:color w:val="auto"/>
                <w:sz w:val="24"/>
                <w:szCs w:val="24"/>
                <w:lang w:val="en-US" w:eastAsia="zh-CN"/>
              </w:rPr>
              <w:t>S</w:t>
            </w:r>
            <w:r>
              <w:rPr>
                <w:rFonts w:hint="eastAsia"/>
                <w:color w:val="auto"/>
                <w:sz w:val="24"/>
                <w:szCs w:val="24"/>
                <w:lang w:eastAsia="zh-CN"/>
              </w:rPr>
              <w:t>实习）</w:t>
            </w:r>
            <w:r>
              <w:rPr>
                <w:rFonts w:hint="eastAsia"/>
                <w:color w:val="auto"/>
                <w:sz w:val="24"/>
                <w:szCs w:val="24"/>
                <w:lang w:val="en-US" w:eastAsia="zh-CN"/>
              </w:rPr>
              <w:t>，</w:t>
            </w:r>
            <w:r>
              <w:rPr>
                <w:rFonts w:hint="eastAsia"/>
                <w:color w:val="auto"/>
                <w:sz w:val="24"/>
                <w:szCs w:val="24"/>
              </w:rPr>
              <w:t>审核时间：</w:t>
            </w:r>
            <w:r>
              <w:rPr>
                <w:rFonts w:hint="eastAsia"/>
                <w:color w:val="auto"/>
                <w:sz w:val="24"/>
                <w:szCs w:val="24"/>
                <w:lang w:val="en-US" w:eastAsia="zh-CN"/>
              </w:rPr>
              <w:t>2021.9.9</w:t>
            </w:r>
          </w:p>
        </w:tc>
        <w:tc>
          <w:tcPr>
            <w:tcW w:w="968"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21" w:type="dxa"/>
            <w:vAlign w:val="center"/>
          </w:tcPr>
          <w:p>
            <w:pPr>
              <w:rPr>
                <w:rFonts w:hint="eastAsia"/>
                <w:color w:val="auto"/>
                <w:lang w:val="en-US" w:eastAsia="zh-CN"/>
              </w:rPr>
            </w:pPr>
            <w:r>
              <w:rPr>
                <w:rFonts w:hint="eastAsia"/>
                <w:color w:val="auto"/>
                <w:lang w:val="en-US" w:eastAsia="zh-CN"/>
              </w:rPr>
              <w:t>审核条款：</w:t>
            </w:r>
          </w:p>
          <w:p>
            <w:pPr>
              <w:snapToGrid w:val="0"/>
              <w:spacing w:line="240" w:lineRule="exact"/>
              <w:rPr>
                <w:rFonts w:hint="default" w:ascii="宋体" w:hAnsi="宋体" w:eastAsia="宋体" w:cs="新宋体"/>
                <w:color w:val="auto"/>
                <w:sz w:val="18"/>
                <w:szCs w:val="18"/>
                <w:highlight w:val="none"/>
                <w:lang w:val="en-US" w:eastAsia="zh-CN"/>
              </w:rPr>
            </w:pPr>
            <w:r>
              <w:rPr>
                <w:rFonts w:hint="eastAsia" w:ascii="宋体" w:hAnsi="宋体" w:eastAsia="宋体" w:cs="新宋体"/>
                <w:color w:val="auto"/>
                <w:sz w:val="18"/>
                <w:szCs w:val="18"/>
                <w:highlight w:val="none"/>
                <w:lang w:val="en-US" w:eastAsia="zh-CN"/>
              </w:rPr>
              <w:t>EMS-2015：杨珍全</w:t>
            </w:r>
          </w:p>
          <w:p>
            <w:pPr>
              <w:snapToGrid w:val="0"/>
              <w:spacing w:line="240" w:lineRule="exact"/>
              <w:rPr>
                <w:rFonts w:hint="eastAsia" w:ascii="宋体" w:hAnsi="宋体" w:eastAsia="宋体" w:cs="新宋体"/>
                <w:color w:val="auto"/>
                <w:sz w:val="18"/>
                <w:szCs w:val="18"/>
                <w:highlight w:val="none"/>
                <w:lang w:val="en-US" w:eastAsia="zh-CN"/>
              </w:rPr>
            </w:pPr>
            <w:r>
              <w:rPr>
                <w:rFonts w:hint="eastAsia" w:ascii="宋体" w:hAnsi="宋体" w:eastAsia="宋体" w:cs="新宋体"/>
                <w:color w:val="auto"/>
                <w:sz w:val="18"/>
                <w:szCs w:val="18"/>
                <w:highlight w:val="none"/>
                <w:lang w:val="en-US" w:eastAsia="zh-CN"/>
              </w:rPr>
              <w:t xml:space="preserve">6.1.2环境因素（不符合验证）；6.1.3合规义务；8.1运行策划和控制；8.2应急准备和响应；9.1监视、测量、分析与评估；9.1.2符合性评估；9.2内部审核；10.2不符合和纠正措施/EMS运行控制相关财务支出证据； </w:t>
            </w:r>
          </w:p>
          <w:p>
            <w:pPr>
              <w:snapToGrid w:val="0"/>
              <w:spacing w:line="240" w:lineRule="exact"/>
              <w:rPr>
                <w:rFonts w:hint="default" w:ascii="宋体" w:hAnsi="宋体" w:eastAsia="宋体" w:cs="新宋体"/>
                <w:color w:val="auto"/>
                <w:sz w:val="18"/>
                <w:szCs w:val="18"/>
                <w:highlight w:val="none"/>
                <w:lang w:val="en-US" w:eastAsia="zh-CN"/>
              </w:rPr>
            </w:pPr>
            <w:r>
              <w:rPr>
                <w:rFonts w:hint="eastAsia" w:ascii="宋体" w:hAnsi="宋体" w:eastAsia="宋体" w:cs="新宋体"/>
                <w:color w:val="auto"/>
                <w:sz w:val="18"/>
                <w:szCs w:val="18"/>
                <w:highlight w:val="none"/>
                <w:lang w:val="en-US" w:eastAsia="zh-CN"/>
              </w:rPr>
              <w:t>ISO45001：2018 ：杨珍全、余家龙（实习）、冉景洲（实习）</w:t>
            </w:r>
          </w:p>
          <w:p>
            <w:pPr>
              <w:snapToGrid w:val="0"/>
              <w:spacing w:line="240" w:lineRule="exact"/>
              <w:rPr>
                <w:rFonts w:hint="eastAsia" w:ascii="宋体" w:hAnsi="宋体" w:eastAsia="宋体" w:cs="新宋体"/>
                <w:color w:val="auto"/>
                <w:sz w:val="18"/>
                <w:szCs w:val="18"/>
                <w:highlight w:val="none"/>
                <w:lang w:val="en-US" w:eastAsia="zh-CN"/>
              </w:rPr>
            </w:pPr>
            <w:r>
              <w:rPr>
                <w:rFonts w:hint="eastAsia" w:ascii="宋体" w:hAnsi="宋体" w:eastAsia="宋体" w:cs="新宋体"/>
                <w:color w:val="auto"/>
                <w:sz w:val="18"/>
                <w:szCs w:val="18"/>
                <w:highlight w:val="none"/>
                <w:lang w:val="en-US" w:eastAsia="zh-CN"/>
              </w:rPr>
              <w:t>5.3组织的角色、职责和权限；6.1.2危险源辨识和职业安全风险评价；</w:t>
            </w:r>
          </w:p>
          <w:p>
            <w:pPr>
              <w:snapToGrid w:val="0"/>
              <w:spacing w:line="240" w:lineRule="exact"/>
              <w:rPr>
                <w:rFonts w:hint="default"/>
                <w:color w:val="auto"/>
                <w:lang w:val="en-US" w:eastAsia="zh-CN"/>
              </w:rPr>
            </w:pPr>
            <w:r>
              <w:rPr>
                <w:rFonts w:hint="eastAsia" w:ascii="宋体" w:hAnsi="宋体" w:eastAsia="宋体" w:cs="新宋体"/>
                <w:color w:val="auto"/>
                <w:sz w:val="18"/>
                <w:szCs w:val="18"/>
                <w:highlight w:val="none"/>
                <w:lang w:val="en-US" w:eastAsia="zh-CN"/>
              </w:rPr>
              <w:t>6.1.3法律法规要求和其他</w:t>
            </w:r>
            <w:r>
              <w:rPr>
                <w:rFonts w:hint="eastAsia" w:ascii="宋体" w:hAnsi="宋体" w:cs="新宋体"/>
                <w:color w:val="auto"/>
                <w:sz w:val="18"/>
                <w:szCs w:val="18"/>
                <w:highlight w:val="none"/>
                <w:lang w:val="en-US" w:eastAsia="zh-CN"/>
              </w:rPr>
              <w:t>要求；</w:t>
            </w:r>
            <w:r>
              <w:rPr>
                <w:rFonts w:hint="eastAsia" w:ascii="宋体" w:hAnsi="宋体" w:cs="新宋体"/>
                <w:color w:val="auto"/>
                <w:sz w:val="18"/>
                <w:szCs w:val="18"/>
                <w:highlight w:val="none"/>
              </w:rPr>
              <w:t>6.2目标及其实现的策划；8.1运行策划和控制；</w:t>
            </w:r>
            <w:r>
              <w:rPr>
                <w:rFonts w:hint="eastAsia" w:ascii="宋体" w:hAnsi="宋体" w:cs="新宋体"/>
                <w:color w:val="auto"/>
                <w:sz w:val="18"/>
                <w:szCs w:val="18"/>
                <w:highlight w:val="none"/>
                <w:lang w:val="en-US" w:eastAsia="zh-CN"/>
              </w:rPr>
              <w:t>8.2应急准备和响应；9.1监视、测量、分析和评价；9.1.2法律法规要求和其他要求的合规性评价；</w:t>
            </w:r>
            <w:r>
              <w:rPr>
                <w:rFonts w:hint="eastAsia" w:ascii="宋体" w:hAnsi="宋体" w:cs="新宋体"/>
                <w:color w:val="auto"/>
                <w:sz w:val="18"/>
                <w:szCs w:val="18"/>
              </w:rPr>
              <w:t>9.2内部审核；</w:t>
            </w:r>
            <w:r>
              <w:rPr>
                <w:rFonts w:hint="eastAsia" w:ascii="宋体" w:hAnsi="宋体" w:cs="新宋体"/>
                <w:color w:val="auto"/>
                <w:sz w:val="18"/>
                <w:szCs w:val="18"/>
                <w:highlight w:val="none"/>
                <w:lang w:val="en-US" w:eastAsia="zh-CN"/>
              </w:rPr>
              <w:t>10.1事件、不符合和纠正措施</w:t>
            </w:r>
            <w:r>
              <w:rPr>
                <w:rFonts w:hint="eastAsia" w:ascii="宋体" w:hAnsi="宋体" w:cs="新宋体"/>
                <w:color w:val="auto"/>
                <w:sz w:val="18"/>
                <w:szCs w:val="18"/>
                <w:highlight w:val="none"/>
              </w:rPr>
              <w:t>/OHSMS运行控制财务支出证据。</w:t>
            </w:r>
          </w:p>
        </w:tc>
        <w:tc>
          <w:tcPr>
            <w:tcW w:w="968"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vAlign w:val="top"/>
          </w:tcPr>
          <w:p>
            <w:pPr>
              <w:adjustRightInd w:val="0"/>
              <w:snapToGrid w:val="0"/>
              <w:jc w:val="both"/>
              <w:rPr>
                <w:rFonts w:hint="eastAsia" w:ascii="宋体" w:hAnsi="宋体" w:cs="新宋体"/>
                <w:color w:val="auto"/>
                <w:sz w:val="21"/>
                <w:szCs w:val="21"/>
              </w:rPr>
            </w:pPr>
            <w:r>
              <w:rPr>
                <w:rFonts w:hint="eastAsia" w:ascii="宋体" w:hAnsi="宋体" w:cs="新宋体"/>
                <w:color w:val="auto"/>
                <w:sz w:val="21"/>
                <w:szCs w:val="21"/>
              </w:rPr>
              <w:t>组织的角色、职责和权限</w:t>
            </w:r>
          </w:p>
          <w:p>
            <w:pPr>
              <w:adjustRightInd w:val="0"/>
              <w:snapToGrid w:val="0"/>
              <w:jc w:val="both"/>
              <w:rPr>
                <w:rFonts w:ascii="宋体" w:hAnsi="宋体" w:cs="新宋体"/>
                <w:color w:val="auto"/>
                <w:szCs w:val="21"/>
              </w:rPr>
            </w:pPr>
          </w:p>
        </w:tc>
        <w:tc>
          <w:tcPr>
            <w:tcW w:w="960" w:type="dxa"/>
            <w:vAlign w:val="top"/>
          </w:tcPr>
          <w:p>
            <w:pPr>
              <w:rPr>
                <w:rFonts w:hint="eastAsia"/>
                <w:color w:val="auto"/>
                <w:sz w:val="21"/>
                <w:szCs w:val="21"/>
              </w:rPr>
            </w:pPr>
            <w:r>
              <w:rPr>
                <w:rFonts w:hint="eastAsia" w:ascii="宋体" w:hAnsi="宋体" w:cs="新宋体"/>
                <w:color w:val="auto"/>
                <w:sz w:val="21"/>
                <w:szCs w:val="21"/>
                <w:lang w:val="en-US" w:eastAsia="zh-CN"/>
              </w:rPr>
              <w:t>S</w:t>
            </w:r>
            <w:r>
              <w:rPr>
                <w:rFonts w:hint="eastAsia" w:ascii="宋体" w:hAnsi="宋体" w:cs="新宋体"/>
                <w:color w:val="auto"/>
                <w:sz w:val="21"/>
                <w:szCs w:val="21"/>
              </w:rPr>
              <w:t>5.3；</w:t>
            </w:r>
            <w:r>
              <w:rPr>
                <w:color w:val="auto"/>
                <w:sz w:val="21"/>
                <w:szCs w:val="21"/>
              </w:rPr>
              <w:t xml:space="preserve"> </w:t>
            </w:r>
          </w:p>
          <w:p>
            <w:pPr>
              <w:rPr>
                <w:rFonts w:ascii="宋体" w:hAnsi="宋体" w:cs="新宋体"/>
                <w:color w:val="auto"/>
                <w:szCs w:val="21"/>
              </w:rPr>
            </w:pPr>
          </w:p>
        </w:tc>
        <w:tc>
          <w:tcPr>
            <w:tcW w:w="10621" w:type="dxa"/>
            <w:vAlign w:val="top"/>
          </w:tcPr>
          <w:p>
            <w:pPr>
              <w:spacing w:line="400" w:lineRule="exact"/>
              <w:rPr>
                <w:rFonts w:ascii="宋体" w:hAnsi="宋体" w:cs="Arial"/>
                <w:color w:val="auto"/>
                <w:szCs w:val="21"/>
              </w:rPr>
            </w:pPr>
            <w:r>
              <w:rPr>
                <w:rFonts w:hint="eastAsia" w:ascii="宋体" w:hAnsi="宋体" w:cs="Arial"/>
                <w:color w:val="auto"/>
                <w:szCs w:val="21"/>
              </w:rPr>
              <w:t>在《岗位职责及任职要求》中规定了行政部的安全职责和权限，以确保部门工作的展开和实施：</w:t>
            </w:r>
          </w:p>
          <w:p>
            <w:pPr>
              <w:spacing w:line="400" w:lineRule="exact"/>
              <w:ind w:left="299" w:leftChars="142" w:hanging="1"/>
              <w:rPr>
                <w:rFonts w:ascii="宋体" w:hAnsi="宋体"/>
                <w:color w:val="auto"/>
                <w:szCs w:val="21"/>
              </w:rPr>
            </w:pPr>
            <w:r>
              <w:rPr>
                <w:rFonts w:hint="eastAsia" w:ascii="宋体" w:hAnsi="宋体"/>
                <w:color w:val="auto"/>
                <w:szCs w:val="21"/>
              </w:rPr>
              <w:t>1)负责公司人员的招聘、选择、试用、聘用及处理。</w:t>
            </w:r>
          </w:p>
          <w:p>
            <w:pPr>
              <w:spacing w:line="400" w:lineRule="exact"/>
              <w:ind w:left="1279" w:leftChars="136" w:hanging="993" w:hangingChars="473"/>
              <w:rPr>
                <w:rFonts w:ascii="宋体" w:hAnsi="宋体"/>
                <w:color w:val="auto"/>
                <w:szCs w:val="21"/>
              </w:rPr>
            </w:pPr>
            <w:r>
              <w:rPr>
                <w:rFonts w:hint="eastAsia" w:ascii="宋体" w:hAnsi="宋体"/>
                <w:color w:val="auto"/>
                <w:szCs w:val="21"/>
              </w:rPr>
              <w:t>2)负责组织公司各项教育培训工作。</w:t>
            </w:r>
          </w:p>
          <w:p>
            <w:pPr>
              <w:spacing w:line="400" w:lineRule="exact"/>
              <w:ind w:left="1279" w:leftChars="136" w:hanging="993" w:hangingChars="473"/>
              <w:rPr>
                <w:rFonts w:ascii="宋体" w:hAnsi="宋体"/>
                <w:color w:val="auto"/>
                <w:szCs w:val="21"/>
              </w:rPr>
            </w:pPr>
            <w:r>
              <w:rPr>
                <w:rFonts w:hint="eastAsia" w:ascii="宋体" w:hAnsi="宋体"/>
                <w:color w:val="auto"/>
                <w:szCs w:val="21"/>
              </w:rPr>
              <w:t>3)负责员工档案管理。</w:t>
            </w:r>
          </w:p>
          <w:p>
            <w:pPr>
              <w:spacing w:line="400" w:lineRule="exact"/>
              <w:ind w:left="1279" w:leftChars="136" w:hanging="993" w:hangingChars="473"/>
              <w:rPr>
                <w:rFonts w:ascii="宋体" w:hAnsi="宋体"/>
                <w:color w:val="auto"/>
                <w:szCs w:val="21"/>
              </w:rPr>
            </w:pPr>
            <w:r>
              <w:rPr>
                <w:rFonts w:hint="eastAsia" w:ascii="宋体" w:hAnsi="宋体"/>
                <w:color w:val="auto"/>
                <w:szCs w:val="21"/>
              </w:rPr>
              <w:t>4)负责企业安全管理。</w:t>
            </w:r>
          </w:p>
          <w:p>
            <w:pPr>
              <w:spacing w:line="400" w:lineRule="exact"/>
              <w:ind w:left="299" w:leftChars="142" w:hanging="1"/>
              <w:rPr>
                <w:rFonts w:ascii="宋体" w:hAnsi="宋体"/>
                <w:color w:val="auto"/>
                <w:szCs w:val="21"/>
              </w:rPr>
            </w:pPr>
            <w:r>
              <w:rPr>
                <w:rFonts w:hint="eastAsia" w:ascii="宋体" w:hAnsi="宋体"/>
                <w:color w:val="auto"/>
                <w:szCs w:val="21"/>
              </w:rPr>
              <w:t>5)负责职业健康安全法律法规的收集、整理与评价。</w:t>
            </w:r>
          </w:p>
          <w:p>
            <w:pPr>
              <w:spacing w:line="400" w:lineRule="exact"/>
              <w:ind w:left="299" w:leftChars="142" w:hanging="1"/>
              <w:rPr>
                <w:rFonts w:ascii="宋体" w:hAnsi="宋体"/>
                <w:color w:val="auto"/>
                <w:szCs w:val="21"/>
              </w:rPr>
            </w:pPr>
            <w:r>
              <w:rPr>
                <w:rFonts w:hint="eastAsia" w:ascii="宋体" w:hAnsi="宋体"/>
                <w:color w:val="auto"/>
                <w:szCs w:val="21"/>
              </w:rPr>
              <w:t>6)负责组织危险源识别与评价。</w:t>
            </w:r>
          </w:p>
          <w:p>
            <w:pPr>
              <w:spacing w:line="400" w:lineRule="exact"/>
              <w:ind w:left="1279" w:leftChars="136" w:hanging="993" w:hangingChars="473"/>
              <w:rPr>
                <w:rFonts w:ascii="宋体" w:hAnsi="宋体"/>
                <w:color w:val="auto"/>
                <w:szCs w:val="21"/>
              </w:rPr>
            </w:pPr>
            <w:r>
              <w:rPr>
                <w:rFonts w:hint="eastAsia" w:ascii="宋体" w:hAnsi="宋体"/>
                <w:color w:val="auto"/>
                <w:szCs w:val="21"/>
              </w:rPr>
              <w:t>7负责重大危险源管理方案的制定与验证。</w:t>
            </w:r>
          </w:p>
          <w:p>
            <w:pPr>
              <w:spacing w:line="400" w:lineRule="exact"/>
              <w:ind w:left="1279" w:leftChars="136" w:hanging="993" w:hangingChars="473"/>
              <w:rPr>
                <w:rFonts w:ascii="宋体" w:hAnsi="宋体"/>
                <w:color w:val="auto"/>
                <w:szCs w:val="21"/>
              </w:rPr>
            </w:pPr>
            <w:r>
              <w:rPr>
                <w:rFonts w:hint="eastAsia" w:ascii="宋体" w:hAnsi="宋体"/>
                <w:color w:val="auto"/>
                <w:szCs w:val="21"/>
              </w:rPr>
              <w:t xml:space="preserve">8负责组织应急演练预案编写、演习、评价。 </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olor w:val="auto"/>
                <w:szCs w:val="21"/>
              </w:rPr>
              <w:t>行政部负责人能基本阐述本部门的主要职责。</w:t>
            </w:r>
          </w:p>
        </w:tc>
        <w:tc>
          <w:tcPr>
            <w:tcW w:w="968"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2160" w:type="dxa"/>
            <w:vAlign w:val="top"/>
          </w:tcPr>
          <w:p>
            <w:pPr>
              <w:jc w:val="both"/>
              <w:rPr>
                <w:rFonts w:ascii="宋体" w:hAnsi="宋体"/>
                <w:b/>
                <w:color w:val="auto"/>
                <w:szCs w:val="21"/>
              </w:rPr>
            </w:pPr>
            <w:r>
              <w:rPr>
                <w:rFonts w:hint="eastAsia" w:ascii="宋体" w:hAnsi="宋体" w:cs="新宋体"/>
                <w:color w:val="auto"/>
                <w:sz w:val="21"/>
                <w:szCs w:val="21"/>
              </w:rPr>
              <w:t>目标及其实现的策划</w:t>
            </w:r>
          </w:p>
        </w:tc>
        <w:tc>
          <w:tcPr>
            <w:tcW w:w="960" w:type="dxa"/>
            <w:vAlign w:val="top"/>
          </w:tcPr>
          <w:p>
            <w:pPr>
              <w:rPr>
                <w:rFonts w:ascii="宋体" w:hAnsi="宋体" w:cs="新宋体"/>
                <w:color w:val="auto"/>
                <w:sz w:val="21"/>
                <w:szCs w:val="21"/>
              </w:rPr>
            </w:pPr>
            <w:r>
              <w:rPr>
                <w:rFonts w:hint="eastAsia" w:ascii="宋体" w:hAnsi="宋体" w:cs="新宋体"/>
                <w:color w:val="auto"/>
                <w:sz w:val="21"/>
                <w:szCs w:val="21"/>
                <w:lang w:val="en-US" w:eastAsia="zh-CN"/>
              </w:rPr>
              <w:t>S</w:t>
            </w:r>
            <w:r>
              <w:rPr>
                <w:rFonts w:hint="eastAsia" w:ascii="宋体" w:hAnsi="宋体" w:cs="新宋体"/>
                <w:color w:val="auto"/>
                <w:sz w:val="21"/>
                <w:szCs w:val="21"/>
              </w:rPr>
              <w:t>6.2</w:t>
            </w:r>
          </w:p>
          <w:p>
            <w:pPr>
              <w:rPr>
                <w:rFonts w:ascii="宋体" w:hAnsi="宋体" w:cs="新宋体"/>
                <w:color w:val="auto"/>
                <w:szCs w:val="21"/>
              </w:rPr>
            </w:pPr>
          </w:p>
        </w:tc>
        <w:tc>
          <w:tcPr>
            <w:tcW w:w="10621" w:type="dxa"/>
            <w:vAlign w:val="top"/>
          </w:tcPr>
          <w:p>
            <w:pPr>
              <w:spacing w:line="400" w:lineRule="exact"/>
              <w:rPr>
                <w:rFonts w:ascii="宋体" w:hAnsi="宋体"/>
                <w:color w:val="auto"/>
                <w:szCs w:val="21"/>
              </w:rPr>
            </w:pPr>
            <w:r>
              <w:rPr>
                <w:rFonts w:hint="eastAsia" w:ascii="宋体" w:hAnsi="宋体"/>
                <w:color w:val="auto"/>
                <w:szCs w:val="21"/>
              </w:rPr>
              <w:t>查见：公司建立有《管理目标、指标及管理方案》</w:t>
            </w:r>
          </w:p>
          <w:p>
            <w:pPr>
              <w:spacing w:line="400" w:lineRule="exact"/>
              <w:rPr>
                <w:rFonts w:hint="eastAsia" w:ascii="宋体" w:hAnsi="宋体"/>
                <w:color w:val="auto"/>
                <w:szCs w:val="21"/>
              </w:rPr>
            </w:pPr>
            <w:r>
              <w:rPr>
                <w:rFonts w:hint="eastAsia" w:ascii="宋体" w:hAnsi="宋体"/>
                <w:color w:val="auto"/>
                <w:szCs w:val="21"/>
              </w:rPr>
              <w:t>查行政部/财务部安全目标：</w:t>
            </w:r>
            <w:r>
              <w:rPr>
                <w:rFonts w:hint="eastAsia" w:ascii="宋体" w:hAnsi="宋体"/>
                <w:color w:val="auto"/>
                <w:szCs w:val="21"/>
                <w:lang w:val="en-US" w:eastAsia="zh-CN"/>
              </w:rPr>
              <w:t xml:space="preserve">     </w:t>
            </w:r>
            <w:r>
              <w:rPr>
                <w:rFonts w:hint="eastAsia" w:ascii="宋体" w:hAnsi="宋体"/>
                <w:color w:val="auto"/>
                <w:szCs w:val="21"/>
              </w:rPr>
              <w:t>考核情况（</w:t>
            </w:r>
            <w:r>
              <w:rPr>
                <w:rFonts w:hint="eastAsia" w:ascii="宋体" w:hAnsi="宋体"/>
                <w:color w:val="auto"/>
                <w:szCs w:val="21"/>
                <w:lang w:eastAsia="zh-CN"/>
              </w:rPr>
              <w:t>2021年1月-2021年8月</w:t>
            </w:r>
            <w:r>
              <w:rPr>
                <w:rFonts w:hint="eastAsia" w:ascii="宋体" w:hAnsi="宋体"/>
                <w:color w:val="auto"/>
                <w:szCs w:val="21"/>
              </w:rPr>
              <w:t>）</w:t>
            </w:r>
          </w:p>
          <w:p>
            <w:pPr>
              <w:spacing w:line="400" w:lineRule="exact"/>
              <w:ind w:left="1279" w:leftChars="136" w:hanging="993" w:hangingChars="473"/>
              <w:rPr>
                <w:rFonts w:hint="eastAsia" w:ascii="宋体" w:hAnsi="宋体" w:eastAsia="宋体"/>
                <w:color w:val="auto"/>
                <w:szCs w:val="21"/>
                <w:lang w:val="en-US" w:eastAsia="zh-CN"/>
              </w:rPr>
            </w:pPr>
            <w:r>
              <w:rPr>
                <w:rFonts w:hint="eastAsia" w:ascii="宋体" w:hAnsi="宋体" w:eastAsia="宋体"/>
                <w:color w:val="auto"/>
                <w:szCs w:val="21"/>
                <w:lang w:val="en-US" w:eastAsia="zh-CN"/>
              </w:rPr>
              <w:t>1）重大伤亡事故为零         实测：零</w:t>
            </w:r>
          </w:p>
          <w:p>
            <w:pPr>
              <w:spacing w:line="400" w:lineRule="exact"/>
              <w:ind w:left="1279" w:leftChars="136" w:hanging="993" w:hangingChars="473"/>
              <w:rPr>
                <w:rFonts w:hint="eastAsia" w:ascii="宋体" w:hAnsi="宋体" w:eastAsia="宋体"/>
                <w:color w:val="auto"/>
                <w:szCs w:val="21"/>
                <w:lang w:val="en-US" w:eastAsia="zh-CN"/>
              </w:rPr>
            </w:pPr>
            <w:r>
              <w:rPr>
                <w:rFonts w:hint="eastAsia" w:ascii="宋体" w:hAnsi="宋体" w:eastAsia="宋体"/>
                <w:color w:val="auto"/>
                <w:szCs w:val="21"/>
                <w:lang w:val="en-US" w:eastAsia="zh-CN"/>
              </w:rPr>
              <w:t>2）轻伤（0起/年）          实测：零</w:t>
            </w:r>
          </w:p>
          <w:p>
            <w:pPr>
              <w:spacing w:line="400" w:lineRule="exact"/>
              <w:ind w:left="1279" w:leftChars="136" w:hanging="993" w:hangingChars="473"/>
              <w:rPr>
                <w:rFonts w:hint="default" w:ascii="宋体" w:hAnsi="宋体" w:eastAsia="宋体"/>
                <w:color w:val="auto"/>
                <w:szCs w:val="21"/>
                <w:lang w:val="en-US" w:eastAsia="zh-CN"/>
              </w:rPr>
            </w:pPr>
            <w:r>
              <w:rPr>
                <w:rFonts w:hint="eastAsia" w:ascii="宋体" w:hAnsi="宋体" w:eastAsia="宋体"/>
                <w:color w:val="auto"/>
                <w:szCs w:val="21"/>
                <w:lang w:val="en-US" w:eastAsia="zh-CN"/>
              </w:rPr>
              <w:t>3）火灾事故为零；                   实测：发生次数为零</w:t>
            </w:r>
          </w:p>
          <w:p>
            <w:pPr>
              <w:adjustRightInd w:val="0"/>
              <w:snapToGrid w:val="0"/>
              <w:spacing w:line="440" w:lineRule="exact"/>
              <w:ind w:right="-23"/>
              <w:rPr>
                <w:rFonts w:ascii="宋体" w:hAnsi="宋体"/>
                <w:color w:val="auto"/>
                <w:szCs w:val="21"/>
              </w:rPr>
            </w:pPr>
            <w:r>
              <w:rPr>
                <w:rFonts w:hint="eastAsia" w:ascii="宋体" w:hAnsi="宋体"/>
                <w:color w:val="auto"/>
                <w:szCs w:val="21"/>
              </w:rPr>
              <w:t>抽查20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度</w:t>
            </w:r>
            <w:r>
              <w:rPr>
                <w:rFonts w:hint="eastAsia" w:ascii="宋体" w:hAnsi="宋体"/>
                <w:color w:val="auto"/>
                <w:szCs w:val="21"/>
              </w:rPr>
              <w:t>《目标及实施情况统计表》，考核均完成目标任务，但不能提供数据的实证性材料，需改进。</w:t>
            </w:r>
          </w:p>
          <w:p>
            <w:pPr>
              <w:rPr>
                <w:rFonts w:hint="eastAsia" w:ascii="宋体" w:hAnsi="宋体" w:cs="宋体"/>
                <w:color w:val="auto"/>
                <w:szCs w:val="21"/>
              </w:rPr>
            </w:pPr>
            <w:r>
              <w:rPr>
                <w:rFonts w:hint="eastAsia" w:ascii="宋体" w:hAnsi="宋体" w:cs="宋体"/>
                <w:color w:val="auto"/>
                <w:szCs w:val="21"/>
              </w:rPr>
              <w:t>查见公司制定的职业健康安全管理方案有：1）火灾</w:t>
            </w:r>
            <w:r>
              <w:rPr>
                <w:rFonts w:hint="eastAsia" w:ascii="宋体" w:hAnsi="宋体" w:cs="宋体"/>
                <w:color w:val="auto"/>
                <w:szCs w:val="21"/>
                <w:lang w:val="en-US" w:eastAsia="zh-CN"/>
              </w:rPr>
              <w:t>；2）</w:t>
            </w:r>
            <w:r>
              <w:rPr>
                <w:rFonts w:hint="eastAsia" w:ascii="宋体" w:hAnsi="宋体" w:cs="宋体"/>
                <w:color w:val="auto"/>
                <w:szCs w:val="21"/>
              </w:rPr>
              <w:t>触电</w:t>
            </w:r>
            <w:r>
              <w:rPr>
                <w:rFonts w:hint="eastAsia" w:ascii="宋体" w:hAnsi="宋体" w:cs="宋体"/>
                <w:color w:val="auto"/>
                <w:szCs w:val="21"/>
                <w:lang w:val="en-US" w:eastAsia="zh-CN"/>
              </w:rPr>
              <w:t>；3）</w:t>
            </w:r>
            <w:r>
              <w:rPr>
                <w:rFonts w:hint="eastAsia" w:ascii="宋体" w:hAnsi="宋体" w:eastAsia="宋体" w:cs="宋体"/>
                <w:i w:val="0"/>
                <w:color w:val="auto"/>
                <w:kern w:val="0"/>
                <w:sz w:val="22"/>
                <w:szCs w:val="22"/>
                <w:u w:val="none"/>
                <w:lang w:val="en-US" w:eastAsia="zh-CN" w:bidi="ar"/>
              </w:rPr>
              <w:t>交通重大伤亡事故</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抽查：火灾管理方案：</w:t>
            </w:r>
          </w:p>
          <w:p>
            <w:pPr>
              <w:tabs>
                <w:tab w:val="center" w:pos="3169"/>
              </w:tabs>
              <w:spacing w:line="400" w:lineRule="exact"/>
              <w:jc w:val="left"/>
              <w:rPr>
                <w:rFonts w:hint="eastAsia" w:ascii="宋体" w:hAnsi="宋体" w:cs="宋体"/>
                <w:color w:val="auto"/>
                <w:sz w:val="21"/>
                <w:szCs w:val="21"/>
              </w:rPr>
            </w:pPr>
            <w:r>
              <w:rPr>
                <w:rFonts w:hint="eastAsia" w:ascii="宋体" w:hAnsi="宋体" w:cs="宋体"/>
                <w:color w:val="auto"/>
                <w:szCs w:val="21"/>
              </w:rPr>
              <w:t>目标：</w:t>
            </w:r>
            <w:r>
              <w:rPr>
                <w:rFonts w:hint="eastAsia" w:ascii="宋体" w:hAnsi="宋体" w:cs="宋体"/>
                <w:color w:val="auto"/>
                <w:sz w:val="21"/>
                <w:szCs w:val="21"/>
                <w:lang w:val="en-US" w:eastAsia="zh-CN"/>
              </w:rPr>
              <w:t>杜绝火灾事故发生</w:t>
            </w:r>
            <w:r>
              <w:rPr>
                <w:rFonts w:hint="eastAsia" w:ascii="宋体" w:hAnsi="宋体" w:cs="宋体"/>
                <w:color w:val="auto"/>
                <w:sz w:val="21"/>
                <w:szCs w:val="21"/>
              </w:rPr>
              <w:t>；指标：（1）</w:t>
            </w:r>
            <w:r>
              <w:rPr>
                <w:rFonts w:hint="eastAsia" w:ascii="宋体" w:hAnsi="宋体" w:cs="宋体"/>
                <w:color w:val="auto"/>
                <w:sz w:val="21"/>
                <w:szCs w:val="21"/>
                <w:lang w:val="en-US" w:eastAsia="zh-CN"/>
              </w:rPr>
              <w:t>消防器材完好率达100%</w:t>
            </w:r>
            <w:r>
              <w:rPr>
                <w:rFonts w:hint="eastAsia" w:ascii="宋体" w:hAnsi="宋体" w:cs="宋体"/>
                <w:color w:val="auto"/>
                <w:sz w:val="21"/>
                <w:szCs w:val="21"/>
              </w:rPr>
              <w:t>；（2）</w:t>
            </w:r>
            <w:r>
              <w:rPr>
                <w:rFonts w:hint="eastAsia" w:ascii="宋体" w:hAnsi="宋体" w:cs="宋体"/>
                <w:color w:val="auto"/>
                <w:sz w:val="21"/>
                <w:szCs w:val="21"/>
                <w:lang w:val="en-US" w:eastAsia="zh-CN"/>
              </w:rPr>
              <w:t>火灾隐患的整改符合率达100%</w:t>
            </w:r>
            <w:r>
              <w:rPr>
                <w:rFonts w:hint="eastAsia" w:ascii="宋体" w:hAnsi="宋体" w:cs="宋体"/>
                <w:color w:val="auto"/>
                <w:sz w:val="21"/>
                <w:szCs w:val="21"/>
              </w:rPr>
              <w:t>。</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lang w:val="en-US" w:eastAsia="zh-CN"/>
              </w:rPr>
              <w:t>控制</w:t>
            </w:r>
            <w:r>
              <w:rPr>
                <w:rFonts w:hint="eastAsia" w:ascii="宋体" w:hAnsi="宋体" w:cs="宋体"/>
                <w:color w:val="auto"/>
                <w:sz w:val="21"/>
                <w:szCs w:val="21"/>
              </w:rPr>
              <w:t>措施：1）</w:t>
            </w:r>
            <w:r>
              <w:rPr>
                <w:rFonts w:hint="eastAsia"/>
                <w:color w:val="auto"/>
                <w:sz w:val="21"/>
                <w:szCs w:val="21"/>
                <w:lang w:eastAsia="zh-CN"/>
              </w:rPr>
              <w:t>行政部</w:t>
            </w:r>
            <w:r>
              <w:rPr>
                <w:rFonts w:hint="eastAsia"/>
                <w:color w:val="auto"/>
                <w:sz w:val="21"/>
                <w:szCs w:val="21"/>
              </w:rPr>
              <w:t>全面负责公司的防火安全工作</w:t>
            </w:r>
            <w:r>
              <w:rPr>
                <w:rFonts w:hint="eastAsia" w:ascii="宋体" w:hAnsi="宋体" w:cs="宋体"/>
                <w:color w:val="auto"/>
                <w:sz w:val="21"/>
                <w:szCs w:val="21"/>
              </w:rPr>
              <w:t>；2）</w:t>
            </w:r>
            <w:r>
              <w:rPr>
                <w:rFonts w:hint="eastAsia"/>
                <w:color w:val="auto"/>
                <w:sz w:val="21"/>
                <w:szCs w:val="21"/>
                <w:lang w:eastAsia="zh-CN"/>
              </w:rPr>
              <w:t>行政部</w:t>
            </w:r>
            <w:r>
              <w:rPr>
                <w:rFonts w:hint="eastAsia"/>
                <w:color w:val="auto"/>
                <w:sz w:val="21"/>
                <w:szCs w:val="21"/>
              </w:rPr>
              <w:t>建立健全防火检查,事故应急制度,发现火险隐患,必须立即消除,不能立即消除的要限时整改</w:t>
            </w:r>
            <w:r>
              <w:rPr>
                <w:rFonts w:hint="eastAsia" w:ascii="宋体" w:hAnsi="宋体" w:cs="宋体"/>
                <w:color w:val="auto"/>
                <w:sz w:val="21"/>
                <w:szCs w:val="21"/>
              </w:rPr>
              <w:t>；3）</w:t>
            </w:r>
            <w:r>
              <w:rPr>
                <w:rFonts w:hint="eastAsia"/>
                <w:color w:val="auto"/>
                <w:sz w:val="21"/>
                <w:szCs w:val="21"/>
              </w:rPr>
              <w:t>办公区域内严禁抽烟，对于吸烟情况严禁随意丢烟头</w:t>
            </w:r>
            <w:r>
              <w:rPr>
                <w:rFonts w:hint="eastAsia" w:ascii="宋体" w:hAnsi="宋体" w:cs="宋体"/>
                <w:color w:val="auto"/>
                <w:sz w:val="21"/>
                <w:szCs w:val="21"/>
              </w:rPr>
              <w:t>；4）</w:t>
            </w:r>
            <w:r>
              <w:rPr>
                <w:rFonts w:hint="eastAsia"/>
                <w:color w:val="auto"/>
                <w:sz w:val="21"/>
                <w:szCs w:val="21"/>
              </w:rPr>
              <w:t>配备齐作灭火设施，并每年最少组织一次消防演习</w:t>
            </w:r>
            <w:r>
              <w:rPr>
                <w:rFonts w:hint="eastAsia" w:ascii="宋体" w:hAnsi="宋体" w:cs="宋体"/>
                <w:color w:val="auto"/>
                <w:sz w:val="21"/>
                <w:szCs w:val="21"/>
              </w:rPr>
              <w:t>；5）</w:t>
            </w:r>
            <w:r>
              <w:rPr>
                <w:rFonts w:hint="eastAsia" w:ascii="宋体" w:hAnsi="宋体" w:cs="宋体"/>
                <w:color w:val="auto"/>
                <w:sz w:val="21"/>
                <w:szCs w:val="21"/>
                <w:lang w:val="en-US" w:eastAsia="zh-CN" w:bidi="ar"/>
              </w:rPr>
              <w:t>严禁非电工人员随意接连电线</w:t>
            </w:r>
            <w:r>
              <w:rPr>
                <w:rFonts w:hint="eastAsia" w:ascii="宋体" w:hAnsi="宋体" w:cs="宋体"/>
                <w:color w:val="auto"/>
                <w:sz w:val="21"/>
                <w:szCs w:val="21"/>
              </w:rPr>
              <w:t>。</w:t>
            </w:r>
          </w:p>
          <w:p>
            <w:pPr>
              <w:spacing w:line="500" w:lineRule="exact"/>
              <w:rPr>
                <w:rFonts w:hint="eastAsia" w:eastAsia="宋体"/>
                <w:color w:val="auto"/>
                <w:sz w:val="21"/>
                <w:szCs w:val="21"/>
              </w:rPr>
            </w:pPr>
            <w:r>
              <w:rPr>
                <w:rFonts w:hint="eastAsia" w:ascii="宋体" w:hAnsi="宋体" w:cs="宋体"/>
                <w:color w:val="auto"/>
                <w:sz w:val="21"/>
                <w:szCs w:val="21"/>
              </w:rPr>
              <w:t>责任部门：</w:t>
            </w:r>
            <w:r>
              <w:rPr>
                <w:rFonts w:hint="eastAsia" w:ascii="宋体" w:hAnsi="宋体" w:cs="宋体"/>
                <w:color w:val="auto"/>
                <w:sz w:val="21"/>
                <w:szCs w:val="21"/>
                <w:lang w:val="en-US" w:eastAsia="zh-CN"/>
              </w:rPr>
              <w:t>各部门</w:t>
            </w:r>
            <w:r>
              <w:rPr>
                <w:rFonts w:hint="eastAsia" w:ascii="宋体" w:hAnsi="宋体" w:eastAsia="宋体" w:cs="宋体"/>
                <w:color w:val="auto"/>
                <w:sz w:val="21"/>
                <w:szCs w:val="21"/>
              </w:rPr>
              <w:t>；投入</w:t>
            </w:r>
            <w:r>
              <w:rPr>
                <w:rFonts w:hint="eastAsia" w:eastAsia="宋体"/>
                <w:color w:val="auto"/>
                <w:sz w:val="21"/>
                <w:szCs w:val="21"/>
              </w:rPr>
              <w:t>资金</w:t>
            </w:r>
            <w:r>
              <w:rPr>
                <w:rFonts w:hint="eastAsia" w:eastAsia="宋体"/>
                <w:color w:val="auto"/>
                <w:sz w:val="21"/>
                <w:szCs w:val="21"/>
                <w:lang w:val="en-US" w:eastAsia="zh-CN"/>
              </w:rPr>
              <w:t>1.9</w:t>
            </w:r>
            <w:r>
              <w:rPr>
                <w:rFonts w:hint="eastAsia" w:eastAsia="宋体"/>
                <w:color w:val="auto"/>
                <w:sz w:val="21"/>
                <w:szCs w:val="21"/>
              </w:rPr>
              <w:t>万元。目标指标管理方案基本适宜，能够完成。</w:t>
            </w:r>
          </w:p>
          <w:p>
            <w:pPr>
              <w:spacing w:line="400" w:lineRule="atLeast"/>
              <w:jc w:val="left"/>
              <w:rPr>
                <w:rFonts w:ascii="宋体" w:hAnsi="宋体" w:cs="宋体"/>
                <w:color w:val="auto"/>
                <w:szCs w:val="21"/>
              </w:rPr>
            </w:pPr>
            <w:r>
              <w:rPr>
                <w:rFonts w:hint="eastAsia" w:ascii="宋体" w:hAnsi="宋体" w:cs="宋体"/>
                <w:color w:val="auto"/>
                <w:szCs w:val="21"/>
              </w:rPr>
              <w:t>制定的指标和管理方案基本可行。</w:t>
            </w:r>
          </w:p>
        </w:tc>
        <w:tc>
          <w:tcPr>
            <w:tcW w:w="968"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60" w:type="dxa"/>
          </w:tcPr>
          <w:p>
            <w:pPr>
              <w:adjustRightInd w:val="0"/>
              <w:snapToGrid w:val="0"/>
              <w:jc w:val="left"/>
              <w:rPr>
                <w:rFonts w:hint="eastAsia" w:ascii="宋体" w:hAnsi="宋体" w:cs="新宋体"/>
                <w:color w:val="auto"/>
                <w:sz w:val="21"/>
                <w:szCs w:val="21"/>
              </w:rPr>
            </w:pPr>
            <w:r>
              <w:rPr>
                <w:rFonts w:hint="eastAsia" w:ascii="宋体" w:hAnsi="宋体" w:cs="新宋体"/>
                <w:color w:val="auto"/>
                <w:sz w:val="21"/>
                <w:szCs w:val="21"/>
              </w:rPr>
              <w:t>环境因素</w:t>
            </w:r>
          </w:p>
        </w:tc>
        <w:tc>
          <w:tcPr>
            <w:tcW w:w="960" w:type="dxa"/>
          </w:tcPr>
          <w:p>
            <w:pPr>
              <w:rPr>
                <w:rFonts w:hint="eastAsia" w:ascii="宋体" w:hAnsi="宋体" w:cs="新宋体"/>
                <w:color w:val="auto"/>
                <w:sz w:val="21"/>
                <w:szCs w:val="21"/>
              </w:rPr>
            </w:pPr>
            <w:r>
              <w:rPr>
                <w:rFonts w:hint="eastAsia" w:ascii="宋体" w:hAnsi="宋体" w:cs="新宋体"/>
                <w:color w:val="auto"/>
                <w:sz w:val="21"/>
                <w:szCs w:val="21"/>
              </w:rPr>
              <w:t>E6.1.2</w:t>
            </w:r>
          </w:p>
        </w:tc>
        <w:tc>
          <w:tcPr>
            <w:tcW w:w="10621" w:type="dxa"/>
          </w:tcPr>
          <w:p>
            <w:pPr>
              <w:tabs>
                <w:tab w:val="center" w:pos="3169"/>
              </w:tabs>
              <w:spacing w:line="400" w:lineRule="exact"/>
              <w:jc w:val="left"/>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查见：</w:t>
            </w:r>
            <w:r>
              <w:rPr>
                <w:rFonts w:hint="eastAsia" w:ascii="宋体" w:hAnsi="宋体" w:eastAsia="宋体" w:cs="宋体"/>
                <w:color w:val="auto"/>
                <w:sz w:val="21"/>
                <w:szCs w:val="21"/>
                <w:highlight w:val="none"/>
                <w:lang w:bidi="ar"/>
              </w:rPr>
              <w:t>《环境因素识别和风险评价管理程序》</w:t>
            </w:r>
            <w:r>
              <w:rPr>
                <w:rFonts w:hint="eastAsia" w:ascii="宋体" w:hAnsi="宋体" w:cs="宋体"/>
                <w:color w:val="auto"/>
                <w:sz w:val="21"/>
                <w:szCs w:val="21"/>
                <w:highlight w:val="none"/>
                <w:lang w:bidi="ar"/>
              </w:rPr>
              <w:t>，上述文件对识别和评价方法、程序、职责、记录作了规定。</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highlight w:val="none"/>
                <w:lang w:val="en-US" w:eastAsia="zh-CN" w:bidi="ar"/>
              </w:rPr>
              <w:t>行政部</w:t>
            </w:r>
            <w:r>
              <w:rPr>
                <w:rFonts w:hint="eastAsia" w:ascii="宋体" w:hAnsi="宋体" w:cs="宋体"/>
                <w:color w:val="auto"/>
                <w:sz w:val="21"/>
                <w:szCs w:val="21"/>
                <w:highlight w:val="none"/>
                <w:lang w:bidi="ar"/>
              </w:rPr>
              <w:t>组织了各个部门开展了环境因素的识别工作。</w:t>
            </w:r>
          </w:p>
          <w:p>
            <w:pPr>
              <w:pStyle w:val="17"/>
              <w:tabs>
                <w:tab w:val="center" w:pos="3169"/>
              </w:tabs>
              <w:spacing w:line="400" w:lineRule="exact"/>
              <w:ind w:firstLine="0" w:firstLineChars="0"/>
              <w:jc w:val="left"/>
              <w:rPr>
                <w:rFonts w:hint="eastAsia" w:ascii="宋体" w:hAnsi="宋体" w:cs="宋体"/>
                <w:color w:val="auto"/>
                <w:sz w:val="21"/>
                <w:szCs w:val="21"/>
                <w:lang w:bidi="ar"/>
              </w:rPr>
            </w:pPr>
            <w:r>
              <w:rPr>
                <w:rFonts w:hint="eastAsia" w:ascii="宋体" w:hAnsi="宋体" w:cs="宋体"/>
                <w:color w:val="auto"/>
                <w:sz w:val="21"/>
                <w:szCs w:val="21"/>
                <w:lang w:bidi="ar"/>
              </w:rPr>
              <w:t>查见：《</w:t>
            </w:r>
            <w:r>
              <w:rPr>
                <w:rFonts w:hint="eastAsia" w:ascii="宋体" w:hAnsi="宋体" w:eastAsia="宋体" w:cs="Times New Roman"/>
                <w:color w:val="auto"/>
                <w:kern w:val="2"/>
                <w:sz w:val="21"/>
                <w:szCs w:val="21"/>
                <w:lang w:val="en-US" w:eastAsia="zh-CN" w:bidi="ar-SA"/>
              </w:rPr>
              <w:t>环境因素、环境影响评价表</w:t>
            </w:r>
            <w:r>
              <w:rPr>
                <w:rFonts w:hint="eastAsia" w:ascii="宋体" w:hAnsi="宋体" w:eastAsia="宋体" w:cs="宋体"/>
                <w:color w:val="auto"/>
                <w:sz w:val="21"/>
                <w:szCs w:val="21"/>
                <w:lang w:bidi="ar"/>
              </w:rPr>
              <w:t>》</w:t>
            </w:r>
            <w:r>
              <w:rPr>
                <w:rFonts w:hint="eastAsia" w:ascii="宋体" w:hAnsi="宋体" w:cs="宋体"/>
                <w:color w:val="auto"/>
                <w:sz w:val="21"/>
                <w:szCs w:val="21"/>
                <w:lang w:bidi="ar"/>
              </w:rPr>
              <w:t>和《重要环境因素清单》，按照部门和</w:t>
            </w:r>
            <w:r>
              <w:rPr>
                <w:rFonts w:hint="eastAsia" w:ascii="宋体" w:hAnsi="宋体" w:cs="宋体"/>
                <w:color w:val="auto"/>
                <w:sz w:val="21"/>
                <w:szCs w:val="21"/>
                <w:lang w:val="en-US" w:eastAsia="zh-CN" w:bidi="ar"/>
              </w:rPr>
              <w:t>作业场所</w:t>
            </w:r>
            <w:r>
              <w:rPr>
                <w:rFonts w:hint="eastAsia" w:ascii="宋体" w:hAnsi="宋体" w:cs="宋体"/>
                <w:color w:val="auto"/>
                <w:sz w:val="21"/>
                <w:szCs w:val="21"/>
                <w:lang w:bidi="ar"/>
              </w:rPr>
              <w:t>进行识别并评价出公司重要环境因素有：</w:t>
            </w:r>
            <w:r>
              <w:rPr>
                <w:rFonts w:hint="eastAsia" w:ascii="宋体" w:hAnsi="宋体" w:cs="宋体"/>
                <w:color w:val="auto"/>
                <w:szCs w:val="21"/>
                <w:lang w:val="en-US" w:eastAsia="zh-CN"/>
              </w:rPr>
              <w:t>潜在</w:t>
            </w:r>
            <w:r>
              <w:rPr>
                <w:rFonts w:hint="eastAsia" w:ascii="宋体" w:hAnsi="宋体" w:cs="宋体"/>
                <w:color w:val="auto"/>
                <w:szCs w:val="21"/>
              </w:rPr>
              <w:t>火灾</w:t>
            </w:r>
            <w:r>
              <w:rPr>
                <w:rFonts w:hint="eastAsia" w:ascii="宋体" w:hAnsi="宋体" w:cs="宋体"/>
                <w:color w:val="auto"/>
                <w:szCs w:val="21"/>
                <w:lang w:eastAsia="zh-CN"/>
              </w:rPr>
              <w:t>、</w:t>
            </w:r>
            <w:r>
              <w:rPr>
                <w:rFonts w:hint="eastAsia" w:ascii="宋体" w:hAnsi="宋体" w:cs="宋体"/>
                <w:color w:val="auto"/>
                <w:szCs w:val="21"/>
                <w:lang w:val="en-US" w:eastAsia="zh-CN"/>
              </w:rPr>
              <w:t>固废</w:t>
            </w:r>
            <w:r>
              <w:rPr>
                <w:rFonts w:hint="eastAsia" w:ascii="宋体" w:hAnsi="宋体" w:cs="宋体"/>
                <w:color w:val="auto"/>
                <w:szCs w:val="21"/>
              </w:rPr>
              <w:t>排放</w:t>
            </w:r>
            <w:r>
              <w:rPr>
                <w:rFonts w:hint="eastAsia" w:ascii="宋体" w:hAnsi="宋体" w:cs="宋体"/>
                <w:color w:val="auto"/>
                <w:szCs w:val="21"/>
                <w:lang w:eastAsia="zh-CN"/>
              </w:rPr>
              <w:t>、</w:t>
            </w:r>
            <w:r>
              <w:rPr>
                <w:rFonts w:hint="eastAsia" w:ascii="宋体" w:hAnsi="宋体" w:cs="宋体"/>
                <w:color w:val="auto"/>
                <w:szCs w:val="21"/>
                <w:highlight w:val="none"/>
                <w:lang w:val="en-US" w:eastAsia="zh-CN"/>
              </w:rPr>
              <w:t>噪声</w:t>
            </w:r>
            <w:r>
              <w:rPr>
                <w:rFonts w:hint="eastAsia" w:ascii="宋体" w:hAnsi="宋体" w:cs="宋体"/>
                <w:color w:val="auto"/>
                <w:szCs w:val="21"/>
                <w:highlight w:val="none"/>
              </w:rPr>
              <w:t>排放</w:t>
            </w:r>
            <w:r>
              <w:rPr>
                <w:rFonts w:hint="eastAsia" w:ascii="宋体" w:hAnsi="宋体" w:cs="宋体"/>
                <w:color w:val="auto"/>
                <w:szCs w:val="21"/>
                <w:highlight w:val="none"/>
                <w:lang w:val="en-US" w:eastAsia="zh-CN"/>
              </w:rPr>
              <w:t>3</w:t>
            </w:r>
            <w:r>
              <w:rPr>
                <w:rFonts w:hint="eastAsia" w:ascii="宋体" w:hAnsi="宋体" w:cs="宋体"/>
                <w:color w:val="auto"/>
                <w:sz w:val="21"/>
                <w:szCs w:val="21"/>
                <w:lang w:bidi="ar"/>
              </w:rPr>
              <w:t>项，识别清楚、准确，评价合理。</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查：公司《</w:t>
            </w:r>
            <w:r>
              <w:rPr>
                <w:rFonts w:hint="eastAsia" w:ascii="宋体" w:hAnsi="宋体" w:eastAsia="宋体" w:cs="Times New Roman"/>
                <w:color w:val="auto"/>
                <w:kern w:val="2"/>
                <w:sz w:val="21"/>
                <w:szCs w:val="21"/>
                <w:lang w:val="en-US" w:eastAsia="zh-CN" w:bidi="ar-SA"/>
              </w:rPr>
              <w:t>环境因素、环境影响评价表</w:t>
            </w:r>
            <w:r>
              <w:rPr>
                <w:rFonts w:hint="eastAsia" w:ascii="宋体" w:hAnsi="宋体" w:cs="宋体"/>
                <w:color w:val="auto"/>
                <w:sz w:val="21"/>
                <w:szCs w:val="21"/>
                <w:lang w:bidi="ar"/>
              </w:rPr>
              <w:t>》，涉及以下内容：</w:t>
            </w:r>
          </w:p>
          <w:p>
            <w:pPr>
              <w:pStyle w:val="2"/>
              <w:numPr>
                <w:ilvl w:val="0"/>
                <w:numId w:val="8"/>
              </w:numPr>
              <w:ind w:left="0" w:leftChars="0"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电能的消耗；</w:t>
            </w:r>
          </w:p>
          <w:p>
            <w:pPr>
              <w:pStyle w:val="2"/>
              <w:numPr>
                <w:ilvl w:val="0"/>
                <w:numId w:val="8"/>
              </w:numPr>
              <w:ind w:left="0" w:leftChars="0"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噪声的释放；</w:t>
            </w:r>
          </w:p>
          <w:p>
            <w:pPr>
              <w:pStyle w:val="2"/>
              <w:numPr>
                <w:ilvl w:val="0"/>
                <w:numId w:val="8"/>
              </w:numPr>
              <w:ind w:left="0" w:leftChars="0"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废旧零部件的丢弃；</w:t>
            </w:r>
          </w:p>
          <w:p>
            <w:pPr>
              <w:pStyle w:val="2"/>
              <w:numPr>
                <w:ilvl w:val="0"/>
                <w:numId w:val="8"/>
              </w:numPr>
              <w:ind w:left="0" w:leftChars="0"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硒鼓、墨盒等丢弃；</w:t>
            </w:r>
          </w:p>
          <w:p>
            <w:pPr>
              <w:pStyle w:val="2"/>
              <w:numPr>
                <w:ilvl w:val="0"/>
                <w:numId w:val="8"/>
              </w:numPr>
              <w:ind w:left="0" w:leftChars="0"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废旧电池的丢弃；</w:t>
            </w:r>
          </w:p>
          <w:p>
            <w:pPr>
              <w:pStyle w:val="2"/>
              <w:numPr>
                <w:ilvl w:val="0"/>
                <w:numId w:val="8"/>
              </w:numPr>
              <w:ind w:left="0" w:leftChars="0"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货车噪声</w:t>
            </w:r>
          </w:p>
          <w:p>
            <w:pPr>
              <w:pStyle w:val="2"/>
              <w:numPr>
                <w:ilvl w:val="0"/>
                <w:numId w:val="8"/>
              </w:numPr>
              <w:ind w:left="0" w:leftChars="0"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潜在货</w:t>
            </w:r>
            <w:r>
              <w:rPr>
                <w:rFonts w:hint="eastAsia" w:ascii="Times New Roman" w:hAnsi="Times New Roman" w:eastAsia="宋体" w:cs="Times New Roman"/>
                <w:color w:val="auto"/>
                <w:kern w:val="2"/>
                <w:sz w:val="21"/>
                <w:szCs w:val="21"/>
                <w:lang w:val="en-US" w:eastAsia="zh-CN" w:bidi="ar-SA"/>
              </w:rPr>
              <w:t>车漏油</w:t>
            </w:r>
          </w:p>
          <w:p>
            <w:pPr>
              <w:pStyle w:val="2"/>
              <w:numPr>
                <w:ilvl w:val="0"/>
                <w:numId w:val="8"/>
              </w:numPr>
              <w:ind w:left="0" w:leftChars="0" w:firstLine="420" w:firstLineChars="20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货车维修含油废水的排放</w:t>
            </w:r>
          </w:p>
          <w:p>
            <w:pPr>
              <w:pStyle w:val="2"/>
              <w:rPr>
                <w:rFonts w:hint="eastAsia"/>
                <w:color w:val="auto"/>
                <w:lang w:val="en-US" w:eastAsia="zh-CN"/>
              </w:rPr>
            </w:pP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识别基本清楚、全面。</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查：办公区域</w:t>
            </w:r>
            <w:r>
              <w:rPr>
                <w:rFonts w:hint="eastAsia" w:ascii="宋体" w:hAnsi="宋体" w:eastAsia="宋体" w:cs="宋体"/>
                <w:color w:val="auto"/>
                <w:sz w:val="21"/>
                <w:szCs w:val="21"/>
                <w:lang w:bidi="ar"/>
              </w:rPr>
              <w:t>的</w:t>
            </w:r>
            <w:r>
              <w:rPr>
                <w:rFonts w:hint="eastAsia" w:ascii="宋体" w:hAnsi="宋体" w:eastAsia="宋体" w:cs="宋体"/>
                <w:color w:val="auto"/>
                <w:sz w:val="21"/>
                <w:szCs w:val="21"/>
                <w:lang w:val="en-US" w:eastAsia="zh-CN" w:bidi="ar"/>
              </w:rPr>
              <w:t>环境因素、环境影响评价表</w:t>
            </w:r>
            <w:r>
              <w:rPr>
                <w:rFonts w:hint="eastAsia" w:ascii="宋体" w:hAnsi="宋体" w:eastAsia="宋体" w:cs="宋体"/>
                <w:color w:val="auto"/>
                <w:sz w:val="21"/>
                <w:szCs w:val="21"/>
                <w:lang w:bidi="ar"/>
              </w:rPr>
              <w:t>，</w:t>
            </w:r>
            <w:r>
              <w:rPr>
                <w:rFonts w:hint="eastAsia" w:ascii="宋体" w:hAnsi="宋体" w:cs="宋体"/>
                <w:color w:val="auto"/>
                <w:sz w:val="21"/>
                <w:szCs w:val="21"/>
                <w:lang w:bidi="ar"/>
              </w:rPr>
              <w:t>涉及以下内容：</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a.电脑、空调</w:t>
            </w:r>
            <w:r>
              <w:rPr>
                <w:rFonts w:hint="eastAsia" w:ascii="宋体" w:hAnsi="宋体" w:cs="宋体"/>
                <w:color w:val="auto"/>
                <w:sz w:val="21"/>
                <w:szCs w:val="21"/>
                <w:lang w:eastAsia="zh-CN" w:bidi="ar"/>
              </w:rPr>
              <w:t>、</w:t>
            </w:r>
            <w:r>
              <w:rPr>
                <w:rFonts w:hint="eastAsia" w:ascii="宋体" w:hAnsi="宋体" w:cs="宋体"/>
                <w:color w:val="auto"/>
                <w:sz w:val="21"/>
                <w:szCs w:val="21"/>
                <w:lang w:val="en-US" w:eastAsia="zh-CN" w:bidi="ar"/>
              </w:rPr>
              <w:t>饮水机</w:t>
            </w:r>
            <w:r>
              <w:rPr>
                <w:rFonts w:hint="eastAsia" w:ascii="宋体" w:hAnsi="宋体" w:cs="宋体"/>
                <w:color w:val="auto"/>
                <w:sz w:val="21"/>
                <w:szCs w:val="21"/>
                <w:lang w:bidi="ar"/>
              </w:rPr>
              <w:t>等办公用品及设备固废排放等；</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b.水、电、纸张等资源和能源消耗等；</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c.生活垃圾的排放； </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val="en-US" w:eastAsia="zh-CN" w:bidi="ar"/>
              </w:rPr>
              <w:t>d</w:t>
            </w:r>
            <w:r>
              <w:rPr>
                <w:rFonts w:hint="eastAsia" w:ascii="宋体" w:hAnsi="宋体" w:cs="宋体"/>
                <w:color w:val="auto"/>
                <w:sz w:val="21"/>
                <w:szCs w:val="21"/>
                <w:lang w:bidi="ar"/>
              </w:rPr>
              <w:t>．生活污水排放等；</w:t>
            </w:r>
          </w:p>
          <w:p>
            <w:pPr>
              <w:spacing w:line="360" w:lineRule="auto"/>
              <w:rPr>
                <w:rFonts w:hint="eastAsia" w:ascii="宋体" w:hAnsi="宋体" w:cs="宋体"/>
                <w:color w:val="auto"/>
                <w:sz w:val="21"/>
                <w:szCs w:val="21"/>
                <w:lang w:bidi="ar"/>
              </w:rPr>
            </w:pPr>
            <w:r>
              <w:rPr>
                <w:rFonts w:hint="eastAsia" w:ascii="宋体" w:hAnsi="宋体" w:cs="宋体"/>
                <w:color w:val="auto"/>
                <w:sz w:val="21"/>
                <w:szCs w:val="21"/>
                <w:lang w:bidi="ar"/>
              </w:rPr>
              <w:t>识别基本清楚、全面。</w:t>
            </w:r>
          </w:p>
        </w:tc>
        <w:tc>
          <w:tcPr>
            <w:tcW w:w="968" w:type="dxa"/>
          </w:tcPr>
          <w:p>
            <w:pPr>
              <w:rPr>
                <w:rFonts w:hint="eastAsia"/>
                <w:color w:val="auto"/>
                <w:lang w:eastAsia="zh-CN"/>
              </w:rPr>
            </w:pPr>
            <w:r>
              <w:rPr>
                <w:rFonts w:hint="eastAsia"/>
                <w:color w:val="auto"/>
                <w:lang w:eastAsia="zh-CN"/>
              </w:rPr>
              <w:t>符合</w:t>
            </w:r>
          </w:p>
          <w:p>
            <w:pPr>
              <w:pStyle w:val="2"/>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adjustRightInd w:val="0"/>
              <w:snapToGrid w:val="0"/>
              <w:jc w:val="left"/>
              <w:rPr>
                <w:rFonts w:hint="eastAsia" w:ascii="宋体" w:hAnsi="宋体" w:cs="新宋体"/>
                <w:color w:val="auto"/>
                <w:sz w:val="21"/>
                <w:szCs w:val="21"/>
              </w:rPr>
            </w:pPr>
            <w:r>
              <w:rPr>
                <w:rFonts w:hint="eastAsia" w:ascii="宋体" w:hAnsi="宋体" w:cs="新宋体"/>
                <w:color w:val="auto"/>
                <w:sz w:val="21"/>
                <w:szCs w:val="21"/>
              </w:rPr>
              <w:t>危险源识别、评价与控制措施</w:t>
            </w:r>
          </w:p>
        </w:tc>
        <w:tc>
          <w:tcPr>
            <w:tcW w:w="960" w:type="dxa"/>
          </w:tcPr>
          <w:p>
            <w:pPr>
              <w:rPr>
                <w:rFonts w:hint="eastAsia" w:ascii="宋体" w:hAnsi="宋体" w:cs="新宋体"/>
                <w:color w:val="auto"/>
                <w:sz w:val="21"/>
                <w:szCs w:val="21"/>
                <w:highlight w:val="none"/>
              </w:rPr>
            </w:pPr>
            <w:r>
              <w:rPr>
                <w:rFonts w:hint="eastAsia" w:ascii="宋体" w:hAnsi="宋体" w:cs="新宋体"/>
                <w:color w:val="auto"/>
                <w:sz w:val="21"/>
                <w:szCs w:val="21"/>
                <w:highlight w:val="none"/>
              </w:rPr>
              <w:t>S</w:t>
            </w:r>
            <w:r>
              <w:rPr>
                <w:rFonts w:hint="eastAsia" w:ascii="宋体" w:hAnsi="宋体" w:cs="新宋体"/>
                <w:color w:val="auto"/>
                <w:sz w:val="21"/>
                <w:szCs w:val="21"/>
                <w:highlight w:val="none"/>
                <w:lang w:val="en-US" w:eastAsia="zh-CN"/>
              </w:rPr>
              <w:t>6.1.2</w:t>
            </w:r>
            <w:r>
              <w:rPr>
                <w:rFonts w:hint="eastAsia" w:ascii="宋体" w:hAnsi="宋体" w:cs="新宋体"/>
                <w:color w:val="auto"/>
                <w:sz w:val="21"/>
                <w:szCs w:val="21"/>
                <w:highlight w:val="none"/>
              </w:rPr>
              <w:t xml:space="preserve"> </w:t>
            </w:r>
          </w:p>
        </w:tc>
        <w:tc>
          <w:tcPr>
            <w:tcW w:w="10621" w:type="dxa"/>
          </w:tcPr>
          <w:p>
            <w:pPr>
              <w:spacing w:line="400" w:lineRule="exact"/>
              <w:jc w:val="left"/>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查见：《</w:t>
            </w:r>
            <w:r>
              <w:rPr>
                <w:rFonts w:hint="eastAsia" w:ascii="宋体" w:hAnsi="宋体" w:eastAsia="宋体" w:cs="宋体"/>
                <w:color w:val="auto"/>
                <w:sz w:val="21"/>
                <w:szCs w:val="21"/>
                <w:highlight w:val="none"/>
                <w:lang w:bidi="ar"/>
              </w:rPr>
              <w:t>危险源识别和风险评价管理程序</w:t>
            </w:r>
            <w:r>
              <w:rPr>
                <w:rFonts w:hint="eastAsia" w:ascii="宋体" w:hAnsi="宋体" w:cs="宋体"/>
                <w:color w:val="auto"/>
                <w:sz w:val="21"/>
                <w:szCs w:val="21"/>
                <w:highlight w:val="none"/>
                <w:lang w:bidi="ar"/>
              </w:rPr>
              <w:t>》</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上述文件对识别和评价方法、程序、职责、记录作了规定。</w:t>
            </w:r>
          </w:p>
          <w:p>
            <w:pPr>
              <w:spacing w:line="400" w:lineRule="atLeas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查见：《危险源辨识与评价清单》，危险源过</w:t>
            </w:r>
            <w:r>
              <w:rPr>
                <w:rFonts w:hint="eastAsia" w:ascii="宋体" w:hAnsi="宋体" w:cs="宋体"/>
                <w:color w:val="auto"/>
                <w:sz w:val="21"/>
                <w:szCs w:val="21"/>
                <w:highlight w:val="none"/>
                <w:lang w:val="en-US" w:eastAsia="zh-CN" w:bidi="ar"/>
              </w:rPr>
              <w:t>程</w:t>
            </w:r>
            <w:r>
              <w:rPr>
                <w:rFonts w:hint="eastAsia" w:ascii="宋体" w:hAnsi="宋体" w:cs="宋体"/>
                <w:color w:val="auto"/>
                <w:sz w:val="21"/>
                <w:szCs w:val="21"/>
                <w:highlight w:val="none"/>
                <w:lang w:bidi="ar"/>
              </w:rPr>
              <w:t>打分和小组评议共评价出公司不可接受风险：</w:t>
            </w:r>
            <w:r>
              <w:rPr>
                <w:rFonts w:hint="eastAsia" w:ascii="宋体" w:hAnsi="宋体" w:cs="宋体"/>
                <w:color w:val="auto"/>
                <w:sz w:val="21"/>
                <w:szCs w:val="21"/>
                <w:highlight w:val="none"/>
                <w:lang w:val="en-US" w:eastAsia="zh-CN" w:bidi="ar"/>
              </w:rPr>
              <w:t>3</w:t>
            </w:r>
            <w:r>
              <w:rPr>
                <w:rFonts w:hint="eastAsia" w:ascii="宋体" w:hAnsi="宋体" w:cs="宋体"/>
                <w:color w:val="auto"/>
                <w:sz w:val="21"/>
                <w:szCs w:val="21"/>
                <w:highlight w:val="none"/>
                <w:lang w:bidi="ar"/>
              </w:rPr>
              <w:t>项，分别是：</w:t>
            </w:r>
            <w:r>
              <w:rPr>
                <w:rFonts w:hint="eastAsia" w:ascii="宋体" w:hAnsi="宋体"/>
                <w:color w:val="auto"/>
                <w:szCs w:val="21"/>
                <w:highlight w:val="none"/>
              </w:rPr>
              <w:t>潜在火灾，触电，</w:t>
            </w:r>
            <w:r>
              <w:rPr>
                <w:rFonts w:hint="eastAsia"/>
                <w:color w:val="auto"/>
                <w:szCs w:val="21"/>
                <w:highlight w:val="none"/>
                <w:lang w:val="en-US" w:eastAsia="zh-CN"/>
              </w:rPr>
              <w:t>交通重大伤亡事故</w:t>
            </w:r>
            <w:r>
              <w:rPr>
                <w:rFonts w:hint="eastAsia" w:ascii="宋体" w:hAnsi="宋体"/>
                <w:color w:val="auto"/>
                <w:szCs w:val="21"/>
                <w:highlight w:val="none"/>
              </w:rPr>
              <w:t>。</w:t>
            </w:r>
            <w:r>
              <w:rPr>
                <w:rFonts w:hint="eastAsia" w:ascii="宋体" w:hAnsi="宋体" w:cs="宋体"/>
                <w:color w:val="auto"/>
                <w:sz w:val="21"/>
                <w:szCs w:val="21"/>
                <w:highlight w:val="none"/>
                <w:lang w:bidi="ar"/>
              </w:rPr>
              <w:t>辨识清楚、准确，评价充分合理。</w:t>
            </w:r>
          </w:p>
          <w:p>
            <w:pPr>
              <w:spacing w:line="400" w:lineRule="exact"/>
              <w:jc w:val="left"/>
              <w:rPr>
                <w:rFonts w:hint="eastAsia" w:ascii="宋体" w:hAnsi="宋体" w:cs="宋体"/>
                <w:color w:val="auto"/>
                <w:szCs w:val="21"/>
                <w:highlight w:val="none"/>
              </w:rPr>
            </w:pPr>
            <w:r>
              <w:rPr>
                <w:rFonts w:hint="eastAsia" w:ascii="宋体" w:hAnsi="宋体" w:cs="宋体"/>
                <w:color w:val="auto"/>
                <w:sz w:val="21"/>
                <w:szCs w:val="21"/>
                <w:highlight w:val="none"/>
                <w:lang w:bidi="ar"/>
              </w:rPr>
              <w:t>抽查见</w:t>
            </w:r>
            <w:r>
              <w:rPr>
                <w:rFonts w:hint="eastAsia" w:ascii="宋体" w:hAnsi="宋体" w:cs="宋体"/>
                <w:color w:val="auto"/>
                <w:szCs w:val="21"/>
                <w:highlight w:val="none"/>
              </w:rPr>
              <w:t>确定的</w:t>
            </w:r>
            <w:r>
              <w:rPr>
                <w:rFonts w:hint="eastAsia" w:ascii="宋体" w:hAnsi="宋体"/>
                <w:color w:val="auto"/>
                <w:szCs w:val="21"/>
              </w:rPr>
              <w:t>潜在火灾，触电，</w:t>
            </w:r>
            <w:r>
              <w:rPr>
                <w:rFonts w:hint="eastAsia"/>
                <w:color w:val="auto"/>
                <w:szCs w:val="21"/>
                <w:highlight w:val="none"/>
                <w:lang w:val="en-US" w:eastAsia="zh-CN"/>
              </w:rPr>
              <w:t>交通重大伤亡事故</w:t>
            </w:r>
            <w:r>
              <w:rPr>
                <w:rFonts w:hint="eastAsia" w:ascii="宋体" w:hAnsi="宋体" w:cs="宋体"/>
                <w:color w:val="auto"/>
                <w:szCs w:val="21"/>
                <w:highlight w:val="none"/>
                <w:lang w:val="en-US" w:eastAsia="zh-CN"/>
              </w:rPr>
              <w:t>控</w:t>
            </w:r>
            <w:r>
              <w:rPr>
                <w:rFonts w:hint="eastAsia" w:ascii="宋体" w:hAnsi="宋体" w:cs="宋体"/>
                <w:color w:val="auto"/>
                <w:szCs w:val="21"/>
                <w:highlight w:val="none"/>
              </w:rPr>
              <w:t>制措施：</w:t>
            </w:r>
          </w:p>
          <w:p>
            <w:pPr>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1、杜绝火灾事故的方法措施：</w:t>
            </w:r>
          </w:p>
          <w:p>
            <w:pPr>
              <w:numPr>
                <w:ilvl w:val="0"/>
                <w:numId w:val="9"/>
              </w:numPr>
              <w:spacing w:line="400" w:lineRule="exact"/>
              <w:ind w:left="425" w:leftChars="0" w:hanging="425" w:firstLineChars="0"/>
              <w:jc w:val="left"/>
              <w:rPr>
                <w:rFonts w:ascii="宋体" w:hAnsi="宋体" w:cs="宋体"/>
                <w:color w:val="auto"/>
                <w:sz w:val="21"/>
                <w:szCs w:val="21"/>
              </w:rPr>
            </w:pPr>
            <w:r>
              <w:rPr>
                <w:rFonts w:hint="eastAsia"/>
                <w:color w:val="auto"/>
                <w:sz w:val="21"/>
                <w:szCs w:val="21"/>
                <w:lang w:eastAsia="zh-CN"/>
              </w:rPr>
              <w:t>行政部</w:t>
            </w:r>
            <w:r>
              <w:rPr>
                <w:rFonts w:hint="eastAsia"/>
                <w:color w:val="auto"/>
                <w:sz w:val="21"/>
                <w:szCs w:val="21"/>
              </w:rPr>
              <w:t>全面负责公司的防火安全工作</w:t>
            </w:r>
            <w:r>
              <w:rPr>
                <w:rFonts w:hint="eastAsia" w:ascii="宋体" w:hAnsi="宋体" w:cs="宋体"/>
                <w:color w:val="auto"/>
                <w:sz w:val="21"/>
                <w:szCs w:val="21"/>
              </w:rPr>
              <w:t>；</w:t>
            </w:r>
          </w:p>
          <w:p>
            <w:pPr>
              <w:numPr>
                <w:ilvl w:val="0"/>
                <w:numId w:val="9"/>
              </w:numPr>
              <w:spacing w:line="400" w:lineRule="exact"/>
              <w:ind w:left="425" w:leftChars="0" w:hanging="425" w:firstLineChars="0"/>
              <w:jc w:val="left"/>
              <w:rPr>
                <w:rFonts w:ascii="宋体" w:hAnsi="宋体" w:cs="宋体"/>
                <w:color w:val="auto"/>
                <w:sz w:val="21"/>
                <w:szCs w:val="21"/>
              </w:rPr>
            </w:pPr>
            <w:r>
              <w:rPr>
                <w:rFonts w:hint="eastAsia"/>
                <w:color w:val="auto"/>
                <w:sz w:val="21"/>
                <w:szCs w:val="21"/>
                <w:lang w:eastAsia="zh-CN"/>
              </w:rPr>
              <w:t>行政部</w:t>
            </w:r>
            <w:r>
              <w:rPr>
                <w:rFonts w:hint="eastAsia"/>
                <w:color w:val="auto"/>
                <w:sz w:val="21"/>
                <w:szCs w:val="21"/>
              </w:rPr>
              <w:t>建立健全防火检查,事故应急制度,发现火险隐患,必须立即消除,不能立即消除的要限时整改</w:t>
            </w:r>
            <w:r>
              <w:rPr>
                <w:rFonts w:hint="eastAsia" w:ascii="宋体" w:hAnsi="宋体" w:cs="宋体"/>
                <w:color w:val="auto"/>
                <w:sz w:val="21"/>
                <w:szCs w:val="21"/>
              </w:rPr>
              <w:t>；</w:t>
            </w:r>
          </w:p>
          <w:p>
            <w:pPr>
              <w:numPr>
                <w:ilvl w:val="0"/>
                <w:numId w:val="9"/>
              </w:numPr>
              <w:spacing w:line="400" w:lineRule="exact"/>
              <w:ind w:left="425" w:leftChars="0" w:hanging="425" w:firstLineChars="0"/>
              <w:jc w:val="left"/>
              <w:rPr>
                <w:rFonts w:ascii="宋体" w:hAnsi="宋体" w:cs="宋体"/>
                <w:color w:val="auto"/>
                <w:sz w:val="21"/>
                <w:szCs w:val="21"/>
              </w:rPr>
            </w:pPr>
            <w:r>
              <w:rPr>
                <w:rFonts w:hint="eastAsia"/>
                <w:color w:val="auto"/>
                <w:sz w:val="21"/>
                <w:szCs w:val="21"/>
              </w:rPr>
              <w:t>办公区域内严禁抽烟，对于吸烟情况严禁随意丢烟头</w:t>
            </w:r>
            <w:r>
              <w:rPr>
                <w:rFonts w:hint="eastAsia" w:ascii="宋体" w:hAnsi="宋体" w:cs="宋体"/>
                <w:color w:val="auto"/>
                <w:sz w:val="21"/>
                <w:szCs w:val="21"/>
              </w:rPr>
              <w:t>；</w:t>
            </w:r>
          </w:p>
          <w:p>
            <w:pPr>
              <w:numPr>
                <w:ilvl w:val="0"/>
                <w:numId w:val="9"/>
              </w:numPr>
              <w:spacing w:line="400" w:lineRule="exact"/>
              <w:ind w:left="425" w:leftChars="0" w:hanging="425" w:firstLineChars="0"/>
              <w:jc w:val="left"/>
              <w:rPr>
                <w:rFonts w:hint="eastAsia" w:ascii="宋体" w:hAnsi="宋体" w:cs="宋体"/>
                <w:color w:val="auto"/>
                <w:sz w:val="21"/>
                <w:szCs w:val="21"/>
              </w:rPr>
            </w:pPr>
            <w:r>
              <w:rPr>
                <w:rFonts w:hint="eastAsia"/>
                <w:color w:val="auto"/>
                <w:sz w:val="21"/>
                <w:szCs w:val="21"/>
              </w:rPr>
              <w:t>配备齐作灭火设施，并每年最少组织一次消防演习</w:t>
            </w:r>
            <w:r>
              <w:rPr>
                <w:rFonts w:hint="eastAsia" w:ascii="宋体" w:hAnsi="宋体" w:cs="宋体"/>
                <w:color w:val="auto"/>
                <w:sz w:val="21"/>
                <w:szCs w:val="21"/>
              </w:rPr>
              <w:t>。</w:t>
            </w:r>
          </w:p>
          <w:p>
            <w:pPr>
              <w:pStyle w:val="2"/>
              <w:numPr>
                <w:ilvl w:val="0"/>
                <w:numId w:val="9"/>
              </w:numPr>
              <w:ind w:left="425" w:leftChars="0" w:hanging="425" w:firstLineChars="0"/>
              <w:rPr>
                <w:rFonts w:hint="eastAsia"/>
                <w:color w:val="auto"/>
                <w:sz w:val="21"/>
                <w:szCs w:val="21"/>
              </w:rPr>
            </w:pPr>
            <w:r>
              <w:rPr>
                <w:rFonts w:hint="eastAsia"/>
                <w:color w:val="auto"/>
                <w:sz w:val="21"/>
                <w:szCs w:val="21"/>
              </w:rPr>
              <w:t>严禁非电工人员随意接连电线</w:t>
            </w:r>
          </w:p>
          <w:p>
            <w:pPr>
              <w:pStyle w:val="2"/>
              <w:rPr>
                <w:rFonts w:hint="eastAsia" w:ascii="宋体" w:hAnsi="宋体" w:eastAsia="宋体" w:cs="宋体"/>
                <w:i w:val="0"/>
                <w:color w:val="auto"/>
                <w:kern w:val="0"/>
                <w:sz w:val="22"/>
                <w:szCs w:val="22"/>
                <w:u w:val="none"/>
                <w:lang w:val="en-US" w:eastAsia="zh-CN" w:bidi="ar"/>
              </w:rPr>
            </w:pP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查见：办公区域《危险源辨识与评价清单》</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办公区域共识别出包括:</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办公设备发生故障，</w:t>
            </w:r>
            <w:r>
              <w:rPr>
                <w:rFonts w:hint="eastAsia" w:ascii="宋体" w:hAnsi="宋体" w:cs="宋体"/>
                <w:color w:val="auto"/>
                <w:sz w:val="21"/>
                <w:szCs w:val="21"/>
                <w:highlight w:val="none"/>
                <w:lang w:val="en-US" w:eastAsia="zh-CN" w:bidi="ar"/>
              </w:rPr>
              <w:t>漏电</w:t>
            </w:r>
            <w:r>
              <w:rPr>
                <w:rFonts w:hint="eastAsia" w:ascii="宋体" w:hAnsi="宋体" w:cs="宋体"/>
                <w:color w:val="auto"/>
                <w:sz w:val="21"/>
                <w:szCs w:val="21"/>
                <w:highlight w:val="none"/>
                <w:lang w:bidi="ar"/>
              </w:rPr>
              <w:t>导致的触电；线路老化漏电、人员吸烟引发火灾；发生交通事故伤人等危险源.</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采用的是经验判断法、过程分析法识别。</w:t>
            </w:r>
          </w:p>
          <w:p>
            <w:pPr>
              <w:spacing w:line="400" w:lineRule="exact"/>
              <w:jc w:val="left"/>
              <w:rPr>
                <w:rFonts w:hint="eastAsia" w:ascii="宋体" w:hAnsi="宋体" w:eastAsia="宋体" w:cs="宋体"/>
                <w:color w:val="auto"/>
                <w:sz w:val="21"/>
                <w:szCs w:val="21"/>
                <w:highlight w:val="none"/>
                <w:lang w:val="en-US" w:eastAsia="zh-CN" w:bidi="ar"/>
              </w:rPr>
            </w:pPr>
            <w:r>
              <w:rPr>
                <w:rFonts w:hint="eastAsia" w:ascii="宋体" w:hAnsi="宋体" w:cs="宋体"/>
                <w:color w:val="auto"/>
                <w:sz w:val="21"/>
                <w:szCs w:val="21"/>
                <w:highlight w:val="none"/>
                <w:lang w:bidi="ar"/>
              </w:rPr>
              <w:t>查见，办公区域打分法确定了</w:t>
            </w:r>
            <w:r>
              <w:rPr>
                <w:rFonts w:hint="eastAsia" w:ascii="宋体" w:hAnsi="宋体" w:cs="宋体"/>
                <w:color w:val="auto"/>
                <w:sz w:val="21"/>
                <w:szCs w:val="21"/>
                <w:highlight w:val="none"/>
                <w:lang w:val="en-US" w:eastAsia="zh-CN" w:bidi="ar"/>
              </w:rPr>
              <w:t>2</w:t>
            </w:r>
            <w:r>
              <w:rPr>
                <w:rFonts w:hint="eastAsia" w:ascii="宋体" w:hAnsi="宋体" w:cs="宋体"/>
                <w:color w:val="auto"/>
                <w:sz w:val="21"/>
                <w:szCs w:val="21"/>
                <w:highlight w:val="none"/>
                <w:lang w:bidi="ar"/>
              </w:rPr>
              <w:t>项不可接受风险：（1）</w:t>
            </w:r>
            <w:r>
              <w:rPr>
                <w:rFonts w:hint="eastAsia" w:ascii="宋体" w:hAnsi="宋体" w:cs="宋体"/>
                <w:color w:val="auto"/>
                <w:sz w:val="21"/>
                <w:szCs w:val="21"/>
                <w:highlight w:val="none"/>
                <w:lang w:val="en-US" w:eastAsia="zh-CN" w:bidi="ar"/>
              </w:rPr>
              <w:t>火灾伤害、</w:t>
            </w:r>
            <w:r>
              <w:rPr>
                <w:rFonts w:hint="eastAsia" w:ascii="宋体" w:hAnsi="宋体" w:cs="宋体"/>
                <w:color w:val="auto"/>
                <w:sz w:val="21"/>
                <w:szCs w:val="21"/>
                <w:highlight w:val="none"/>
                <w:lang w:bidi="ar"/>
              </w:rPr>
              <w:t>触电</w:t>
            </w:r>
            <w:r>
              <w:rPr>
                <w:rFonts w:hint="eastAsia" w:ascii="宋体" w:hAnsi="宋体" w:cs="宋体"/>
                <w:color w:val="auto"/>
                <w:sz w:val="21"/>
                <w:szCs w:val="21"/>
                <w:highlight w:val="none"/>
                <w:lang w:eastAsia="zh-CN" w:bidi="ar"/>
              </w:rPr>
              <w:t>。</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危险源辨识基本充分、风险等级评价基本合理。</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查见确定的</w:t>
            </w:r>
            <w:r>
              <w:rPr>
                <w:rFonts w:hint="eastAsia" w:ascii="宋体" w:hAnsi="宋体" w:cs="宋体"/>
                <w:color w:val="auto"/>
                <w:sz w:val="21"/>
                <w:szCs w:val="21"/>
                <w:highlight w:val="none"/>
                <w:lang w:val="en-US" w:eastAsia="zh-CN" w:bidi="ar"/>
              </w:rPr>
              <w:t>火灾</w:t>
            </w:r>
            <w:r>
              <w:rPr>
                <w:rFonts w:hint="eastAsia" w:ascii="宋体" w:hAnsi="宋体" w:cs="宋体"/>
                <w:color w:val="auto"/>
                <w:sz w:val="21"/>
                <w:szCs w:val="21"/>
                <w:highlight w:val="none"/>
                <w:lang w:bidi="ar"/>
              </w:rPr>
              <w:t>管理措施：</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现场配备足够的防火器材；工作完毕应切断电源、气源，并检查确认办公区域内无火险隐患；</w:t>
            </w:r>
          </w:p>
          <w:p>
            <w:pPr>
              <w:spacing w:line="400" w:lineRule="exact"/>
              <w:jc w:val="left"/>
              <w:rPr>
                <w:rFonts w:hint="eastAsia" w:ascii="宋体" w:hAnsi="宋体" w:eastAsia="宋体" w:cs="宋体"/>
                <w:color w:val="auto"/>
                <w:sz w:val="21"/>
                <w:szCs w:val="21"/>
                <w:highlight w:val="none"/>
                <w:lang w:eastAsia="zh-CN" w:bidi="ar"/>
              </w:rPr>
            </w:pPr>
            <w:r>
              <w:rPr>
                <w:rFonts w:hint="eastAsia" w:ascii="宋体" w:hAnsi="宋体" w:cs="宋体"/>
                <w:color w:val="auto"/>
                <w:sz w:val="21"/>
                <w:szCs w:val="21"/>
                <w:highlight w:val="none"/>
                <w:lang w:bidi="ar"/>
              </w:rPr>
              <w:t>加强检查考核，</w:t>
            </w:r>
            <w:r>
              <w:rPr>
                <w:rFonts w:hint="eastAsia" w:ascii="宋体" w:hAnsi="宋体" w:eastAsia="宋体" w:cs="宋体"/>
                <w:color w:val="auto"/>
                <w:sz w:val="21"/>
                <w:szCs w:val="21"/>
                <w:highlight w:val="none"/>
                <w:lang w:val="en-US" w:eastAsia="zh-CN" w:bidi="ar"/>
              </w:rPr>
              <w:t>每月部门自查</w:t>
            </w:r>
            <w:r>
              <w:rPr>
                <w:rFonts w:hint="eastAsia" w:ascii="宋体" w:hAnsi="宋体" w:eastAsia="宋体" w:cs="宋体"/>
                <w:color w:val="auto"/>
                <w:sz w:val="21"/>
                <w:szCs w:val="21"/>
                <w:highlight w:val="none"/>
                <w:lang w:eastAsia="zh-CN" w:bidi="ar"/>
              </w:rPr>
              <w:t>。</w:t>
            </w:r>
          </w:p>
          <w:p>
            <w:pPr>
              <w:spacing w:line="360"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每年参与公司组织的消防演练</w:t>
            </w:r>
          </w:p>
        </w:tc>
        <w:tc>
          <w:tcPr>
            <w:tcW w:w="968"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tcPr>
          <w:p>
            <w:pPr>
              <w:adjustRightInd w:val="0"/>
              <w:snapToGrid w:val="0"/>
              <w:jc w:val="left"/>
              <w:rPr>
                <w:rFonts w:hint="eastAsia" w:ascii="宋体" w:hAnsi="宋体" w:cs="新宋体"/>
                <w:color w:val="auto"/>
                <w:sz w:val="21"/>
                <w:szCs w:val="21"/>
              </w:rPr>
            </w:pPr>
            <w:r>
              <w:rPr>
                <w:rFonts w:hint="eastAsia" w:ascii="宋体" w:hAnsi="宋体" w:cs="新宋体"/>
                <w:color w:val="auto"/>
                <w:sz w:val="21"/>
                <w:szCs w:val="21"/>
              </w:rPr>
              <w:t>法规与其他要求/合规性义务</w:t>
            </w:r>
          </w:p>
        </w:tc>
        <w:tc>
          <w:tcPr>
            <w:tcW w:w="960" w:type="dxa"/>
          </w:tcPr>
          <w:p>
            <w:pPr>
              <w:rPr>
                <w:rFonts w:ascii="宋体" w:hAnsi="宋体" w:cs="新宋体"/>
                <w:color w:val="auto"/>
                <w:sz w:val="21"/>
                <w:szCs w:val="21"/>
              </w:rPr>
            </w:pPr>
            <w:r>
              <w:rPr>
                <w:rFonts w:hint="eastAsia" w:ascii="宋体" w:hAnsi="宋体" w:cs="新宋体"/>
                <w:color w:val="auto"/>
                <w:sz w:val="21"/>
                <w:szCs w:val="21"/>
              </w:rPr>
              <w:t>E</w:t>
            </w:r>
            <w:r>
              <w:rPr>
                <w:rFonts w:hint="eastAsia" w:ascii="宋体" w:hAnsi="宋体" w:cs="新宋体"/>
                <w:color w:val="auto"/>
                <w:sz w:val="21"/>
                <w:szCs w:val="21"/>
                <w:lang w:val="en-US" w:eastAsia="zh-CN"/>
              </w:rPr>
              <w:t>S</w:t>
            </w:r>
            <w:r>
              <w:rPr>
                <w:rFonts w:hint="eastAsia" w:ascii="宋体" w:hAnsi="宋体" w:cs="新宋体"/>
                <w:color w:val="auto"/>
                <w:sz w:val="21"/>
                <w:szCs w:val="21"/>
              </w:rPr>
              <w:t>6.1.3</w:t>
            </w:r>
          </w:p>
          <w:p>
            <w:pPr>
              <w:rPr>
                <w:rFonts w:hint="eastAsia" w:ascii="宋体" w:hAnsi="宋体" w:cs="新宋体"/>
                <w:color w:val="auto"/>
                <w:sz w:val="21"/>
                <w:szCs w:val="21"/>
              </w:rPr>
            </w:pPr>
          </w:p>
        </w:tc>
        <w:tc>
          <w:tcPr>
            <w:tcW w:w="10621" w:type="dxa"/>
            <w:vAlign w:val="top"/>
          </w:tcPr>
          <w:p>
            <w:pPr>
              <w:tabs>
                <w:tab w:val="left" w:pos="-3"/>
              </w:tabs>
              <w:spacing w:line="400" w:lineRule="exact"/>
              <w:rPr>
                <w:rFonts w:ascii="宋体" w:hAnsi="宋体" w:cs="宋体"/>
                <w:color w:val="auto"/>
                <w:sz w:val="21"/>
                <w:szCs w:val="21"/>
              </w:rPr>
            </w:pPr>
            <w:r>
              <w:rPr>
                <w:rFonts w:hint="eastAsia" w:ascii="宋体" w:hAnsi="宋体" w:cs="宋体"/>
                <w:color w:val="auto"/>
                <w:sz w:val="21"/>
                <w:szCs w:val="21"/>
                <w:lang w:bidi="ar"/>
              </w:rPr>
              <w:t>---有《</w:t>
            </w:r>
            <w:r>
              <w:rPr>
                <w:rFonts w:hint="eastAsia" w:ascii="宋体" w:hAnsi="宋体" w:cs="宋体"/>
                <w:color w:val="auto"/>
                <w:sz w:val="21"/>
                <w:szCs w:val="21"/>
                <w:lang w:val="en-US" w:eastAsia="zh-CN" w:bidi="ar"/>
              </w:rPr>
              <w:t>合规性评价程序</w:t>
            </w:r>
            <w:r>
              <w:rPr>
                <w:rFonts w:hint="eastAsia" w:ascii="宋体" w:hAnsi="宋体" w:cs="宋体"/>
                <w:color w:val="auto"/>
                <w:sz w:val="21"/>
                <w:szCs w:val="21"/>
                <w:lang w:bidi="ar"/>
              </w:rPr>
              <w:t>》，查有《</w:t>
            </w:r>
            <w:r>
              <w:rPr>
                <w:rFonts w:hint="eastAsia" w:ascii="宋体" w:hAnsi="宋体" w:eastAsia="宋体" w:cs="宋体"/>
                <w:color w:val="auto"/>
                <w:sz w:val="21"/>
                <w:szCs w:val="21"/>
                <w:lang w:bidi="ar"/>
              </w:rPr>
              <w:t>法律、法规及其他要求清单</w:t>
            </w:r>
            <w:r>
              <w:rPr>
                <w:rFonts w:hint="eastAsia" w:ascii="宋体" w:hAnsi="宋体" w:cs="宋体"/>
                <w:color w:val="auto"/>
                <w:sz w:val="21"/>
                <w:szCs w:val="21"/>
                <w:lang w:bidi="ar"/>
              </w:rPr>
              <w:t>》，对本公司环境和职业健康安全管理体系适用的法律法规和当地政府、行业要求进行了识别，包括环境质量标准、排放标准、职业健康安全卫生标准等。</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 查见：</w:t>
            </w:r>
            <w:r>
              <w:rPr>
                <w:rFonts w:hint="eastAsia" w:ascii="宋体" w:hAnsi="宋体" w:eastAsia="宋体" w:cs="宋体"/>
                <w:color w:val="auto"/>
                <w:sz w:val="21"/>
                <w:szCs w:val="21"/>
                <w:lang w:bidi="ar"/>
              </w:rPr>
              <w:t>20</w:t>
            </w:r>
            <w:r>
              <w:rPr>
                <w:rFonts w:hint="eastAsia" w:ascii="宋体" w:hAnsi="宋体" w:cs="宋体"/>
                <w:color w:val="auto"/>
                <w:sz w:val="21"/>
                <w:szCs w:val="21"/>
                <w:lang w:val="en-US" w:eastAsia="zh-CN" w:bidi="ar"/>
              </w:rPr>
              <w:t>21年</w:t>
            </w:r>
            <w:r>
              <w:rPr>
                <w:rFonts w:hint="eastAsia" w:ascii="宋体" w:hAnsi="宋体" w:cs="宋体"/>
                <w:color w:val="auto"/>
                <w:sz w:val="21"/>
                <w:szCs w:val="21"/>
                <w:lang w:bidi="ar"/>
              </w:rPr>
              <w:t>《</w:t>
            </w:r>
            <w:r>
              <w:rPr>
                <w:rFonts w:hint="eastAsia" w:ascii="宋体" w:hAnsi="宋体" w:eastAsia="宋体" w:cs="宋体"/>
                <w:color w:val="auto"/>
                <w:sz w:val="21"/>
                <w:szCs w:val="21"/>
                <w:lang w:bidi="ar"/>
              </w:rPr>
              <w:t>法律、法规及其他要求清单</w:t>
            </w:r>
            <w:r>
              <w:rPr>
                <w:rFonts w:hint="eastAsia" w:ascii="宋体" w:hAnsi="宋体" w:cs="宋体"/>
                <w:color w:val="auto"/>
                <w:sz w:val="21"/>
                <w:szCs w:val="21"/>
                <w:lang w:bidi="ar"/>
              </w:rPr>
              <w:t>》</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1）国家相关法律法规等</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2）地方法规；</w:t>
            </w:r>
          </w:p>
          <w:p>
            <w:pPr>
              <w:spacing w:line="400" w:lineRule="exact"/>
              <w:rPr>
                <w:rFonts w:hint="eastAsia" w:ascii="宋体" w:hAnsi="宋体" w:eastAsia="宋体" w:cs="宋体"/>
                <w:color w:val="auto"/>
                <w:sz w:val="21"/>
                <w:szCs w:val="21"/>
                <w:lang w:eastAsia="zh-CN"/>
              </w:rPr>
            </w:pPr>
            <w:r>
              <w:rPr>
                <w:rFonts w:hint="eastAsia" w:ascii="宋体" w:hAnsi="宋体" w:cs="宋体"/>
                <w:color w:val="auto"/>
                <w:sz w:val="21"/>
                <w:szCs w:val="21"/>
                <w:lang w:bidi="ar"/>
              </w:rPr>
              <w:t>3）与环境、职业健康安全管理相关的执行标准</w:t>
            </w:r>
            <w:r>
              <w:rPr>
                <w:rFonts w:hint="eastAsia" w:ascii="宋体" w:hAnsi="宋体" w:cs="宋体"/>
                <w:color w:val="auto"/>
                <w:sz w:val="21"/>
                <w:szCs w:val="21"/>
                <w:lang w:eastAsia="zh-CN" w:bidi="ar"/>
              </w:rPr>
              <w:t>，查见：</w:t>
            </w:r>
          </w:p>
          <w:p>
            <w:pPr>
              <w:spacing w:line="400" w:lineRule="exac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中华人民共和国环境保护法</w:t>
            </w:r>
          </w:p>
          <w:p>
            <w:pPr>
              <w:spacing w:line="400" w:lineRule="exac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中华人民共和国固体废弃物污染环境防治法</w:t>
            </w:r>
          </w:p>
          <w:p>
            <w:pPr>
              <w:spacing w:line="400" w:lineRule="exac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中华人民共和国大气污染防治法</w:t>
            </w:r>
          </w:p>
          <w:p>
            <w:pPr>
              <w:spacing w:line="400" w:lineRule="exac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重庆市环境保护条例等。</w:t>
            </w:r>
          </w:p>
          <w:p>
            <w:pPr>
              <w:spacing w:line="400" w:lineRule="exac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《清单》中列出了法规名称、生效/修订日期、适用条款等内容；</w:t>
            </w:r>
          </w:p>
          <w:p>
            <w:pPr>
              <w:spacing w:line="400" w:lineRule="exact"/>
              <w:rPr>
                <w:rFonts w:hint="eastAsia" w:ascii="宋体" w:hAnsi="宋体" w:cs="宋体"/>
                <w:color w:val="auto"/>
                <w:sz w:val="21"/>
                <w:szCs w:val="21"/>
                <w:lang w:bidi="ar"/>
              </w:rPr>
            </w:pPr>
            <w:r>
              <w:rPr>
                <w:rFonts w:hint="eastAsia" w:ascii="宋体" w:hAnsi="宋体" w:cs="宋体"/>
                <w:color w:val="auto"/>
                <w:sz w:val="21"/>
                <w:szCs w:val="21"/>
                <w:lang w:bidi="ar"/>
              </w:rPr>
              <w:t>法规清单上传内部网络，以培训和宣传结合向员工传达要求，记录充分。基本符合要求。</w:t>
            </w:r>
          </w:p>
        </w:tc>
        <w:tc>
          <w:tcPr>
            <w:tcW w:w="968"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 w:val="21"/>
                <w:szCs w:val="21"/>
              </w:rPr>
            </w:pPr>
            <w:r>
              <w:rPr>
                <w:rFonts w:hint="eastAsia" w:ascii="宋体" w:hAnsi="宋体"/>
                <w:color w:val="auto"/>
                <w:sz w:val="21"/>
                <w:szCs w:val="21"/>
              </w:rPr>
              <w:t>运行的策划与控制</w:t>
            </w:r>
          </w:p>
          <w:p>
            <w:pPr>
              <w:adjustRightInd w:val="0"/>
              <w:snapToGrid w:val="0"/>
              <w:jc w:val="left"/>
              <w:rPr>
                <w:rFonts w:hint="eastAsia" w:ascii="宋体" w:hAnsi="宋体" w:cs="新宋体"/>
                <w:color w:val="auto"/>
                <w:sz w:val="21"/>
                <w:szCs w:val="21"/>
              </w:rPr>
            </w:pPr>
          </w:p>
        </w:tc>
        <w:tc>
          <w:tcPr>
            <w:tcW w:w="960" w:type="dxa"/>
          </w:tcPr>
          <w:p>
            <w:pPr>
              <w:adjustRightInd w:val="0"/>
              <w:snapToGrid w:val="0"/>
              <w:rPr>
                <w:rFonts w:ascii="宋体" w:hAnsi="宋体"/>
                <w:color w:val="auto"/>
                <w:sz w:val="21"/>
                <w:szCs w:val="21"/>
              </w:rPr>
            </w:pPr>
            <w:r>
              <w:rPr>
                <w:rFonts w:hint="eastAsia" w:ascii="宋体" w:hAnsi="宋体"/>
                <w:color w:val="auto"/>
                <w:sz w:val="21"/>
                <w:szCs w:val="21"/>
              </w:rPr>
              <w:t>E</w:t>
            </w:r>
            <w:r>
              <w:rPr>
                <w:rFonts w:hint="eastAsia" w:ascii="宋体" w:hAnsi="宋体"/>
                <w:color w:val="auto"/>
                <w:sz w:val="21"/>
                <w:szCs w:val="21"/>
                <w:lang w:val="en-US" w:eastAsia="zh-CN"/>
              </w:rPr>
              <w:t>S</w:t>
            </w:r>
            <w:r>
              <w:rPr>
                <w:rFonts w:hint="eastAsia" w:ascii="宋体" w:hAnsi="宋体"/>
                <w:color w:val="auto"/>
                <w:sz w:val="21"/>
                <w:szCs w:val="21"/>
              </w:rPr>
              <w:t>8.1</w:t>
            </w:r>
          </w:p>
          <w:p>
            <w:pPr>
              <w:rPr>
                <w:rFonts w:hint="default" w:ascii="宋体" w:hAnsi="宋体" w:eastAsia="宋体" w:cs="新宋体"/>
                <w:color w:val="auto"/>
                <w:sz w:val="21"/>
                <w:szCs w:val="21"/>
                <w:lang w:val="en-US" w:eastAsia="zh-CN"/>
              </w:rPr>
            </w:pPr>
          </w:p>
        </w:tc>
        <w:tc>
          <w:tcPr>
            <w:tcW w:w="10621" w:type="dxa"/>
            <w:vAlign w:val="top"/>
          </w:tcPr>
          <w:p>
            <w:pPr>
              <w:rPr>
                <w:rFonts w:ascii="宋体" w:hAnsi="宋体"/>
                <w:color w:val="auto"/>
                <w:szCs w:val="21"/>
              </w:rPr>
            </w:pPr>
            <w:r>
              <w:rPr>
                <w:rFonts w:ascii="Arial" w:hAnsi="Arial" w:cs="Arial"/>
                <w:color w:val="auto"/>
                <w:sz w:val="21"/>
                <w:szCs w:val="21"/>
              </w:rPr>
              <w:t xml:space="preserve"> </w:t>
            </w:r>
            <w:r>
              <w:rPr>
                <w:rFonts w:hint="eastAsia" w:ascii="宋体" w:hAnsi="宋体"/>
                <w:color w:val="auto"/>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color w:val="auto"/>
                <w:szCs w:val="21"/>
              </w:rPr>
            </w:pPr>
            <w:r>
              <w:rPr>
                <w:rFonts w:hint="eastAsia" w:ascii="宋体" w:hAnsi="宋体"/>
                <w:color w:val="auto"/>
                <w:szCs w:val="21"/>
              </w:rPr>
              <w:t xml:space="preserve"> ◆根据过程的运行准则，组织实施资源能源的消耗控制火灾预防、职业健康安全事故防范等过程的控制，避免和减少了环境职业健康安全的损失。</w:t>
            </w:r>
          </w:p>
          <w:p>
            <w:pPr>
              <w:rPr>
                <w:rFonts w:ascii="宋体" w:hAnsi="宋体"/>
                <w:color w:val="auto"/>
                <w:szCs w:val="21"/>
              </w:rPr>
            </w:pPr>
            <w:r>
              <w:rPr>
                <w:rFonts w:hint="eastAsia" w:ascii="宋体" w:hAnsi="宋体"/>
                <w:color w:val="auto"/>
                <w:szCs w:val="21"/>
              </w:rPr>
              <w:t xml:space="preserve"> ◆消防设施检查、节能降耗运行检查、火灾预防运行检查、安全环境检查等关键运行控制信息的证据都以记录或文件的方式保留。</w:t>
            </w:r>
          </w:p>
          <w:p>
            <w:pPr>
              <w:rPr>
                <w:rFonts w:ascii="宋体" w:hAnsi="宋体"/>
                <w:color w:val="auto"/>
                <w:szCs w:val="21"/>
              </w:rPr>
            </w:pPr>
            <w:r>
              <w:rPr>
                <w:rFonts w:hint="eastAsia" w:ascii="宋体" w:hAnsi="宋体"/>
                <w:color w:val="auto"/>
                <w:szCs w:val="21"/>
              </w:rPr>
              <w:t xml:space="preserve"> ◆抽查环境运行的策划与控制实施</w:t>
            </w:r>
          </w:p>
          <w:p>
            <w:pPr>
              <w:pStyle w:val="19"/>
              <w:ind w:firstLine="0" w:firstLineChars="0"/>
              <w:rPr>
                <w:rFonts w:ascii="宋体" w:hAnsi="宋体" w:cs="宋体"/>
                <w:color w:val="auto"/>
                <w:szCs w:val="21"/>
              </w:rPr>
            </w:pPr>
            <w:r>
              <w:rPr>
                <w:rFonts w:hint="eastAsia" w:ascii="宋体" w:hAnsi="宋体"/>
                <w:color w:val="auto"/>
                <w:szCs w:val="21"/>
              </w:rPr>
              <w:t>1）</w:t>
            </w:r>
            <w:r>
              <w:rPr>
                <w:rFonts w:hint="eastAsia" w:ascii="宋体" w:hAnsi="宋体" w:cs="宋体"/>
                <w:color w:val="auto"/>
                <w:szCs w:val="21"/>
              </w:rPr>
              <w:t>资源、能源消耗管控：</w:t>
            </w:r>
          </w:p>
          <w:p>
            <w:pPr>
              <w:rPr>
                <w:rFonts w:ascii="宋体" w:hAnsi="宋体" w:cs="宋体"/>
                <w:color w:val="auto"/>
                <w:szCs w:val="21"/>
              </w:rPr>
            </w:pPr>
            <w:r>
              <w:rPr>
                <w:rFonts w:hint="eastAsia" w:ascii="宋体" w:hAnsi="宋体" w:cs="宋体"/>
                <w:color w:val="auto"/>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）火灾预防：</w:t>
            </w:r>
          </w:p>
          <w:p>
            <w:pPr>
              <w:rPr>
                <w:rFonts w:ascii="宋体" w:hAnsi="宋体" w:cs="宋体"/>
                <w:color w:val="auto"/>
                <w:szCs w:val="21"/>
              </w:rPr>
            </w:pPr>
            <w:r>
              <w:rPr>
                <w:rFonts w:hint="eastAsia" w:ascii="宋体" w:hAnsi="宋体" w:cs="宋体"/>
                <w:color w:val="auto"/>
                <w:szCs w:val="21"/>
              </w:rPr>
              <w:t xml:space="preserve">  张贴防火标识，购买灭火器等消防设施；</w:t>
            </w:r>
          </w:p>
          <w:p>
            <w:pPr>
              <w:rPr>
                <w:rFonts w:hint="eastAsia" w:ascii="宋体" w:hAnsi="宋体" w:cs="宋体"/>
                <w:color w:val="auto"/>
                <w:szCs w:val="21"/>
              </w:rPr>
            </w:pPr>
            <w:r>
              <w:rPr>
                <w:rFonts w:hint="eastAsia" w:ascii="宋体" w:hAnsi="宋体" w:cs="宋体"/>
                <w:color w:val="auto"/>
                <w:szCs w:val="21"/>
              </w:rPr>
              <w:t>组织相关人员进行培训；日常的检查；制定火灾应急预案。</w:t>
            </w:r>
          </w:p>
          <w:p>
            <w:pPr>
              <w:pStyle w:val="12"/>
              <w:numPr>
                <w:ilvl w:val="0"/>
                <w:numId w:val="5"/>
              </w:numPr>
              <w:ind w:left="0" w:leftChars="0" w:firstLine="0" w:firstLineChars="0"/>
              <w:rPr>
                <w:rFonts w:hint="eastAsia" w:ascii="宋体" w:hAnsi="宋体" w:eastAsia="宋体" w:cs="宋体"/>
                <w:b/>
                <w:bCs/>
                <w:color w:val="auto"/>
                <w:spacing w:val="0"/>
                <w:kern w:val="2"/>
                <w:sz w:val="21"/>
                <w:szCs w:val="21"/>
                <w:lang w:val="en-US" w:eastAsia="zh-CN" w:bidi="ar-SA"/>
              </w:rPr>
            </w:pPr>
            <w:r>
              <w:rPr>
                <w:rFonts w:hint="eastAsia" w:ascii="宋体" w:hAnsi="宋体" w:eastAsia="宋体" w:cs="宋体"/>
                <w:b/>
                <w:bCs/>
                <w:color w:val="auto"/>
                <w:spacing w:val="0"/>
                <w:kern w:val="2"/>
                <w:sz w:val="21"/>
                <w:szCs w:val="21"/>
                <w:lang w:val="en-US" w:eastAsia="zh-CN" w:bidi="ar-SA"/>
              </w:rPr>
              <w:t>查固废管理：</w:t>
            </w:r>
          </w:p>
          <w:p>
            <w:pPr>
              <w:pStyle w:val="12"/>
              <w:numPr>
                <w:numId w:val="0"/>
              </w:numPr>
              <w:ind w:leftChars="0"/>
              <w:rPr>
                <w:rFonts w:hint="eastAsia" w:ascii="方正仿宋简体" w:eastAsia="方正仿宋简体"/>
                <w:b/>
                <w:color w:val="auto"/>
              </w:rPr>
            </w:pPr>
            <w:r>
              <w:rPr>
                <w:rFonts w:hint="eastAsia" w:ascii="方正仿宋简体" w:eastAsia="方正仿宋简体"/>
                <w:b/>
                <w:color w:val="auto"/>
              </w:rPr>
              <w:t>在办公区域，部分口罩未按要求进行固废分类收集处理放入专用</w:t>
            </w:r>
            <w:r>
              <w:rPr>
                <w:rFonts w:hint="eastAsia" w:ascii="方正仿宋简体" w:eastAsia="方正仿宋简体"/>
                <w:b/>
                <w:color w:val="auto"/>
                <w:lang w:val="en-US" w:eastAsia="zh-CN"/>
              </w:rPr>
              <w:t>垃圾桶</w:t>
            </w:r>
            <w:r>
              <w:rPr>
                <w:rFonts w:hint="eastAsia" w:ascii="方正仿宋简体" w:eastAsia="方正仿宋简体"/>
                <w:b/>
                <w:color w:val="auto"/>
              </w:rPr>
              <w:t>中，与其他垃圾混放。不符合标准GB/T24001-2016的8.1条款</w:t>
            </w:r>
          </w:p>
          <w:p>
            <w:pPr>
              <w:pStyle w:val="12"/>
              <w:numPr>
                <w:numId w:val="0"/>
              </w:numPr>
              <w:ind w:leftChars="0"/>
              <w:rPr>
                <w:rFonts w:hint="eastAsia" w:ascii="方正仿宋简体" w:eastAsia="方正仿宋简体"/>
                <w:b/>
                <w:color w:val="auto"/>
              </w:rPr>
            </w:pPr>
          </w:p>
          <w:p>
            <w:pPr>
              <w:rPr>
                <w:rFonts w:ascii="宋体" w:hAnsi="宋体" w:cs="宋体"/>
                <w:color w:val="auto"/>
                <w:szCs w:val="21"/>
              </w:rPr>
            </w:pPr>
            <w:r>
              <w:rPr>
                <w:rFonts w:hint="eastAsia" w:ascii="宋体" w:hAnsi="宋体" w:cs="宋体"/>
                <w:color w:val="auto"/>
                <w:szCs w:val="21"/>
              </w:rPr>
              <w:t>◆查见组织的职业健康安全运行控制状况：</w:t>
            </w:r>
          </w:p>
          <w:p>
            <w:pPr>
              <w:rPr>
                <w:rFonts w:ascii="宋体" w:hAnsi="宋体" w:cs="宋体"/>
                <w:color w:val="auto"/>
                <w:szCs w:val="21"/>
              </w:rPr>
            </w:pPr>
            <w:r>
              <w:rPr>
                <w:rFonts w:hint="eastAsia" w:ascii="宋体" w:hAnsi="宋体" w:cs="宋体"/>
                <w:color w:val="auto"/>
                <w:szCs w:val="21"/>
              </w:rPr>
              <w:t xml:space="preserve">  1）意外火灾控制</w:t>
            </w:r>
          </w:p>
          <w:p>
            <w:pPr>
              <w:rPr>
                <w:rFonts w:hint="eastAsia" w:ascii="宋体" w:hAnsi="宋体" w:cs="宋体"/>
                <w:color w:val="auto"/>
                <w:szCs w:val="21"/>
              </w:rPr>
            </w:pPr>
            <w:r>
              <w:rPr>
                <w:rFonts w:hint="eastAsia" w:ascii="宋体" w:hAnsi="宋体" w:cs="宋体"/>
                <w:color w:val="auto"/>
                <w:szCs w:val="21"/>
              </w:rPr>
              <w:t xml:space="preserve">   建立消防检查管理制度；确定消防小组人员职责；按规定每月进行消防检查；制定应急准备响应预案；进行消防演习。</w:t>
            </w:r>
          </w:p>
          <w:p>
            <w:pPr>
              <w:pStyle w:val="12"/>
              <w:ind w:firstLine="230" w:firstLineChars="100"/>
              <w:rPr>
                <w:color w:val="auto"/>
              </w:rPr>
            </w:pPr>
            <w:r>
              <w:rPr>
                <w:rFonts w:hint="eastAsia" w:ascii="宋体" w:hAnsi="宋体" w:cs="宋体"/>
                <w:color w:val="auto"/>
                <w:sz w:val="21"/>
                <w:szCs w:val="21"/>
                <w:lang w:val="en-US" w:eastAsia="zh-CN" w:bidi="ar"/>
              </w:rPr>
              <w:t>2）对疫情新冠疫情期间，组织策划了《疫情防控应急工作预案》，对疫情期间的疫情防控物资的发放、人员的管控、每日的人员体温检测、环境的消毒等进行了策划。</w:t>
            </w:r>
          </w:p>
          <w:p>
            <w:pPr>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3</w:t>
            </w:r>
            <w:r>
              <w:rPr>
                <w:rFonts w:hint="eastAsia" w:ascii="宋体" w:hAnsi="宋体" w:cs="宋体"/>
                <w:color w:val="auto"/>
                <w:szCs w:val="21"/>
              </w:rPr>
              <w:t>）对相关方施加影响</w:t>
            </w:r>
          </w:p>
          <w:p>
            <w:pPr>
              <w:rPr>
                <w:rFonts w:hint="eastAsia" w:ascii="宋体" w:hAnsi="宋体" w:cs="宋体"/>
                <w:color w:val="auto"/>
                <w:sz w:val="21"/>
                <w:szCs w:val="21"/>
                <w:lang w:bidi="ar"/>
              </w:rPr>
            </w:pPr>
            <w:r>
              <w:rPr>
                <w:rFonts w:hint="eastAsia" w:ascii="宋体" w:hAnsi="宋体" w:cs="宋体"/>
                <w:color w:val="auto"/>
                <w:szCs w:val="21"/>
              </w:rPr>
              <w:t xml:space="preserve">  组织对进入场所内的供方</w:t>
            </w:r>
            <w:r>
              <w:rPr>
                <w:rFonts w:hint="eastAsia" w:ascii="宋体" w:hAnsi="宋体" w:cs="宋体"/>
                <w:color w:val="auto"/>
                <w:szCs w:val="21"/>
                <w:lang w:val="en-US" w:eastAsia="zh-CN"/>
              </w:rPr>
              <w:t>人</w:t>
            </w:r>
            <w:r>
              <w:rPr>
                <w:rFonts w:hint="eastAsia" w:ascii="宋体" w:hAnsi="宋体" w:cs="宋体"/>
                <w:color w:val="auto"/>
                <w:szCs w:val="21"/>
              </w:rPr>
              <w:t>员、求职及培训人员视情况由安保人员或受访人提醒、签定安全协议等方式，告知相关遵守相应的运行准则，以防止外来人员受到人身伤害或职业健康安危害。</w:t>
            </w:r>
          </w:p>
        </w:tc>
        <w:tc>
          <w:tcPr>
            <w:tcW w:w="968" w:type="dxa"/>
          </w:tcPr>
          <w:p>
            <w:pPr>
              <w:rPr>
                <w:rFonts w:hint="eastAsia"/>
                <w:color w:val="auto"/>
                <w:lang w:eastAsia="zh-CN"/>
              </w:rPr>
            </w:pPr>
          </w:p>
          <w:p>
            <w:pPr>
              <w:pStyle w:val="12"/>
              <w:rPr>
                <w:rFonts w:hint="eastAsia" w:eastAsia="宋体"/>
                <w:color w:val="auto"/>
                <w:lang w:eastAsia="zh-CN"/>
              </w:rPr>
            </w:pPr>
          </w:p>
          <w:p>
            <w:pPr>
              <w:pStyle w:val="12"/>
              <w:rPr>
                <w:rFonts w:hint="eastAsia" w:eastAsia="宋体"/>
                <w:color w:val="auto"/>
                <w:lang w:eastAsia="zh-CN"/>
              </w:rPr>
            </w:pPr>
          </w:p>
          <w:p>
            <w:pPr>
              <w:pStyle w:val="12"/>
              <w:rPr>
                <w:rFonts w:hint="eastAsia" w:eastAsia="宋体"/>
                <w:color w:val="auto"/>
                <w:lang w:eastAsia="zh-CN"/>
              </w:rPr>
            </w:pPr>
          </w:p>
          <w:p>
            <w:pPr>
              <w:pStyle w:val="12"/>
              <w:rPr>
                <w:rFonts w:hint="eastAsia" w:eastAsia="宋体"/>
                <w:color w:val="auto"/>
                <w:lang w:eastAsia="zh-CN"/>
              </w:rPr>
            </w:pPr>
          </w:p>
          <w:p>
            <w:pPr>
              <w:pStyle w:val="12"/>
              <w:rPr>
                <w:rFonts w:hint="eastAsia" w:eastAsia="宋体"/>
                <w:color w:val="auto"/>
                <w:lang w:eastAsia="zh-CN"/>
              </w:rPr>
            </w:pPr>
          </w:p>
          <w:p>
            <w:pPr>
              <w:pStyle w:val="12"/>
              <w:rPr>
                <w:rFonts w:hint="eastAsia" w:eastAsia="宋体"/>
                <w:color w:val="auto"/>
                <w:lang w:eastAsia="zh-CN"/>
              </w:rPr>
            </w:pPr>
          </w:p>
          <w:p>
            <w:pPr>
              <w:pStyle w:val="12"/>
              <w:rPr>
                <w:rFonts w:hint="eastAsia" w:eastAsia="宋体"/>
                <w:color w:val="auto"/>
                <w:lang w:eastAsia="zh-CN"/>
              </w:rPr>
            </w:pPr>
          </w:p>
          <w:p>
            <w:pPr>
              <w:pStyle w:val="12"/>
              <w:rPr>
                <w:rFonts w:hint="eastAsia" w:eastAsia="宋体"/>
                <w:color w:val="auto"/>
                <w:lang w:eastAsia="zh-CN"/>
              </w:rPr>
            </w:pPr>
          </w:p>
          <w:p>
            <w:pPr>
              <w:pStyle w:val="12"/>
              <w:rPr>
                <w:rFonts w:hint="eastAsia" w:eastAsia="宋体"/>
                <w:color w:val="auto"/>
                <w:lang w:eastAsia="zh-CN"/>
              </w:rPr>
            </w:pPr>
          </w:p>
          <w:p>
            <w:pPr>
              <w:pStyle w:val="12"/>
              <w:rPr>
                <w:rFonts w:hint="eastAsia" w:eastAsia="宋体"/>
                <w:color w:val="auto"/>
                <w:lang w:eastAsia="zh-CN"/>
              </w:rPr>
            </w:pPr>
          </w:p>
          <w:p>
            <w:pPr>
              <w:pStyle w:val="12"/>
              <w:rPr>
                <w:rFonts w:hint="eastAsia" w:eastAsia="宋体"/>
                <w:color w:val="auto"/>
                <w:lang w:eastAsia="zh-CN"/>
              </w:rPr>
            </w:pPr>
          </w:p>
          <w:p>
            <w:pPr>
              <w:pStyle w:val="12"/>
              <w:rPr>
                <w:rFonts w:hint="eastAsia" w:eastAsia="宋体"/>
                <w:color w:val="auto"/>
                <w:lang w:eastAsia="zh-CN"/>
              </w:rPr>
            </w:pPr>
          </w:p>
          <w:p>
            <w:pPr>
              <w:pStyle w:val="12"/>
              <w:rPr>
                <w:rFonts w:hint="eastAsia" w:eastAsia="宋体"/>
                <w:color w:val="auto"/>
                <w:lang w:eastAsia="zh-CN"/>
              </w:rPr>
            </w:pPr>
          </w:p>
          <w:p>
            <w:pPr>
              <w:pStyle w:val="12"/>
              <w:rPr>
                <w:rFonts w:hint="eastAsia" w:eastAsia="宋体"/>
                <w:color w:val="auto"/>
                <w:lang w:eastAsia="zh-CN"/>
              </w:rPr>
            </w:pPr>
          </w:p>
          <w:p>
            <w:pPr>
              <w:pStyle w:val="12"/>
              <w:rPr>
                <w:rFonts w:hint="eastAsia" w:eastAsia="宋体"/>
                <w:color w:val="auto"/>
                <w:lang w:eastAsia="zh-CN"/>
              </w:rPr>
            </w:pPr>
          </w:p>
          <w:p>
            <w:pPr>
              <w:pStyle w:val="12"/>
              <w:rPr>
                <w:rFonts w:hint="eastAsia" w:eastAsia="宋体"/>
                <w:color w:val="auto"/>
                <w:lang w:eastAsia="zh-CN"/>
              </w:rPr>
            </w:pPr>
          </w:p>
          <w:p>
            <w:pPr>
              <w:pStyle w:val="12"/>
              <w:rPr>
                <w:rFonts w:hint="eastAsia" w:eastAsia="宋体"/>
                <w:color w:val="auto"/>
                <w:lang w:eastAsia="zh-CN"/>
              </w:rPr>
            </w:pPr>
          </w:p>
          <w:p>
            <w:pPr>
              <w:pStyle w:val="12"/>
              <w:rPr>
                <w:rFonts w:hint="eastAsia" w:eastAsia="宋体"/>
                <w:color w:val="auto"/>
                <w:lang w:eastAsia="zh-CN"/>
              </w:rPr>
            </w:pPr>
          </w:p>
          <w:p>
            <w:pPr>
              <w:pStyle w:val="12"/>
              <w:rPr>
                <w:rFonts w:hint="eastAsia" w:eastAsia="宋体"/>
                <w:color w:val="auto"/>
                <w:lang w:eastAsia="zh-CN"/>
              </w:rPr>
            </w:pPr>
          </w:p>
          <w:p>
            <w:pPr>
              <w:pStyle w:val="12"/>
              <w:rPr>
                <w:rFonts w:hint="default"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cs="新宋体"/>
                <w:color w:val="auto"/>
                <w:sz w:val="21"/>
                <w:szCs w:val="21"/>
              </w:rPr>
            </w:pPr>
            <w:r>
              <w:rPr>
                <w:rFonts w:hint="eastAsia" w:ascii="宋体" w:hAnsi="宋体" w:cs="新宋体"/>
                <w:color w:val="auto"/>
                <w:sz w:val="21"/>
                <w:szCs w:val="21"/>
              </w:rPr>
              <w:t>应急准备和响应</w:t>
            </w:r>
          </w:p>
        </w:tc>
        <w:tc>
          <w:tcPr>
            <w:tcW w:w="960" w:type="dxa"/>
          </w:tcPr>
          <w:p>
            <w:pPr>
              <w:rPr>
                <w:rFonts w:hint="default" w:ascii="宋体" w:hAnsi="宋体" w:eastAsia="宋体" w:cs="新宋体"/>
                <w:color w:val="auto"/>
                <w:sz w:val="21"/>
                <w:szCs w:val="21"/>
                <w:lang w:val="en-US" w:eastAsia="zh-CN"/>
              </w:rPr>
            </w:pPr>
            <w:r>
              <w:rPr>
                <w:rFonts w:hint="eastAsia" w:ascii="宋体" w:hAnsi="宋体" w:cs="新宋体"/>
                <w:color w:val="auto"/>
                <w:sz w:val="21"/>
                <w:szCs w:val="21"/>
              </w:rPr>
              <w:t>E</w:t>
            </w:r>
            <w:r>
              <w:rPr>
                <w:rFonts w:hint="eastAsia" w:ascii="宋体" w:hAnsi="宋体" w:cs="新宋体"/>
                <w:color w:val="auto"/>
                <w:sz w:val="21"/>
                <w:szCs w:val="21"/>
                <w:lang w:val="en-US" w:eastAsia="zh-CN"/>
              </w:rPr>
              <w:t>S</w:t>
            </w:r>
            <w:r>
              <w:rPr>
                <w:rFonts w:hint="eastAsia" w:ascii="宋体" w:hAnsi="宋体" w:cs="新宋体"/>
                <w:color w:val="auto"/>
                <w:sz w:val="21"/>
                <w:szCs w:val="21"/>
              </w:rPr>
              <w:t>8.2</w:t>
            </w:r>
          </w:p>
        </w:tc>
        <w:tc>
          <w:tcPr>
            <w:tcW w:w="10621" w:type="dxa"/>
            <w:vAlign w:val="top"/>
          </w:tcPr>
          <w:p>
            <w:pPr>
              <w:spacing w:line="400" w:lineRule="exact"/>
              <w:ind w:firstLine="210" w:firstLineChars="100"/>
              <w:rPr>
                <w:rFonts w:hint="eastAsia" w:ascii="宋体" w:hAnsi="宋体" w:eastAsia="宋体"/>
                <w:color w:val="auto"/>
                <w:szCs w:val="21"/>
              </w:rPr>
            </w:pPr>
            <w:r>
              <w:rPr>
                <w:rFonts w:hint="eastAsia" w:ascii="宋体" w:hAnsi="宋体" w:cs="宋体"/>
                <w:color w:val="auto"/>
                <w:sz w:val="21"/>
                <w:szCs w:val="21"/>
                <w:lang w:bidi="ar"/>
              </w:rPr>
              <w:t>查见：《应急准备</w:t>
            </w:r>
            <w:r>
              <w:rPr>
                <w:rFonts w:hint="eastAsia" w:ascii="宋体" w:hAnsi="宋体" w:cs="宋体"/>
                <w:color w:val="auto"/>
                <w:sz w:val="21"/>
                <w:szCs w:val="21"/>
                <w:lang w:val="en-US" w:eastAsia="zh-CN" w:bidi="ar"/>
              </w:rPr>
              <w:t>和</w:t>
            </w:r>
            <w:r>
              <w:rPr>
                <w:rFonts w:hint="eastAsia" w:ascii="宋体" w:hAnsi="宋体" w:cs="宋体"/>
                <w:color w:val="auto"/>
                <w:sz w:val="21"/>
                <w:szCs w:val="21"/>
                <w:lang w:bidi="ar"/>
              </w:rPr>
              <w:t>响应</w:t>
            </w:r>
            <w:r>
              <w:rPr>
                <w:rFonts w:hint="eastAsia" w:ascii="宋体" w:hAnsi="宋体" w:cs="宋体"/>
                <w:color w:val="auto"/>
                <w:sz w:val="21"/>
                <w:szCs w:val="21"/>
                <w:lang w:val="en-US" w:eastAsia="zh-CN" w:bidi="ar"/>
              </w:rPr>
              <w:t>管理制度</w:t>
            </w:r>
            <w:r>
              <w:rPr>
                <w:rFonts w:hint="eastAsia" w:ascii="宋体" w:hAnsi="宋体" w:cs="宋体"/>
                <w:color w:val="auto"/>
                <w:sz w:val="21"/>
                <w:szCs w:val="21"/>
                <w:lang w:bidi="ar"/>
              </w:rPr>
              <w:t>》、</w:t>
            </w:r>
            <w:r>
              <w:rPr>
                <w:rFonts w:hint="eastAsia" w:ascii="宋体" w:hAnsi="宋体"/>
                <w:color w:val="auto"/>
                <w:szCs w:val="21"/>
              </w:rPr>
              <w:t>公司拟定有《</w:t>
            </w:r>
            <w:r>
              <w:rPr>
                <w:rFonts w:hint="eastAsia" w:ascii="Times New Roman" w:hAnsi="Times New Roman" w:eastAsia="宋体" w:cs="宋体"/>
                <w:color w:val="auto"/>
                <w:szCs w:val="21"/>
              </w:rPr>
              <w:t>《</w:t>
            </w:r>
            <w:r>
              <w:rPr>
                <w:rFonts w:hint="eastAsia" w:ascii="宋体" w:hAnsi="宋体" w:eastAsia="宋体" w:cs="宋体"/>
                <w:color w:val="auto"/>
                <w:szCs w:val="21"/>
                <w:lang w:eastAsia="zh-CN"/>
              </w:rPr>
              <w:t>消防</w:t>
            </w:r>
            <w:r>
              <w:rPr>
                <w:rFonts w:hint="eastAsia" w:ascii="宋体" w:hAnsi="宋体" w:eastAsia="宋体" w:cs="宋体"/>
                <w:color w:val="auto"/>
                <w:szCs w:val="21"/>
              </w:rPr>
              <w:t>应急预案</w:t>
            </w:r>
            <w:r>
              <w:rPr>
                <w:rFonts w:hint="eastAsia" w:ascii="Times New Roman" w:hAnsi="Times New Roman" w:eastAsia="宋体" w:cs="宋体"/>
                <w:color w:val="auto"/>
                <w:szCs w:val="21"/>
              </w:rPr>
              <w:t>》等</w:t>
            </w:r>
            <w:r>
              <w:rPr>
                <w:rFonts w:hint="eastAsia" w:ascii="宋体" w:hAnsi="宋体" w:eastAsia="宋体"/>
                <w:color w:val="auto"/>
                <w:szCs w:val="21"/>
              </w:rPr>
              <w:t>。</w:t>
            </w:r>
          </w:p>
          <w:p>
            <w:pPr>
              <w:spacing w:line="400" w:lineRule="exac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查见：消防</w:t>
            </w:r>
            <w:r>
              <w:rPr>
                <w:rFonts w:hint="eastAsia" w:ascii="宋体" w:hAnsi="宋体" w:cs="宋体"/>
                <w:color w:val="auto"/>
                <w:sz w:val="21"/>
                <w:szCs w:val="21"/>
                <w:highlight w:val="none"/>
                <w:lang w:val="en-US" w:eastAsia="zh-CN" w:bidi="ar"/>
              </w:rPr>
              <w:t>演练实况记录</w:t>
            </w:r>
            <w:r>
              <w:rPr>
                <w:rFonts w:hint="eastAsia" w:ascii="宋体" w:hAnsi="宋体" w:cs="宋体"/>
                <w:color w:val="auto"/>
                <w:sz w:val="21"/>
                <w:szCs w:val="21"/>
                <w:highlight w:val="none"/>
                <w:lang w:bidi="ar"/>
              </w:rPr>
              <w:t>：全体人员参加了</w:t>
            </w:r>
            <w:r>
              <w:rPr>
                <w:rFonts w:hint="eastAsia" w:ascii="宋体" w:hAnsi="宋体" w:cs="宋体"/>
                <w:color w:val="auto"/>
                <w:szCs w:val="21"/>
                <w:highlight w:val="none"/>
                <w:shd w:val="clear" w:color="auto" w:fill="auto"/>
                <w:lang w:eastAsia="zh-CN"/>
              </w:rPr>
              <w:t>2021</w:t>
            </w:r>
            <w:r>
              <w:rPr>
                <w:rFonts w:hint="eastAsia" w:ascii="宋体" w:hAnsi="宋体" w:eastAsia="宋体" w:cs="宋体"/>
                <w:color w:val="auto"/>
                <w:szCs w:val="21"/>
                <w:highlight w:val="none"/>
                <w:shd w:val="clear" w:color="auto" w:fill="auto"/>
              </w:rPr>
              <w:t>年</w:t>
            </w:r>
            <w:r>
              <w:rPr>
                <w:rFonts w:hint="eastAsia" w:ascii="宋体" w:hAnsi="宋体" w:cs="宋体"/>
                <w:color w:val="auto"/>
                <w:szCs w:val="21"/>
                <w:highlight w:val="none"/>
                <w:shd w:val="clear" w:color="auto" w:fill="auto"/>
                <w:lang w:val="en-US" w:eastAsia="zh-CN"/>
              </w:rPr>
              <w:t>6</w:t>
            </w:r>
            <w:r>
              <w:rPr>
                <w:rFonts w:hint="eastAsia" w:ascii="宋体" w:hAnsi="宋体" w:eastAsia="宋体" w:cs="宋体"/>
                <w:color w:val="auto"/>
                <w:szCs w:val="21"/>
                <w:highlight w:val="none"/>
                <w:shd w:val="clear" w:color="auto" w:fill="auto"/>
              </w:rPr>
              <w:t>月</w:t>
            </w:r>
            <w:r>
              <w:rPr>
                <w:rFonts w:hint="eastAsia" w:ascii="宋体" w:hAnsi="宋体" w:cs="宋体"/>
                <w:color w:val="auto"/>
                <w:szCs w:val="21"/>
                <w:highlight w:val="none"/>
                <w:shd w:val="clear" w:color="auto" w:fill="auto"/>
                <w:lang w:val="en-US" w:eastAsia="zh-CN"/>
              </w:rPr>
              <w:t>18</w:t>
            </w:r>
            <w:r>
              <w:rPr>
                <w:rFonts w:hint="eastAsia" w:ascii="宋体" w:hAnsi="宋体" w:eastAsia="宋体" w:cs="宋体"/>
                <w:color w:val="auto"/>
                <w:szCs w:val="21"/>
                <w:highlight w:val="none"/>
                <w:shd w:val="clear" w:color="auto" w:fill="auto"/>
              </w:rPr>
              <w:t>日</w:t>
            </w:r>
            <w:r>
              <w:rPr>
                <w:rFonts w:hint="eastAsia" w:ascii="宋体" w:hAnsi="宋体" w:eastAsia="宋体" w:cs="宋体"/>
                <w:color w:val="auto"/>
                <w:sz w:val="21"/>
                <w:szCs w:val="21"/>
                <w:highlight w:val="none"/>
                <w:lang w:val="en-US" w:eastAsia="zh-CN" w:bidi="ar"/>
              </w:rPr>
              <w:t>由</w:t>
            </w:r>
            <w:r>
              <w:rPr>
                <w:rFonts w:hint="eastAsia" w:ascii="宋体" w:hAnsi="宋体" w:cs="宋体"/>
                <w:color w:val="auto"/>
                <w:sz w:val="21"/>
                <w:szCs w:val="21"/>
                <w:highlight w:val="none"/>
                <w:lang w:bidi="ar"/>
              </w:rPr>
              <w:t>公司组织的</w:t>
            </w:r>
            <w:r>
              <w:rPr>
                <w:rFonts w:hint="eastAsia" w:ascii="宋体" w:hAnsi="宋体" w:cs="宋体"/>
                <w:color w:val="auto"/>
                <w:sz w:val="21"/>
                <w:szCs w:val="21"/>
                <w:highlight w:val="none"/>
                <w:lang w:val="en-US" w:eastAsia="zh-CN" w:bidi="ar"/>
              </w:rPr>
              <w:t>火灾</w:t>
            </w:r>
            <w:r>
              <w:rPr>
                <w:rFonts w:hint="eastAsia" w:ascii="宋体" w:hAnsi="宋体" w:cs="宋体"/>
                <w:color w:val="auto"/>
                <w:sz w:val="21"/>
                <w:szCs w:val="21"/>
                <w:highlight w:val="none"/>
                <w:lang w:bidi="ar"/>
              </w:rPr>
              <w:t>消防演练。</w:t>
            </w:r>
          </w:p>
          <w:p>
            <w:pPr>
              <w:spacing w:line="400" w:lineRule="exact"/>
              <w:ind w:firstLine="210" w:firstLineChars="1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查，现场能提供以上演练记录及</w:t>
            </w:r>
            <w:r>
              <w:rPr>
                <w:rFonts w:hint="eastAsia" w:ascii="宋体" w:hAnsi="宋体" w:cs="宋体"/>
                <w:color w:val="auto"/>
                <w:sz w:val="21"/>
                <w:szCs w:val="21"/>
                <w:highlight w:val="none"/>
                <w:lang w:val="en-US" w:eastAsia="zh-CN" w:bidi="ar"/>
              </w:rPr>
              <w:t>消防安全演习总结</w:t>
            </w:r>
            <w:r>
              <w:rPr>
                <w:rFonts w:hint="eastAsia" w:ascii="宋体" w:hAnsi="宋体" w:cs="宋体"/>
                <w:color w:val="auto"/>
                <w:sz w:val="21"/>
                <w:szCs w:val="21"/>
                <w:highlight w:val="none"/>
                <w:lang w:bidi="ar"/>
              </w:rPr>
              <w:t>报告。通过演练，检验了公司应对突发事件的能力、以及公司火灾事故应急预案的可操作性。有效降低事故危害，减少事故损失，确保公司安全、健康、有序的发展等。</w:t>
            </w:r>
          </w:p>
          <w:p>
            <w:pPr>
              <w:pStyle w:val="4"/>
              <w:rPr>
                <w:rFonts w:hint="eastAsia"/>
                <w:color w:val="auto"/>
                <w:highlight w:val="none"/>
              </w:rPr>
            </w:pPr>
            <w:r>
              <w:rPr>
                <w:rFonts w:hint="eastAsia"/>
                <w:color w:val="auto"/>
                <w:kern w:val="32"/>
                <w:highlight w:val="none"/>
              </w:rPr>
              <w:t xml:space="preserve"> </w:t>
            </w:r>
            <w:r>
              <w:rPr>
                <w:rFonts w:hint="eastAsia"/>
                <w:color w:val="auto"/>
                <w:kern w:val="32"/>
                <w:highlight w:val="none"/>
                <w:lang w:val="en-US" w:eastAsia="zh-CN"/>
              </w:rPr>
              <w:t xml:space="preserve">  </w:t>
            </w:r>
            <w:r>
              <w:rPr>
                <w:rFonts w:hint="eastAsia"/>
                <w:color w:val="auto"/>
                <w:highlight w:val="none"/>
              </w:rPr>
              <w:t>公司制定的应急预案和响应措施内容全面、切实可行，能满足公司办公现场的应急响应要求，将继续予以执行，近期不作修改。</w:t>
            </w:r>
          </w:p>
          <w:p>
            <w:pPr>
              <w:rPr>
                <w:rFonts w:hint="eastAsia" w:ascii="宋体" w:hAnsi="宋体" w:cs="宋体"/>
                <w:color w:val="auto"/>
                <w:sz w:val="21"/>
                <w:szCs w:val="21"/>
                <w:lang w:bidi="ar"/>
              </w:rPr>
            </w:pPr>
            <w:r>
              <w:rPr>
                <w:rFonts w:hint="eastAsia" w:ascii="宋体" w:hAnsi="宋体" w:cs="宋体"/>
                <w:color w:val="auto"/>
                <w:sz w:val="21"/>
                <w:szCs w:val="21"/>
                <w:highlight w:val="none"/>
                <w:lang w:bidi="ar"/>
              </w:rPr>
              <w:t>应急准备：在公司办公区域，按要求配置灭火器。</w:t>
            </w:r>
          </w:p>
        </w:tc>
        <w:tc>
          <w:tcPr>
            <w:tcW w:w="968"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cs="新宋体"/>
                <w:color w:val="auto"/>
                <w:sz w:val="21"/>
                <w:szCs w:val="21"/>
              </w:rPr>
            </w:pPr>
            <w:r>
              <w:rPr>
                <w:rFonts w:hint="eastAsia" w:ascii="宋体" w:hAnsi="宋体" w:cs="新宋体"/>
                <w:color w:val="auto"/>
                <w:sz w:val="21"/>
                <w:szCs w:val="21"/>
              </w:rPr>
              <w:t>监视、测量、分析与评估</w:t>
            </w:r>
          </w:p>
        </w:tc>
        <w:tc>
          <w:tcPr>
            <w:tcW w:w="960" w:type="dxa"/>
          </w:tcPr>
          <w:p>
            <w:pPr>
              <w:rPr>
                <w:rFonts w:ascii="宋体" w:hAnsi="宋体" w:cs="新宋体"/>
                <w:color w:val="auto"/>
                <w:sz w:val="21"/>
                <w:szCs w:val="21"/>
              </w:rPr>
            </w:pPr>
            <w:r>
              <w:rPr>
                <w:rFonts w:hint="eastAsia" w:ascii="宋体" w:hAnsi="宋体" w:cs="新宋体"/>
                <w:color w:val="auto"/>
                <w:sz w:val="21"/>
                <w:szCs w:val="21"/>
              </w:rPr>
              <w:t>E</w:t>
            </w:r>
            <w:r>
              <w:rPr>
                <w:rFonts w:hint="eastAsia" w:ascii="宋体" w:hAnsi="宋体" w:cs="新宋体"/>
                <w:color w:val="auto"/>
                <w:sz w:val="21"/>
                <w:szCs w:val="21"/>
                <w:lang w:val="en-US" w:eastAsia="zh-CN"/>
              </w:rPr>
              <w:t>S</w:t>
            </w:r>
            <w:r>
              <w:rPr>
                <w:rFonts w:hint="eastAsia" w:ascii="宋体" w:hAnsi="宋体" w:cs="新宋体"/>
                <w:color w:val="auto"/>
                <w:sz w:val="21"/>
                <w:szCs w:val="21"/>
              </w:rPr>
              <w:t xml:space="preserve">9.1 </w:t>
            </w:r>
          </w:p>
          <w:p>
            <w:pPr>
              <w:rPr>
                <w:rFonts w:hint="default" w:ascii="宋体" w:hAnsi="宋体" w:eastAsia="宋体" w:cs="新宋体"/>
                <w:color w:val="auto"/>
                <w:sz w:val="21"/>
                <w:szCs w:val="21"/>
                <w:lang w:val="en-US" w:eastAsia="zh-CN"/>
              </w:rPr>
            </w:pPr>
          </w:p>
        </w:tc>
        <w:tc>
          <w:tcPr>
            <w:tcW w:w="10621" w:type="dxa"/>
            <w:vAlign w:val="top"/>
          </w:tcPr>
          <w:p>
            <w:pPr>
              <w:spacing w:line="400" w:lineRule="exact"/>
              <w:rPr>
                <w:rFonts w:ascii="宋体" w:hAnsi="宋体" w:cs="宋体"/>
                <w:color w:val="auto"/>
                <w:szCs w:val="21"/>
                <w:highlight w:val="none"/>
              </w:rPr>
            </w:pPr>
            <w:r>
              <w:rPr>
                <w:rFonts w:hint="eastAsia" w:ascii="宋体" w:hAnsi="宋体" w:cs="宋体"/>
                <w:color w:val="auto"/>
                <w:szCs w:val="21"/>
                <w:highlight w:val="none"/>
              </w:rPr>
              <w:t>----有《运行控制程序》和管理文件。</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◆查公司</w:t>
            </w:r>
            <w:r>
              <w:rPr>
                <w:rFonts w:hint="eastAsia" w:ascii="宋体" w:hAnsi="宋体" w:cs="宋体"/>
                <w:color w:val="auto"/>
                <w:szCs w:val="21"/>
                <w:highlight w:val="none"/>
                <w:lang w:val="en-US" w:eastAsia="zh-CN"/>
              </w:rPr>
              <w:t>日常</w:t>
            </w:r>
            <w:r>
              <w:rPr>
                <w:rFonts w:hint="eastAsia" w:ascii="宋体" w:hAnsi="宋体" w:cs="宋体"/>
                <w:color w:val="auto"/>
                <w:szCs w:val="21"/>
                <w:highlight w:val="none"/>
              </w:rPr>
              <w:t>安全检查记录表</w:t>
            </w:r>
          </w:p>
          <w:p>
            <w:pPr>
              <w:spacing w:line="400" w:lineRule="exact"/>
              <w:ind w:firstLine="210" w:firstLineChars="100"/>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程</w:t>
            </w:r>
            <w:r>
              <w:rPr>
                <w:rFonts w:hint="eastAsia" w:ascii="宋体" w:hAnsi="宋体" w:cs="宋体"/>
                <w:color w:val="auto"/>
                <w:sz w:val="21"/>
                <w:szCs w:val="21"/>
                <w:highlight w:val="none"/>
                <w:lang w:bidi="ar"/>
              </w:rPr>
              <w:t>序文件规定公司每</w:t>
            </w:r>
            <w:r>
              <w:rPr>
                <w:rFonts w:hint="eastAsia" w:ascii="宋体" w:hAnsi="宋体" w:cs="宋体"/>
                <w:color w:val="auto"/>
                <w:sz w:val="21"/>
                <w:szCs w:val="21"/>
                <w:highlight w:val="none"/>
                <w:lang w:val="en-US" w:eastAsia="zh-CN" w:bidi="ar"/>
              </w:rPr>
              <w:t>月</w:t>
            </w:r>
            <w:r>
              <w:rPr>
                <w:rFonts w:hint="eastAsia" w:ascii="宋体" w:hAnsi="宋体" w:cs="宋体"/>
                <w:color w:val="auto"/>
                <w:sz w:val="21"/>
                <w:szCs w:val="21"/>
                <w:highlight w:val="none"/>
                <w:lang w:bidi="ar"/>
              </w:rPr>
              <w:t>由</w:t>
            </w:r>
            <w:r>
              <w:rPr>
                <w:rFonts w:hint="eastAsia" w:ascii="宋体" w:hAnsi="宋体" w:cs="宋体"/>
                <w:color w:val="auto"/>
                <w:szCs w:val="21"/>
                <w:highlight w:val="none"/>
                <w:lang w:val="en-US" w:eastAsia="zh-CN"/>
              </w:rPr>
              <w:t>行政部</w:t>
            </w:r>
            <w:r>
              <w:rPr>
                <w:rFonts w:hint="eastAsia" w:ascii="宋体" w:hAnsi="宋体" w:cs="宋体"/>
                <w:color w:val="auto"/>
                <w:sz w:val="21"/>
                <w:szCs w:val="21"/>
                <w:highlight w:val="none"/>
                <w:lang w:val="en-US" w:eastAsia="zh-CN" w:bidi="ar"/>
              </w:rPr>
              <w:t>组织人员对人员和办公场所进行检查，检查内容涉及：个人防护用品的使用、安全通道是否畅通，驾驶人员遵规守纪情况等。</w:t>
            </w:r>
            <w:r>
              <w:rPr>
                <w:rFonts w:hint="eastAsia" w:ascii="宋体" w:hAnsi="宋体" w:cs="宋体"/>
                <w:color w:val="auto"/>
                <w:sz w:val="21"/>
                <w:szCs w:val="21"/>
                <w:highlight w:val="none"/>
                <w:lang w:bidi="ar"/>
              </w:rPr>
              <w:t>检查</w:t>
            </w:r>
            <w:r>
              <w:rPr>
                <w:rFonts w:hint="eastAsia" w:ascii="宋体" w:hAnsi="宋体" w:cs="宋体"/>
                <w:color w:val="auto"/>
                <w:sz w:val="21"/>
                <w:szCs w:val="21"/>
                <w:highlight w:val="none"/>
                <w:lang w:val="en-US" w:eastAsia="zh-CN" w:bidi="ar"/>
              </w:rPr>
              <w:t>结果</w:t>
            </w:r>
            <w:r>
              <w:rPr>
                <w:rFonts w:hint="eastAsia" w:ascii="宋体" w:hAnsi="宋体" w:cs="宋体"/>
                <w:color w:val="auto"/>
                <w:sz w:val="21"/>
                <w:szCs w:val="21"/>
                <w:highlight w:val="none"/>
                <w:lang w:bidi="ar"/>
              </w:rPr>
              <w:t>：</w:t>
            </w:r>
            <w:r>
              <w:rPr>
                <w:rFonts w:hint="eastAsia" w:ascii="宋体" w:hAnsi="宋体" w:cs="宋体"/>
                <w:color w:val="auto"/>
                <w:sz w:val="21"/>
                <w:szCs w:val="21"/>
                <w:highlight w:val="none"/>
                <w:lang w:val="en-US" w:eastAsia="zh-CN" w:bidi="ar"/>
              </w:rPr>
              <w:t>良好、检查人：李祥华、王亚兰</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查见</w:t>
            </w:r>
            <w:r>
              <w:rPr>
                <w:rFonts w:hint="eastAsia" w:ascii="宋体" w:hAnsi="宋体" w:cs="宋体"/>
                <w:color w:val="auto"/>
                <w:sz w:val="21"/>
                <w:szCs w:val="21"/>
                <w:highlight w:val="none"/>
                <w:lang w:eastAsia="zh-CN" w:bidi="ar"/>
              </w:rPr>
              <w:t>2021年</w:t>
            </w:r>
            <w:r>
              <w:rPr>
                <w:rFonts w:hint="eastAsia" w:ascii="宋体" w:hAnsi="宋体" w:cs="宋体"/>
                <w:color w:val="auto"/>
                <w:sz w:val="21"/>
                <w:szCs w:val="21"/>
                <w:highlight w:val="none"/>
                <w:lang w:val="en-US" w:eastAsia="zh-CN" w:bidi="ar"/>
              </w:rPr>
              <w:t>3</w:t>
            </w:r>
            <w:r>
              <w:rPr>
                <w:rFonts w:hint="eastAsia" w:ascii="宋体" w:hAnsi="宋体" w:cs="宋体"/>
                <w:color w:val="auto"/>
                <w:sz w:val="21"/>
                <w:szCs w:val="21"/>
                <w:highlight w:val="none"/>
                <w:lang w:eastAsia="zh-CN" w:bidi="ar"/>
              </w:rPr>
              <w:t>月-2021年8月</w:t>
            </w:r>
            <w:r>
              <w:rPr>
                <w:rFonts w:hint="eastAsia" w:ascii="宋体" w:hAnsi="宋体" w:cs="宋体"/>
                <w:color w:val="auto"/>
                <w:sz w:val="21"/>
                <w:szCs w:val="21"/>
                <w:highlight w:val="none"/>
                <w:lang w:bidi="ar"/>
              </w:rPr>
              <w:t>份的</w:t>
            </w:r>
            <w:r>
              <w:rPr>
                <w:rFonts w:hint="eastAsia" w:ascii="宋体" w:hAnsi="宋体" w:cs="宋体"/>
                <w:color w:val="auto"/>
                <w:szCs w:val="21"/>
                <w:highlight w:val="none"/>
                <w:lang w:val="en-US" w:eastAsia="zh-CN"/>
              </w:rPr>
              <w:t>日常</w:t>
            </w:r>
            <w:r>
              <w:rPr>
                <w:rFonts w:hint="eastAsia" w:ascii="宋体" w:hAnsi="宋体" w:cs="宋体"/>
                <w:color w:val="auto"/>
                <w:szCs w:val="21"/>
                <w:highlight w:val="none"/>
              </w:rPr>
              <w:t>安全检查记录表</w:t>
            </w:r>
            <w:r>
              <w:rPr>
                <w:rFonts w:hint="eastAsia" w:ascii="宋体" w:hAnsi="宋体" w:cs="宋体"/>
                <w:color w:val="auto"/>
                <w:sz w:val="21"/>
                <w:szCs w:val="21"/>
                <w:highlight w:val="none"/>
                <w:lang w:val="en-US" w:eastAsia="zh-CN" w:bidi="ar"/>
              </w:rPr>
              <w:t>，内容符合规定要求。</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职工健康体检报告</w:t>
            </w:r>
          </w:p>
          <w:p>
            <w:pPr>
              <w:pStyle w:val="12"/>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姓名</w:t>
            </w:r>
            <w:r>
              <w:rPr>
                <w:rFonts w:hint="eastAsia" w:ascii="宋体" w:hAnsi="宋体" w:cs="宋体"/>
                <w:color w:val="auto"/>
                <w:szCs w:val="21"/>
                <w:highlight w:val="none"/>
                <w:lang w:val="en-US" w:eastAsia="zh-CN"/>
              </w:rPr>
              <w:t xml:space="preserve">     体检日期       检查机构                               结果</w:t>
            </w:r>
          </w:p>
          <w:p>
            <w:pPr>
              <w:pStyle w:val="12"/>
              <w:tabs>
                <w:tab w:val="left" w:pos="2804"/>
              </w:tabs>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刘小祥   </w:t>
            </w:r>
            <w:r>
              <w:rPr>
                <w:rFonts w:hint="eastAsia" w:ascii="宋体" w:hAnsi="宋体" w:cs="宋体"/>
                <w:color w:val="auto"/>
                <w:szCs w:val="21"/>
                <w:highlight w:val="none"/>
                <w:lang w:val="en-US" w:eastAsia="zh-CN"/>
              </w:rPr>
              <w:t>2021.06.30    重庆市永川区疾病预防控制中心             无异常</w:t>
            </w:r>
          </w:p>
          <w:p>
            <w:pPr>
              <w:pStyle w:val="12"/>
              <w:tabs>
                <w:tab w:val="left" w:pos="2804"/>
              </w:tabs>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代崇建    2021.06.30    重庆市永川区疾病预防控制中心             无异常</w:t>
            </w:r>
          </w:p>
          <w:p>
            <w:pPr>
              <w:pStyle w:val="12"/>
              <w:tabs>
                <w:tab w:val="left" w:pos="2804"/>
              </w:tabs>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rPr>
                <w:rFonts w:hint="eastAsia"/>
                <w:color w:val="auto"/>
                <w:szCs w:val="22"/>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抽见疫情期间《新冠病毒防治台账》，提供</w:t>
            </w:r>
            <w:r>
              <w:rPr>
                <w:rFonts w:hint="eastAsia" w:ascii="宋体" w:hAnsi="宋体" w:cs="宋体"/>
                <w:color w:val="auto"/>
                <w:szCs w:val="21"/>
                <w:highlight w:val="none"/>
                <w:lang w:val="en-US" w:eastAsia="zh-CN"/>
              </w:rPr>
              <w:t xml:space="preserve"> 7月往来人员体温测</w:t>
            </w:r>
            <w:r>
              <w:rPr>
                <w:rFonts w:hint="eastAsia" w:ascii="宋体" w:hAnsi="宋体" w:cs="宋体"/>
                <w:color w:val="auto"/>
                <w:szCs w:val="21"/>
                <w:lang w:val="en-US" w:eastAsia="zh-CN"/>
              </w:rPr>
              <w:t>试记录，防控物资发放记录等。对疫情的防控能起到有效的作用。</w:t>
            </w:r>
            <w:r>
              <w:rPr>
                <w:rFonts w:hint="eastAsia" w:cs="Times New Roman" w:asciiTheme="minorEastAsia" w:hAnsiTheme="minorEastAsia" w:eastAsiaTheme="minorEastAsia"/>
                <w:color w:val="auto"/>
                <w:sz w:val="21"/>
                <w:szCs w:val="21"/>
                <w:lang w:eastAsia="zh-CN"/>
              </w:rPr>
              <w:t>目前公司所在地处于新冠疫情低风险区域，公司员工</w:t>
            </w:r>
            <w:r>
              <w:rPr>
                <w:rFonts w:hint="eastAsia" w:cs="Times New Roman" w:asciiTheme="minorEastAsia" w:hAnsiTheme="minorEastAsia" w:eastAsiaTheme="minorEastAsia"/>
                <w:color w:val="auto"/>
                <w:sz w:val="21"/>
                <w:szCs w:val="21"/>
                <w:lang w:val="en-US" w:eastAsia="zh-CN"/>
              </w:rPr>
              <w:t>业务</w:t>
            </w:r>
            <w:r>
              <w:rPr>
                <w:rFonts w:hint="eastAsia" w:cs="Times New Roman" w:asciiTheme="minorEastAsia" w:hAnsiTheme="minorEastAsia" w:eastAsiaTheme="minorEastAsia"/>
                <w:color w:val="auto"/>
                <w:sz w:val="21"/>
                <w:szCs w:val="21"/>
                <w:lang w:eastAsia="zh-CN"/>
              </w:rPr>
              <w:t>外出办事</w:t>
            </w:r>
            <w:r>
              <w:rPr>
                <w:rFonts w:hint="eastAsia" w:cs="Times New Roman" w:asciiTheme="minorEastAsia" w:hAnsiTheme="minorEastAsia" w:eastAsiaTheme="minorEastAsia"/>
                <w:color w:val="auto"/>
                <w:sz w:val="21"/>
                <w:szCs w:val="21"/>
                <w:lang w:val="en-US" w:eastAsia="zh-CN"/>
              </w:rPr>
              <w:t>或</w:t>
            </w:r>
            <w:r>
              <w:rPr>
                <w:rFonts w:hint="eastAsia" w:cs="Times New Roman" w:asciiTheme="minorEastAsia" w:hAnsiTheme="minorEastAsia" w:eastAsiaTheme="minorEastAsia"/>
                <w:color w:val="auto"/>
                <w:sz w:val="21"/>
                <w:szCs w:val="21"/>
                <w:lang w:eastAsia="zh-CN"/>
              </w:rPr>
              <w:t>服务时，严格遵守客户对新冠疫情控制要求规定，如需要佩带口罩或测量体温无条件配合。</w:t>
            </w:r>
          </w:p>
          <w:p>
            <w:pPr>
              <w:spacing w:line="400" w:lineRule="exact"/>
              <w:rPr>
                <w:color w:val="auto"/>
                <w:szCs w:val="22"/>
              </w:rPr>
            </w:pPr>
            <w:r>
              <w:rPr>
                <w:rFonts w:hint="eastAsia"/>
                <w:color w:val="auto"/>
                <w:szCs w:val="22"/>
              </w:rPr>
              <w:t>自体系建立以来没有发生过安全事故。</w:t>
            </w:r>
          </w:p>
          <w:p>
            <w:pPr>
              <w:spacing w:line="400" w:lineRule="exact"/>
              <w:rPr>
                <w:color w:val="auto"/>
                <w:szCs w:val="22"/>
              </w:rPr>
            </w:pPr>
            <w:r>
              <w:rPr>
                <w:rFonts w:hint="eastAsia"/>
                <w:color w:val="auto"/>
                <w:szCs w:val="22"/>
              </w:rPr>
              <w:t>监测设备：公司暂无环境、职业健康安全监测设备。</w:t>
            </w:r>
          </w:p>
          <w:p>
            <w:pPr>
              <w:rPr>
                <w:rFonts w:hint="default" w:ascii="宋体" w:hAnsi="宋体" w:cs="宋体"/>
                <w:color w:val="auto"/>
                <w:sz w:val="21"/>
                <w:szCs w:val="21"/>
                <w:lang w:val="en-US" w:eastAsia="zh-CN" w:bidi="ar"/>
              </w:rPr>
            </w:pPr>
          </w:p>
        </w:tc>
        <w:tc>
          <w:tcPr>
            <w:tcW w:w="968" w:type="dxa"/>
          </w:tcPr>
          <w:p>
            <w:pPr>
              <w:rPr>
                <w:rFonts w:hint="eastAsia" w:eastAsia="宋体"/>
                <w:color w:val="auto"/>
                <w:lang w:eastAsia="zh-CN"/>
              </w:rPr>
            </w:pPr>
            <w:r>
              <w:rPr>
                <w:rFonts w:hint="eastAsia"/>
                <w:color w:val="auto"/>
                <w:lang w:eastAsia="zh-CN"/>
              </w:rPr>
              <w:t>符合</w:t>
            </w:r>
          </w:p>
          <w:p>
            <w:pPr>
              <w:rPr>
                <w:color w:val="auto"/>
              </w:rPr>
            </w:pPr>
          </w:p>
          <w:p>
            <w:pPr>
              <w:rPr>
                <w:color w:val="auto"/>
              </w:rPr>
            </w:pPr>
          </w:p>
          <w:p>
            <w:pPr>
              <w:rPr>
                <w:color w:val="auto"/>
              </w:rPr>
            </w:pPr>
          </w:p>
          <w:p>
            <w:pPr>
              <w:rPr>
                <w:color w:val="auto"/>
              </w:rPr>
            </w:pPr>
          </w:p>
          <w:p>
            <w:pP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cs="新宋体"/>
                <w:color w:val="auto"/>
                <w:sz w:val="21"/>
                <w:szCs w:val="21"/>
              </w:rPr>
            </w:pPr>
            <w:r>
              <w:rPr>
                <w:rFonts w:hint="eastAsia" w:ascii="宋体" w:hAnsi="宋体" w:cs="新宋体"/>
                <w:color w:val="auto"/>
                <w:sz w:val="21"/>
                <w:szCs w:val="21"/>
              </w:rPr>
              <w:t>符合性评估</w:t>
            </w:r>
          </w:p>
        </w:tc>
        <w:tc>
          <w:tcPr>
            <w:tcW w:w="960" w:type="dxa"/>
          </w:tcPr>
          <w:p>
            <w:pPr>
              <w:rPr>
                <w:rFonts w:ascii="宋体" w:hAnsi="宋体" w:cs="新宋体"/>
                <w:color w:val="auto"/>
                <w:sz w:val="21"/>
                <w:szCs w:val="21"/>
              </w:rPr>
            </w:pPr>
            <w:r>
              <w:rPr>
                <w:rFonts w:hint="eastAsia" w:ascii="宋体" w:hAnsi="宋体" w:cs="新宋体"/>
                <w:color w:val="auto"/>
                <w:sz w:val="21"/>
                <w:szCs w:val="21"/>
              </w:rPr>
              <w:t>E</w:t>
            </w:r>
            <w:r>
              <w:rPr>
                <w:rFonts w:hint="eastAsia" w:ascii="宋体" w:hAnsi="宋体" w:cs="新宋体"/>
                <w:color w:val="auto"/>
                <w:sz w:val="21"/>
                <w:szCs w:val="21"/>
                <w:lang w:val="en-US" w:eastAsia="zh-CN"/>
              </w:rPr>
              <w:t>S</w:t>
            </w:r>
            <w:r>
              <w:rPr>
                <w:rFonts w:hint="eastAsia" w:ascii="宋体" w:hAnsi="宋体" w:cs="新宋体"/>
                <w:color w:val="auto"/>
                <w:sz w:val="21"/>
                <w:szCs w:val="21"/>
              </w:rPr>
              <w:t xml:space="preserve">9.1.2 </w:t>
            </w:r>
          </w:p>
          <w:p>
            <w:pPr>
              <w:rPr>
                <w:rFonts w:hint="default" w:ascii="宋体" w:hAnsi="宋体" w:eastAsia="宋体" w:cs="新宋体"/>
                <w:color w:val="auto"/>
                <w:sz w:val="21"/>
                <w:szCs w:val="21"/>
                <w:lang w:val="en-US" w:eastAsia="zh-CN"/>
              </w:rPr>
            </w:pPr>
          </w:p>
        </w:tc>
        <w:tc>
          <w:tcPr>
            <w:tcW w:w="10621" w:type="dxa"/>
            <w:vAlign w:val="top"/>
          </w:tcPr>
          <w:p>
            <w:pPr>
              <w:widowControl/>
              <w:spacing w:line="400" w:lineRule="exact"/>
              <w:jc w:val="left"/>
              <w:rPr>
                <w:rFonts w:ascii="宋体" w:hAnsi="宋体"/>
                <w:color w:val="auto"/>
                <w:sz w:val="21"/>
                <w:szCs w:val="21"/>
              </w:rPr>
            </w:pPr>
            <w:r>
              <w:rPr>
                <w:rFonts w:hint="eastAsia" w:ascii="宋体" w:hAnsi="宋体"/>
                <w:color w:val="auto"/>
                <w:sz w:val="21"/>
                <w:szCs w:val="21"/>
              </w:rPr>
              <w:t>----有《合规</w:t>
            </w:r>
            <w:r>
              <w:rPr>
                <w:rFonts w:hint="eastAsia" w:ascii="宋体" w:hAnsi="宋体"/>
                <w:color w:val="auto"/>
                <w:sz w:val="21"/>
                <w:szCs w:val="21"/>
                <w:lang w:val="en-US" w:eastAsia="zh-CN"/>
              </w:rPr>
              <w:t>性评价程序</w:t>
            </w:r>
            <w:r>
              <w:rPr>
                <w:rFonts w:hint="eastAsia" w:ascii="宋体" w:hAnsi="宋体"/>
                <w:color w:val="auto"/>
                <w:sz w:val="21"/>
                <w:szCs w:val="21"/>
              </w:rPr>
              <w:t>》，规定明确基本合理。</w:t>
            </w:r>
            <w:r>
              <w:rPr>
                <w:rFonts w:hint="eastAsia" w:ascii="宋体" w:hAnsi="宋体"/>
                <w:color w:val="auto"/>
                <w:sz w:val="21"/>
                <w:szCs w:val="21"/>
                <w:lang w:eastAsia="zh-CN"/>
              </w:rPr>
              <w:t>综合办公室</w:t>
            </w:r>
            <w:r>
              <w:rPr>
                <w:rFonts w:hint="eastAsia" w:ascii="宋体" w:hAnsi="宋体"/>
                <w:color w:val="auto"/>
                <w:sz w:val="21"/>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eastAsia="宋体" w:cs="Times New Roman"/>
                <w:color w:val="auto"/>
                <w:sz w:val="21"/>
                <w:szCs w:val="21"/>
                <w:highlight w:val="none"/>
                <w:lang w:val="en-US" w:eastAsia="zh-CN"/>
              </w:rPr>
            </w:pPr>
            <w:r>
              <w:rPr>
                <w:rFonts w:hint="eastAsia" w:ascii="宋体" w:hAnsi="宋体"/>
                <w:color w:val="auto"/>
                <w:sz w:val="21"/>
                <w:szCs w:val="21"/>
                <w:highlight w:val="none"/>
              </w:rPr>
              <w:t>查</w:t>
            </w:r>
            <w:r>
              <w:rPr>
                <w:rFonts w:hint="eastAsia" w:ascii="宋体" w:hAnsi="宋体"/>
                <w:color w:val="auto"/>
                <w:sz w:val="21"/>
                <w:szCs w:val="21"/>
                <w:highlight w:val="none"/>
                <w:lang w:val="en-US" w:eastAsia="zh-CN"/>
              </w:rPr>
              <w:t>:</w:t>
            </w:r>
          </w:p>
          <w:p>
            <w:pPr>
              <w:widowControl/>
              <w:spacing w:line="400" w:lineRule="exact"/>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eastAsia="zh-CN"/>
              </w:rPr>
              <w:t>由</w:t>
            </w:r>
            <w:r>
              <w:rPr>
                <w:rFonts w:hint="eastAsia" w:ascii="宋体" w:hAnsi="宋体" w:eastAsia="宋体" w:cs="Times New Roman"/>
                <w:color w:val="auto"/>
                <w:sz w:val="21"/>
                <w:szCs w:val="21"/>
                <w:highlight w:val="none"/>
                <w:lang w:val="en-US" w:eastAsia="zh-CN"/>
              </w:rPr>
              <w:t>行政部</w:t>
            </w:r>
            <w:r>
              <w:rPr>
                <w:rFonts w:hint="eastAsia" w:ascii="宋体" w:hAnsi="宋体" w:eastAsia="宋体" w:cs="Times New Roman"/>
                <w:color w:val="auto"/>
                <w:sz w:val="21"/>
                <w:szCs w:val="21"/>
                <w:highlight w:val="none"/>
              </w:rPr>
              <w:t>组织各部门于2021年5月9日</w:t>
            </w:r>
            <w:r>
              <w:rPr>
                <w:rFonts w:hint="eastAsia" w:ascii="宋体" w:hAnsi="宋体" w:eastAsia="宋体" w:cs="Times New Roman"/>
                <w:color w:val="auto"/>
                <w:sz w:val="21"/>
                <w:szCs w:val="21"/>
                <w:highlight w:val="none"/>
                <w:lang w:val="en-US" w:eastAsia="zh-CN"/>
              </w:rPr>
              <w:t>对</w:t>
            </w:r>
            <w:r>
              <w:rPr>
                <w:rFonts w:hint="eastAsia" w:ascii="宋体" w:hAnsi="宋体" w:eastAsia="宋体" w:cs="Times New Roman"/>
                <w:color w:val="auto"/>
                <w:sz w:val="21"/>
                <w:szCs w:val="21"/>
                <w:highlight w:val="none"/>
              </w:rPr>
              <w:t>公司管理和经营活动中涉及的重要环境因素、危险源、法律法规进行了评价。</w:t>
            </w:r>
          </w:p>
          <w:p>
            <w:pPr>
              <w:widowControl/>
              <w:spacing w:line="400" w:lineRule="exact"/>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评价结论：符合</w:t>
            </w:r>
          </w:p>
          <w:p>
            <w:pPr>
              <w:widowControl/>
              <w:spacing w:line="400" w:lineRule="exact"/>
              <w:jc w:val="lef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评价人：</w:t>
            </w:r>
            <w:r>
              <w:rPr>
                <w:rFonts w:hint="eastAsia" w:ascii="宋体" w:hAnsi="宋体" w:eastAsia="宋体" w:cs="Times New Roman"/>
                <w:color w:val="auto"/>
                <w:sz w:val="21"/>
                <w:szCs w:val="21"/>
                <w:highlight w:val="none"/>
              </w:rPr>
              <w:t>刘安军、李祥华、欧阳华、刘安辉</w:t>
            </w:r>
          </w:p>
          <w:p>
            <w:pPr>
              <w:rPr>
                <w:rFonts w:hint="eastAsia" w:ascii="宋体" w:hAnsi="宋体" w:cs="宋体"/>
                <w:color w:val="auto"/>
                <w:sz w:val="21"/>
                <w:szCs w:val="21"/>
                <w:lang w:val="en-US" w:eastAsia="zh-CN" w:bidi="ar"/>
              </w:rPr>
            </w:pPr>
            <w:r>
              <w:rPr>
                <w:rFonts w:hint="eastAsia" w:ascii="宋体" w:hAnsi="宋体"/>
                <w:color w:val="auto"/>
                <w:sz w:val="21"/>
                <w:szCs w:val="21"/>
                <w:highlight w:val="none"/>
              </w:rPr>
              <w:t>查：有《合规性评价报告》，有保持合规性评价的相关记录。</w:t>
            </w:r>
          </w:p>
        </w:tc>
        <w:tc>
          <w:tcPr>
            <w:tcW w:w="968"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 xml:space="preserve">ES9.2 </w:t>
            </w:r>
          </w:p>
          <w:p>
            <w:pPr>
              <w:rPr>
                <w:rFonts w:ascii="宋体" w:hAnsi="宋体"/>
                <w:color w:val="auto"/>
                <w:szCs w:val="21"/>
              </w:rPr>
            </w:pPr>
          </w:p>
        </w:tc>
        <w:tc>
          <w:tcPr>
            <w:tcW w:w="10621"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编制有《</w:t>
            </w:r>
            <w:r>
              <w:rPr>
                <w:rFonts w:hint="eastAsia" w:ascii="宋体" w:hAnsi="宋体" w:eastAsia="宋体" w:cs="宋体"/>
                <w:color w:val="auto"/>
                <w:szCs w:val="24"/>
              </w:rPr>
              <w:t>内部审核管理程序</w:t>
            </w:r>
            <w:r>
              <w:rPr>
                <w:rFonts w:hint="eastAsia" w:ascii="宋体" w:hAnsi="宋体" w:cs="宋体"/>
                <w:color w:val="auto"/>
                <w:szCs w:val="24"/>
              </w:rPr>
              <w:t>》，程序中规定公司确定质量管理体系覆盖的每年（12个月）至少接受一次涉及所有条款活动的内部审核。</w:t>
            </w:r>
          </w:p>
          <w:p>
            <w:pPr>
              <w:spacing w:line="360" w:lineRule="auto"/>
              <w:rPr>
                <w:rFonts w:hint="eastAsia" w:ascii="宋体" w:hAnsi="宋体" w:cs="宋体"/>
                <w:color w:val="auto"/>
                <w:szCs w:val="24"/>
              </w:rPr>
            </w:pPr>
            <w:r>
              <w:rPr>
                <w:rFonts w:hint="eastAsia" w:ascii="宋体" w:hAnsi="宋体" w:cs="宋体"/>
                <w:color w:val="auto"/>
                <w:szCs w:val="24"/>
              </w:rPr>
              <w:t>提供有年度内部审核计划包括审核目的、范围、依据、频次、审核方式、审核日程安排。</w:t>
            </w:r>
          </w:p>
          <w:p>
            <w:pPr>
              <w:spacing w:line="400" w:lineRule="exact"/>
              <w:rPr>
                <w:rFonts w:hint="default" w:ascii="Times New Roman" w:hAnsi="Times New Roman" w:eastAsia="宋体" w:cs="Times New Roman"/>
                <w:color w:val="auto"/>
                <w:sz w:val="21"/>
                <w:szCs w:val="21"/>
                <w:lang w:val="en-US" w:eastAsia="zh-CN"/>
              </w:rPr>
            </w:pPr>
            <w:r>
              <w:rPr>
                <w:rFonts w:hint="eastAsia" w:ascii="宋体" w:hAnsi="宋体" w:cs="宋体"/>
                <w:color w:val="auto"/>
                <w:szCs w:val="24"/>
              </w:rPr>
              <w:t>本次审核时间：</w:t>
            </w:r>
            <w:r>
              <w:rPr>
                <w:rFonts w:hint="eastAsia" w:ascii="宋体" w:hAnsi="宋体" w:cs="宋体"/>
                <w:color w:val="auto"/>
                <w:szCs w:val="24"/>
                <w:lang w:val="en-US" w:eastAsia="zh-CN"/>
              </w:rPr>
              <w:t>2021年5月10日</w:t>
            </w:r>
            <w:r>
              <w:rPr>
                <w:rFonts w:hint="eastAsia" w:ascii="宋体" w:hAnsi="宋体" w:cs="宋体"/>
                <w:color w:val="auto"/>
                <w:szCs w:val="24"/>
                <w:lang w:eastAsia="zh-CN"/>
              </w:rPr>
              <w:t>（</w:t>
            </w:r>
            <w:r>
              <w:rPr>
                <w:rFonts w:hint="eastAsia" w:ascii="宋体" w:hAnsi="宋体" w:cs="宋体"/>
                <w:color w:val="auto"/>
                <w:szCs w:val="24"/>
                <w:lang w:val="en-US" w:eastAsia="zh-CN"/>
              </w:rPr>
              <w:t>上次内审时间为</w:t>
            </w:r>
            <w:r>
              <w:rPr>
                <w:rFonts w:hint="eastAsia" w:ascii="宋体" w:hAnsi="宋体"/>
                <w:color w:val="auto"/>
                <w:szCs w:val="21"/>
              </w:rPr>
              <w:t>2020年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18</w:t>
            </w:r>
            <w:r>
              <w:rPr>
                <w:rFonts w:hint="eastAsia" w:ascii="宋体" w:hAnsi="宋体"/>
                <w:color w:val="auto"/>
                <w:szCs w:val="21"/>
              </w:rPr>
              <w:t>日</w:t>
            </w:r>
            <w:r>
              <w:rPr>
                <w:rFonts w:hint="eastAsia" w:ascii="宋体" w:hAnsi="宋体"/>
                <w:color w:val="auto"/>
                <w:szCs w:val="21"/>
                <w:lang w:eastAsia="zh-CN"/>
              </w:rPr>
              <w:t>，</w:t>
            </w:r>
            <w:r>
              <w:rPr>
                <w:rFonts w:hint="eastAsia" w:ascii="宋体" w:hAnsi="宋体"/>
                <w:color w:val="auto"/>
                <w:szCs w:val="21"/>
                <w:lang w:val="en-US" w:eastAsia="zh-CN"/>
              </w:rPr>
              <w:t>未超过12个月，</w:t>
            </w:r>
            <w:r>
              <w:rPr>
                <w:rFonts w:hint="eastAsia"/>
                <w:color w:val="auto"/>
                <w:lang w:val="en-US" w:eastAsia="zh-CN"/>
              </w:rPr>
              <w:t>符合相关策划及要求）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范围：</w:t>
            </w:r>
            <w:r>
              <w:rPr>
                <w:rFonts w:hint="eastAsia"/>
                <w:color w:val="auto"/>
                <w:sz w:val="21"/>
                <w:szCs w:val="21"/>
              </w:rPr>
              <w:t>公司质量、环境、职业健康安全管理体系涉及的各职能部门</w:t>
            </w:r>
            <w:r>
              <w:rPr>
                <w:rFonts w:hint="eastAsia"/>
                <w:color w:val="auto"/>
                <w:sz w:val="21"/>
                <w:szCs w:val="21"/>
                <w:lang w:eastAsia="zh-CN"/>
              </w:rPr>
              <w:t>、</w:t>
            </w:r>
            <w:r>
              <w:rPr>
                <w:rFonts w:hint="eastAsia"/>
                <w:color w:val="auto"/>
                <w:szCs w:val="21"/>
                <w:lang w:eastAsia="zh-CN"/>
              </w:rPr>
              <w:t>普通货运</w:t>
            </w:r>
            <w:r>
              <w:rPr>
                <w:rFonts w:hint="eastAsia" w:ascii="宋体" w:hAnsi="宋体" w:cs="宋体"/>
                <w:color w:val="auto"/>
                <w:szCs w:val="24"/>
              </w:rPr>
              <w:t>。</w:t>
            </w:r>
          </w:p>
          <w:p>
            <w:pPr>
              <w:spacing w:line="360" w:lineRule="auto"/>
              <w:ind w:firstLine="420" w:firstLineChars="200"/>
              <w:rPr>
                <w:rFonts w:hint="eastAsia" w:ascii="Times New Roman" w:hAnsi="Times New Roman" w:eastAsia="宋体" w:cs="Times New Roman"/>
                <w:color w:val="auto"/>
                <w:sz w:val="21"/>
                <w:szCs w:val="21"/>
                <w:lang w:val="en-US" w:eastAsia="zh-CN"/>
              </w:rPr>
            </w:pPr>
            <w:r>
              <w:rPr>
                <w:rFonts w:hint="eastAsia" w:ascii="宋体" w:hAnsi="宋体" w:cs="宋体"/>
                <w:color w:val="auto"/>
                <w:szCs w:val="24"/>
              </w:rPr>
              <w:t>审核组组成</w:t>
            </w:r>
            <w:r>
              <w:rPr>
                <w:rFonts w:hint="eastAsia" w:ascii="宋体" w:hAnsi="宋体" w:cs="宋体"/>
                <w:color w:val="auto"/>
                <w:szCs w:val="24"/>
                <w:lang w:eastAsia="zh-CN"/>
              </w:rPr>
              <w:t>：</w:t>
            </w:r>
            <w:r>
              <w:rPr>
                <w:rFonts w:hint="eastAsia" w:ascii="宋体" w:hAnsi="宋体"/>
                <w:color w:val="auto"/>
                <w:szCs w:val="21"/>
                <w:lang w:val="en-US" w:eastAsia="zh-CN"/>
              </w:rPr>
              <w:t>王亚兰</w:t>
            </w:r>
            <w:r>
              <w:rPr>
                <w:rFonts w:hint="eastAsia"/>
                <w:color w:val="auto"/>
                <w:szCs w:val="21"/>
              </w:rPr>
              <w:t>（组长）、</w:t>
            </w:r>
            <w:r>
              <w:rPr>
                <w:rFonts w:hint="eastAsia"/>
                <w:color w:val="auto"/>
                <w:szCs w:val="21"/>
                <w:lang w:val="en-US" w:eastAsia="zh-CN"/>
              </w:rPr>
              <w:t>李祥华</w:t>
            </w:r>
            <w:r>
              <w:rPr>
                <w:rFonts w:hint="eastAsia"/>
                <w:color w:val="auto"/>
                <w:szCs w:val="21"/>
              </w:rPr>
              <w:t>（组员）</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查《管理层审核检查表</w:t>
            </w:r>
            <w:r>
              <w:rPr>
                <w:rFonts w:hint="eastAsia" w:ascii="宋体" w:hAnsi="宋体" w:cs="宋体"/>
                <w:color w:val="auto"/>
                <w:szCs w:val="24"/>
                <w:lang w:eastAsia="zh-CN"/>
              </w:rPr>
              <w:t>》，《</w:t>
            </w:r>
            <w:r>
              <w:rPr>
                <w:rFonts w:hint="eastAsia" w:ascii="宋体" w:hAnsi="宋体" w:cs="宋体"/>
                <w:color w:val="auto"/>
                <w:szCs w:val="24"/>
                <w:lang w:val="en-US" w:eastAsia="zh-CN"/>
              </w:rPr>
              <w:t>行政部</w:t>
            </w:r>
            <w:r>
              <w:rPr>
                <w:rFonts w:hint="eastAsia" w:ascii="宋体" w:hAnsi="宋体" w:cs="宋体"/>
                <w:color w:val="auto"/>
                <w:szCs w:val="24"/>
                <w:lang w:eastAsia="zh-CN"/>
              </w:rPr>
              <w:t>审核检查表》，《</w:t>
            </w:r>
            <w:r>
              <w:rPr>
                <w:rFonts w:hint="eastAsia" w:ascii="宋体" w:hAnsi="宋体" w:cs="宋体"/>
                <w:color w:val="auto"/>
                <w:szCs w:val="24"/>
                <w:lang w:val="en-US" w:eastAsia="zh-CN"/>
              </w:rPr>
              <w:t>货运</w:t>
            </w:r>
            <w:r>
              <w:rPr>
                <w:rFonts w:hint="eastAsia" w:ascii="宋体" w:hAnsi="宋体" w:cs="宋体"/>
                <w:color w:val="auto"/>
                <w:szCs w:val="24"/>
                <w:lang w:eastAsia="zh-CN"/>
              </w:rPr>
              <w:t>部</w:t>
            </w:r>
            <w:r>
              <w:rPr>
                <w:rFonts w:hint="eastAsia" w:ascii="宋体" w:hAnsi="宋体" w:cs="宋体"/>
                <w:color w:val="auto"/>
                <w:szCs w:val="24"/>
              </w:rPr>
              <w:t>审核检查表》、《</w:t>
            </w:r>
            <w:r>
              <w:rPr>
                <w:rFonts w:hint="eastAsia" w:ascii="宋体" w:hAnsi="宋体" w:cs="宋体"/>
                <w:color w:val="auto"/>
                <w:szCs w:val="24"/>
                <w:lang w:val="en-US" w:eastAsia="zh-CN"/>
              </w:rPr>
              <w:t>财务部</w:t>
            </w:r>
            <w:r>
              <w:rPr>
                <w:rFonts w:hint="eastAsia" w:ascii="宋体" w:hAnsi="宋体" w:cs="宋体"/>
                <w:color w:val="auto"/>
                <w:szCs w:val="24"/>
              </w:rPr>
              <w:t>审核检查表》审核过程及条款基本齐全，未出现审核本部门情况。</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eastAsia="宋体" w:cs="宋体"/>
                <w:color w:val="auto"/>
                <w:szCs w:val="24"/>
              </w:rPr>
            </w:pPr>
            <w:r>
              <w:rPr>
                <w:rFonts w:hint="eastAsia" w:ascii="宋体" w:hAnsi="宋体" w:cs="宋体"/>
                <w:color w:val="auto"/>
                <w:szCs w:val="24"/>
              </w:rPr>
              <w:t>查，《</w:t>
            </w:r>
            <w:r>
              <w:rPr>
                <w:rFonts w:hint="eastAsia" w:ascii="宋体" w:hAnsi="宋体" w:eastAsia="宋体" w:cs="宋体"/>
                <w:color w:val="auto"/>
                <w:szCs w:val="24"/>
              </w:rPr>
              <w:t>内部审核报告</w:t>
            </w:r>
            <w:r>
              <w:rPr>
                <w:rFonts w:hint="eastAsia" w:ascii="宋体" w:hAnsi="宋体" w:cs="宋体"/>
                <w:color w:val="auto"/>
                <w:szCs w:val="24"/>
              </w:rPr>
              <w:t>》，审核结论：</w:t>
            </w:r>
            <w:r>
              <w:rPr>
                <w:rFonts w:hint="eastAsia" w:ascii="宋体" w:hAnsi="宋体" w:eastAsia="宋体" w:cs="宋体"/>
                <w:color w:val="auto"/>
                <w:szCs w:val="24"/>
              </w:rPr>
              <w:t>公司已按照GB/T19001-2016、GB/T24001-2016、ISO45001：2018建立实施管理体系，管理体系在审核范围内基本符合审核准则，并得到较为有效的实施。</w:t>
            </w:r>
          </w:p>
          <w:p>
            <w:pPr>
              <w:ind w:firstLine="480"/>
              <w:rPr>
                <w:rFonts w:hint="eastAsia" w:ascii="宋体" w:hAnsi="宋体" w:cs="宋体"/>
                <w:color w:val="auto"/>
                <w:szCs w:val="24"/>
              </w:rPr>
            </w:pPr>
            <w:r>
              <w:rPr>
                <w:rFonts w:hint="eastAsia" w:ascii="宋体" w:hAnsi="宋体" w:cs="宋体"/>
                <w:color w:val="auto"/>
                <w:szCs w:val="24"/>
              </w:rPr>
              <w:t>此次共开据《内审不符合项报告》</w:t>
            </w:r>
            <w:r>
              <w:rPr>
                <w:rFonts w:hint="eastAsia" w:ascii="宋体" w:hAnsi="宋体" w:cs="宋体"/>
                <w:color w:val="auto"/>
                <w:szCs w:val="24"/>
                <w:lang w:val="en-US" w:eastAsia="zh-CN"/>
              </w:rPr>
              <w:t>1份，</w:t>
            </w:r>
            <w:r>
              <w:rPr>
                <w:rFonts w:hint="eastAsia" w:ascii="宋体" w:hAnsi="宋体"/>
                <w:color w:val="auto"/>
                <w:szCs w:val="21"/>
              </w:rPr>
              <w:t>涉及行政部</w:t>
            </w:r>
            <w:r>
              <w:rPr>
                <w:rFonts w:hint="eastAsia" w:ascii="宋体" w:hAnsi="宋体"/>
                <w:color w:val="auto"/>
                <w:szCs w:val="21"/>
                <w:lang w:val="en-US" w:eastAsia="zh-CN"/>
              </w:rPr>
              <w:t>Q/</w:t>
            </w:r>
            <w:r>
              <w:rPr>
                <w:rFonts w:hint="eastAsia" w:ascii="宋体" w:hAnsi="宋体"/>
                <w:color w:val="auto"/>
                <w:szCs w:val="21"/>
              </w:rPr>
              <w:t>E/S</w:t>
            </w:r>
            <w:r>
              <w:rPr>
                <w:rFonts w:hint="eastAsia" w:ascii="宋体" w:hAnsi="宋体"/>
                <w:color w:val="auto"/>
                <w:szCs w:val="21"/>
                <w:lang w:val="en-US" w:eastAsia="zh-CN"/>
              </w:rPr>
              <w:t>7.2</w:t>
            </w:r>
            <w:r>
              <w:rPr>
                <w:rFonts w:hint="eastAsia" w:ascii="宋体" w:hAnsi="宋体"/>
                <w:color w:val="auto"/>
                <w:szCs w:val="21"/>
              </w:rPr>
              <w:t>条款</w:t>
            </w:r>
            <w:r>
              <w:rPr>
                <w:rFonts w:hint="eastAsia" w:ascii="宋体" w:hAnsi="宋体"/>
                <w:color w:val="auto"/>
                <w:szCs w:val="21"/>
                <w:lang w:eastAsia="zh-CN"/>
              </w:rPr>
              <w:t>“</w:t>
            </w:r>
            <w:r>
              <w:rPr>
                <w:rFonts w:hint="eastAsia" w:ascii="宋体" w:hAnsi="宋体" w:cs="宋体"/>
                <w:color w:val="auto"/>
                <w:szCs w:val="21"/>
              </w:rPr>
              <w:t>在在审核行政部在《道路运输企业安全生产标准化考核标准》培训时相关负责人，未对培训效果进行评价。</w:t>
            </w:r>
            <w:r>
              <w:rPr>
                <w:rFonts w:hint="eastAsia" w:ascii="宋体" w:hAnsi="宋体"/>
                <w:color w:val="auto"/>
                <w:szCs w:val="21"/>
                <w:lang w:eastAsia="zh-CN"/>
              </w:rPr>
              <w:t>”</w:t>
            </w:r>
            <w:r>
              <w:rPr>
                <w:rFonts w:hint="eastAsia" w:ascii="宋体" w:hAnsi="宋体" w:cs="宋体"/>
                <w:color w:val="auto"/>
                <w:szCs w:val="24"/>
              </w:rPr>
              <w:t>查不符合报告，对不符合项进行了分析，并制定了纠正措施，并进行了验证，不符合纠正措施已经关闭。</w:t>
            </w:r>
          </w:p>
          <w:p>
            <w:pPr>
              <w:spacing w:line="360" w:lineRule="auto"/>
              <w:ind w:firstLine="420" w:firstLineChars="200"/>
              <w:rPr>
                <w:rFonts w:hint="eastAsia" w:ascii="宋体" w:hAnsi="宋体" w:eastAsia="宋体" w:cs="宋体"/>
                <w:color w:val="auto"/>
                <w:szCs w:val="24"/>
              </w:rPr>
            </w:pPr>
            <w:r>
              <w:rPr>
                <w:rFonts w:hint="eastAsia" w:ascii="宋体" w:hAnsi="宋体" w:cs="宋体"/>
                <w:color w:val="auto"/>
                <w:szCs w:val="24"/>
              </w:rPr>
              <w:t>提供有《内部审核报告》查，审核结论：</w:t>
            </w:r>
            <w:r>
              <w:rPr>
                <w:rFonts w:hint="eastAsia" w:ascii="宋体" w:hAnsi="宋体" w:eastAsia="宋体" w:cs="宋体"/>
                <w:color w:val="auto"/>
                <w:szCs w:val="24"/>
              </w:rPr>
              <w:t>公司已按照GB/T19001-2016、GB/T24001-2016、ISO45001：2018建立实施管理体系，管理体系在审核范围内基本符合审核准则，并得到较为有效的实施。</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通过内部审核，公司质量管理体系的建立实施是有效的，符合标准要求。</w:t>
            </w:r>
          </w:p>
          <w:p>
            <w:pPr>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cs="宋体"/>
                <w:color w:val="auto"/>
                <w:szCs w:val="24"/>
              </w:rPr>
              <w:t>公司内审基本符合要求。</w:t>
            </w:r>
          </w:p>
        </w:tc>
        <w:tc>
          <w:tcPr>
            <w:tcW w:w="968" w:type="dxa"/>
            <w:vAlign w:val="top"/>
          </w:tcPr>
          <w:p>
            <w:pPr>
              <w:rPr>
                <w:rFonts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 w:val="21"/>
                <w:szCs w:val="21"/>
              </w:rPr>
            </w:pPr>
            <w:r>
              <w:rPr>
                <w:rFonts w:hint="eastAsia" w:ascii="宋体" w:hAnsi="宋体"/>
                <w:color w:val="auto"/>
                <w:sz w:val="21"/>
                <w:szCs w:val="21"/>
              </w:rPr>
              <w:t>不符合和纠正措施</w:t>
            </w:r>
          </w:p>
          <w:p>
            <w:pPr>
              <w:adjustRightInd w:val="0"/>
              <w:snapToGrid w:val="0"/>
              <w:jc w:val="left"/>
              <w:rPr>
                <w:rFonts w:hint="eastAsia" w:ascii="宋体" w:hAnsi="宋体" w:cs="新宋体"/>
                <w:color w:val="auto"/>
                <w:sz w:val="21"/>
                <w:szCs w:val="21"/>
              </w:rPr>
            </w:pPr>
          </w:p>
        </w:tc>
        <w:tc>
          <w:tcPr>
            <w:tcW w:w="960" w:type="dxa"/>
            <w:vAlign w:val="top"/>
          </w:tcPr>
          <w:p>
            <w:pPr>
              <w:rPr>
                <w:rFonts w:hint="default" w:ascii="宋体" w:hAnsi="宋体" w:eastAsia="宋体"/>
                <w:color w:val="auto"/>
                <w:sz w:val="21"/>
                <w:szCs w:val="21"/>
                <w:lang w:val="en-US" w:eastAsia="zh-CN"/>
              </w:rPr>
            </w:pPr>
            <w:r>
              <w:rPr>
                <w:rFonts w:hint="eastAsia" w:ascii="宋体" w:hAnsi="宋体"/>
                <w:color w:val="auto"/>
                <w:sz w:val="21"/>
                <w:szCs w:val="21"/>
              </w:rPr>
              <w:t>E10.2;；S</w:t>
            </w:r>
            <w:r>
              <w:rPr>
                <w:rFonts w:hint="eastAsia" w:ascii="宋体" w:hAnsi="宋体"/>
                <w:color w:val="auto"/>
                <w:sz w:val="21"/>
                <w:szCs w:val="21"/>
                <w:lang w:val="en-US" w:eastAsia="zh-CN"/>
              </w:rPr>
              <w:t>10.1；</w:t>
            </w:r>
          </w:p>
          <w:p>
            <w:pPr>
              <w:rPr>
                <w:rFonts w:hint="eastAsia" w:ascii="宋体" w:hAnsi="宋体" w:cs="新宋体"/>
                <w:color w:val="auto"/>
                <w:sz w:val="21"/>
                <w:szCs w:val="21"/>
              </w:rPr>
            </w:pPr>
          </w:p>
        </w:tc>
        <w:tc>
          <w:tcPr>
            <w:tcW w:w="10621" w:type="dxa"/>
            <w:vAlign w:val="top"/>
          </w:tcPr>
          <w:p>
            <w:pPr>
              <w:spacing w:line="400" w:lineRule="atLeast"/>
              <w:rPr>
                <w:rFonts w:hint="eastAsia" w:ascii="宋体" w:hAnsi="宋体"/>
                <w:color w:val="auto"/>
                <w:sz w:val="21"/>
                <w:szCs w:val="21"/>
              </w:rPr>
            </w:pPr>
            <w:r>
              <w:rPr>
                <w:rFonts w:hint="eastAsia" w:ascii="宋体" w:hAnsi="宋体"/>
                <w:color w:val="auto"/>
                <w:sz w:val="21"/>
                <w:szCs w:val="21"/>
              </w:rPr>
              <w:t>公司制定系列程序文件《管理评审</w:t>
            </w:r>
            <w:r>
              <w:rPr>
                <w:rFonts w:hint="eastAsia" w:ascii="宋体" w:hAnsi="宋体"/>
                <w:color w:val="auto"/>
                <w:sz w:val="21"/>
                <w:szCs w:val="21"/>
                <w:lang w:val="en-US" w:eastAsia="zh-CN"/>
              </w:rPr>
              <w:t>制度</w:t>
            </w:r>
            <w:r>
              <w:rPr>
                <w:rFonts w:hint="eastAsia" w:ascii="宋体" w:hAnsi="宋体"/>
                <w:color w:val="auto"/>
                <w:sz w:val="21"/>
                <w:szCs w:val="21"/>
              </w:rPr>
              <w:t>》、《</w:t>
            </w:r>
            <w:r>
              <w:rPr>
                <w:rFonts w:hint="eastAsia" w:ascii="宋体" w:hAnsi="宋体"/>
                <w:color w:val="auto"/>
                <w:sz w:val="21"/>
                <w:szCs w:val="21"/>
                <w:lang w:val="en-US" w:eastAsia="zh-CN"/>
              </w:rPr>
              <w:t>纠正</w:t>
            </w:r>
            <w:r>
              <w:rPr>
                <w:rFonts w:hint="eastAsia" w:ascii="宋体" w:hAnsi="宋体"/>
                <w:color w:val="auto"/>
                <w:sz w:val="21"/>
                <w:szCs w:val="21"/>
              </w:rPr>
              <w:t>措施</w:t>
            </w:r>
            <w:r>
              <w:rPr>
                <w:rFonts w:hint="eastAsia" w:ascii="宋体" w:hAnsi="宋体"/>
                <w:color w:val="auto"/>
                <w:sz w:val="21"/>
                <w:szCs w:val="21"/>
                <w:lang w:val="en-US" w:eastAsia="zh-CN"/>
              </w:rPr>
              <w:t>管理制度</w:t>
            </w:r>
            <w:r>
              <w:rPr>
                <w:rFonts w:hint="eastAsia" w:ascii="宋体" w:hAnsi="宋体"/>
                <w:color w:val="auto"/>
                <w:sz w:val="21"/>
                <w:szCs w:val="21"/>
              </w:rPr>
              <w:t>》及《内部审核</w:t>
            </w:r>
            <w:r>
              <w:rPr>
                <w:rFonts w:hint="eastAsia" w:ascii="宋体" w:hAnsi="宋体"/>
                <w:color w:val="auto"/>
                <w:sz w:val="21"/>
                <w:szCs w:val="21"/>
                <w:lang w:val="en-US" w:eastAsia="zh-CN"/>
              </w:rPr>
              <w:t>管理制度</w:t>
            </w:r>
            <w:r>
              <w:rPr>
                <w:rFonts w:hint="eastAsia" w:ascii="宋体" w:hAnsi="宋体"/>
                <w:color w:val="auto"/>
                <w:sz w:val="21"/>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color w:val="auto"/>
                <w:sz w:val="21"/>
                <w:szCs w:val="21"/>
                <w:lang w:val="en-US" w:eastAsia="zh-CN"/>
              </w:rPr>
            </w:pPr>
            <w:r>
              <w:rPr>
                <w:rFonts w:hint="eastAsia" w:ascii="宋体" w:hAnsi="宋体"/>
                <w:color w:val="auto"/>
                <w:sz w:val="21"/>
                <w:szCs w:val="21"/>
                <w:lang w:val="en-US" w:eastAsia="zh-CN"/>
              </w:rPr>
              <w:t>提供有改进、纠正和预防措施实施情况一览表</w:t>
            </w:r>
          </w:p>
          <w:p>
            <w:pPr>
              <w:spacing w:line="400" w:lineRule="atLeast"/>
              <w:ind w:firstLine="210" w:firstLineChars="100"/>
              <w:rPr>
                <w:rFonts w:hint="eastAsia" w:ascii="宋体" w:hAnsi="宋体"/>
                <w:color w:val="auto"/>
                <w:sz w:val="21"/>
                <w:szCs w:val="21"/>
              </w:rPr>
            </w:pPr>
            <w:r>
              <w:rPr>
                <w:rFonts w:hint="eastAsia" w:ascii="宋体" w:hAnsi="宋体"/>
                <w:color w:val="auto"/>
                <w:sz w:val="21"/>
                <w:szCs w:val="21"/>
              </w:rPr>
              <w:t>公司通过方针、目标的达成分析、内部审核结果、数据资料统计分析、纠正和预防措施和管理评审等方式，以推动环境和职业健康安全管理体系的持续改进。</w:t>
            </w:r>
          </w:p>
          <w:p>
            <w:pPr>
              <w:spacing w:line="400" w:lineRule="atLeast"/>
              <w:rPr>
                <w:rFonts w:hint="eastAsia" w:ascii="宋体" w:hAnsi="宋体"/>
                <w:color w:val="auto"/>
                <w:sz w:val="21"/>
                <w:szCs w:val="21"/>
              </w:rPr>
            </w:pPr>
            <w:r>
              <w:rPr>
                <w:rFonts w:hint="eastAsia" w:ascii="宋体" w:hAnsi="宋体"/>
                <w:color w:val="auto"/>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968"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color w:val="auto"/>
                <w:sz w:val="21"/>
                <w:szCs w:val="21"/>
              </w:rPr>
            </w:pPr>
            <w:r>
              <w:rPr>
                <w:rFonts w:hint="eastAsia" w:ascii="宋体" w:hAnsi="宋体" w:cs="新宋体"/>
                <w:color w:val="auto"/>
                <w:sz w:val="21"/>
                <w:szCs w:val="21"/>
              </w:rPr>
              <w:t>EMS/OHSMS运行控制相关财务支出证据</w:t>
            </w:r>
          </w:p>
        </w:tc>
        <w:tc>
          <w:tcPr>
            <w:tcW w:w="960" w:type="dxa"/>
          </w:tcPr>
          <w:p>
            <w:pPr>
              <w:rPr>
                <w:rFonts w:hint="eastAsia" w:ascii="宋体" w:hAnsi="宋体" w:cs="新宋体"/>
                <w:color w:val="auto"/>
                <w:sz w:val="21"/>
                <w:szCs w:val="21"/>
              </w:rPr>
            </w:pPr>
          </w:p>
        </w:tc>
        <w:tc>
          <w:tcPr>
            <w:tcW w:w="10621" w:type="dxa"/>
            <w:vAlign w:val="top"/>
          </w:tcPr>
          <w:p>
            <w:pPr>
              <w:rPr>
                <w:rFonts w:hint="eastAsia" w:ascii="宋体" w:hAnsi="宋体"/>
                <w:color w:val="auto"/>
                <w:sz w:val="21"/>
                <w:szCs w:val="21"/>
              </w:rPr>
            </w:pPr>
            <w:r>
              <w:rPr>
                <w:rFonts w:hint="eastAsia" w:ascii="宋体" w:hAnsi="宋体" w:eastAsia="宋体"/>
                <w:color w:val="auto"/>
                <w:sz w:val="21"/>
                <w:szCs w:val="21"/>
              </w:rPr>
              <w:t>提供有20</w:t>
            </w:r>
            <w:r>
              <w:rPr>
                <w:rFonts w:hint="eastAsia" w:ascii="宋体" w:hAnsi="宋体" w:eastAsia="宋体"/>
                <w:color w:val="auto"/>
                <w:sz w:val="21"/>
                <w:szCs w:val="21"/>
                <w:lang w:val="en-US" w:eastAsia="zh-CN"/>
              </w:rPr>
              <w:t>2</w:t>
            </w:r>
            <w:r>
              <w:rPr>
                <w:rFonts w:hint="eastAsia" w:ascii="宋体" w:hAnsi="宋体"/>
                <w:color w:val="auto"/>
                <w:sz w:val="21"/>
                <w:szCs w:val="21"/>
                <w:lang w:val="en-US" w:eastAsia="zh-CN"/>
              </w:rPr>
              <w:t>1</w:t>
            </w:r>
            <w:r>
              <w:rPr>
                <w:rFonts w:hint="eastAsia" w:ascii="宋体" w:hAnsi="宋体" w:eastAsia="宋体"/>
                <w:color w:val="auto"/>
                <w:sz w:val="21"/>
                <w:szCs w:val="21"/>
              </w:rPr>
              <w:t>年劳保资金投入计划审批及财务投入清单：支出项目有购置灭火器等消防器材、固废</w:t>
            </w:r>
            <w:r>
              <w:rPr>
                <w:rFonts w:hint="eastAsia" w:ascii="宋体" w:hAnsi="宋体" w:eastAsia="宋体"/>
                <w:color w:val="auto"/>
                <w:sz w:val="21"/>
                <w:szCs w:val="21"/>
                <w:lang w:val="en-US" w:eastAsia="zh-CN"/>
              </w:rPr>
              <w:t>垃圾</w:t>
            </w:r>
            <w:r>
              <w:rPr>
                <w:rFonts w:hint="eastAsia" w:ascii="宋体" w:hAnsi="宋体" w:eastAsia="宋体"/>
                <w:color w:val="auto"/>
                <w:sz w:val="21"/>
                <w:szCs w:val="21"/>
              </w:rPr>
              <w:t>处理</w:t>
            </w:r>
            <w:r>
              <w:rPr>
                <w:rFonts w:hint="eastAsia" w:ascii="宋体" w:hAnsi="宋体" w:eastAsia="宋体"/>
                <w:color w:val="auto"/>
                <w:sz w:val="21"/>
                <w:szCs w:val="21"/>
                <w:lang w:eastAsia="zh-CN"/>
              </w:rPr>
              <w:t>、</w:t>
            </w:r>
            <w:r>
              <w:rPr>
                <w:rFonts w:hint="eastAsia" w:ascii="宋体" w:hAnsi="宋体" w:eastAsia="宋体"/>
                <w:color w:val="auto"/>
                <w:sz w:val="21"/>
                <w:szCs w:val="21"/>
                <w:lang w:val="en-US" w:eastAsia="zh-CN"/>
              </w:rPr>
              <w:t>培训费用、劳保用品</w:t>
            </w:r>
            <w:r>
              <w:rPr>
                <w:rFonts w:hint="eastAsia" w:ascii="宋体" w:hAnsi="宋体" w:eastAsia="宋体"/>
                <w:color w:val="auto"/>
                <w:sz w:val="21"/>
                <w:szCs w:val="21"/>
              </w:rPr>
              <w:t>等共计约</w:t>
            </w:r>
            <w:r>
              <w:rPr>
                <w:rFonts w:hint="eastAsia" w:ascii="宋体" w:hAnsi="宋体"/>
                <w:color w:val="auto"/>
                <w:sz w:val="21"/>
                <w:szCs w:val="21"/>
                <w:lang w:val="en-US" w:eastAsia="zh-CN"/>
              </w:rPr>
              <w:t>21</w:t>
            </w:r>
            <w:r>
              <w:rPr>
                <w:rFonts w:hint="eastAsia" w:ascii="宋体" w:hAnsi="宋体" w:eastAsia="宋体"/>
                <w:color w:val="auto"/>
                <w:sz w:val="21"/>
                <w:szCs w:val="21"/>
              </w:rPr>
              <w:t>000元。</w:t>
            </w:r>
          </w:p>
        </w:tc>
        <w:tc>
          <w:tcPr>
            <w:tcW w:w="968" w:type="dxa"/>
          </w:tcPr>
          <w:p>
            <w:pPr>
              <w:rPr>
                <w:color w:val="auto"/>
              </w:rPr>
            </w:pPr>
            <w:r>
              <w:rPr>
                <w:rFonts w:hint="eastAsia"/>
                <w:color w:val="auto"/>
                <w:lang w:eastAsia="zh-CN"/>
              </w:rPr>
              <w:t>符合</w:t>
            </w:r>
          </w:p>
        </w:tc>
      </w:tr>
    </w:tbl>
    <w:p>
      <w:pPr>
        <w:pStyle w:val="7"/>
        <w:rPr>
          <w:rFonts w:hint="eastAsia"/>
          <w:color w:val="auto"/>
        </w:rPr>
      </w:pPr>
      <w:r>
        <w:rPr>
          <w:rFonts w:hint="eastAsia"/>
          <w:color w:val="auto"/>
        </w:rPr>
        <w:t>说明：不符合标注N</w:t>
      </w:r>
    </w:p>
    <w:p>
      <w:pPr>
        <w:spacing w:line="480" w:lineRule="exact"/>
        <w:ind w:firstLine="5400" w:firstLineChars="1500"/>
        <w:jc w:val="both"/>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89"/>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89"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val="en-US" w:eastAsia="zh-CN"/>
              </w:rPr>
              <w:t>货运部</w:t>
            </w:r>
            <w:r>
              <w:rPr>
                <w:rFonts w:hint="eastAsia"/>
                <w:color w:val="auto"/>
                <w:sz w:val="24"/>
                <w:szCs w:val="24"/>
              </w:rPr>
              <w:t xml:space="preserve">  主管领导：</w:t>
            </w:r>
            <w:r>
              <w:rPr>
                <w:rFonts w:hint="eastAsia"/>
                <w:color w:val="auto"/>
                <w:sz w:val="24"/>
                <w:szCs w:val="24"/>
                <w:lang w:val="en-US" w:eastAsia="zh-CN"/>
              </w:rPr>
              <w:t>李祥华，</w:t>
            </w:r>
            <w:r>
              <w:rPr>
                <w:rFonts w:hint="eastAsia"/>
                <w:color w:val="auto"/>
                <w:sz w:val="24"/>
                <w:szCs w:val="24"/>
              </w:rPr>
              <w:t xml:space="preserve"> 陪同人员：</w:t>
            </w:r>
            <w:r>
              <w:rPr>
                <w:rFonts w:hint="eastAsia"/>
                <w:color w:val="auto"/>
                <w:sz w:val="24"/>
                <w:szCs w:val="24"/>
                <w:lang w:val="en-US" w:eastAsia="zh-CN"/>
              </w:rPr>
              <w:t>李祥华</w:t>
            </w:r>
          </w:p>
        </w:tc>
        <w:tc>
          <w:tcPr>
            <w:tcW w:w="1100"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89" w:type="dxa"/>
            <w:vAlign w:val="center"/>
          </w:tcPr>
          <w:p>
            <w:pPr>
              <w:spacing w:before="120"/>
              <w:rPr>
                <w:rFonts w:hint="eastAsia" w:eastAsia="宋体"/>
                <w:color w:val="auto"/>
                <w:lang w:val="en-US"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xml:space="preserve">  审核时间：</w:t>
            </w:r>
            <w:r>
              <w:rPr>
                <w:rFonts w:hint="eastAsia"/>
                <w:color w:val="auto"/>
                <w:sz w:val="24"/>
                <w:szCs w:val="24"/>
                <w:lang w:eastAsia="zh-CN"/>
              </w:rPr>
              <w:t>2021.9.9</w:t>
            </w:r>
          </w:p>
        </w:tc>
        <w:tc>
          <w:tcPr>
            <w:tcW w:w="1100"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89" w:type="dxa"/>
            <w:vAlign w:val="center"/>
          </w:tcPr>
          <w:p>
            <w:pPr>
              <w:rPr>
                <w:color w:val="auto"/>
                <w:sz w:val="24"/>
                <w:szCs w:val="24"/>
              </w:rPr>
            </w:pPr>
            <w:r>
              <w:rPr>
                <w:rFonts w:hint="eastAsia"/>
                <w:color w:val="auto"/>
                <w:sz w:val="24"/>
                <w:szCs w:val="24"/>
              </w:rPr>
              <w:t>审核条款：</w:t>
            </w:r>
          </w:p>
        </w:tc>
        <w:tc>
          <w:tcPr>
            <w:tcW w:w="1100"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vAlign w:val="top"/>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Q5.3； </w:t>
            </w:r>
          </w:p>
          <w:p>
            <w:pPr>
              <w:rPr>
                <w:color w:val="auto"/>
                <w:szCs w:val="21"/>
              </w:rPr>
            </w:pPr>
          </w:p>
          <w:p>
            <w:pPr>
              <w:rPr>
                <w:rFonts w:ascii="宋体" w:hAnsi="宋体" w:cs="新宋体"/>
                <w:color w:val="auto"/>
                <w:szCs w:val="21"/>
              </w:rPr>
            </w:pPr>
          </w:p>
        </w:tc>
        <w:tc>
          <w:tcPr>
            <w:tcW w:w="10489" w:type="dxa"/>
            <w:vAlign w:val="top"/>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w:t>
            </w:r>
            <w:r>
              <w:rPr>
                <w:rFonts w:hint="eastAsia" w:ascii="宋体" w:cs="宋体"/>
                <w:color w:val="auto"/>
                <w:szCs w:val="21"/>
                <w:lang w:eastAsia="zh-CN"/>
              </w:rPr>
              <w:t>货运部</w:t>
            </w:r>
            <w:r>
              <w:rPr>
                <w:rFonts w:hint="eastAsia" w:ascii="宋体" w:cs="宋体"/>
                <w:color w:val="auto"/>
                <w:szCs w:val="21"/>
              </w:rPr>
              <w:t>的岗位职责和权限如下：</w:t>
            </w:r>
          </w:p>
          <w:p>
            <w:pPr>
              <w:spacing w:line="336" w:lineRule="auto"/>
              <w:ind w:left="661" w:leftChars="168" w:hanging="308" w:hangingChars="147"/>
              <w:rPr>
                <w:rFonts w:cs="宋体" w:asciiTheme="minorEastAsia" w:hAnsiTheme="minorEastAsia" w:eastAsiaTheme="minorEastAsia"/>
                <w:snapToGrid w:val="0"/>
                <w:color w:val="auto"/>
                <w:kern w:val="0"/>
                <w:szCs w:val="21"/>
              </w:rPr>
            </w:pPr>
            <w:r>
              <w:rPr>
                <w:rFonts w:hint="eastAsia" w:cs="宋体" w:asciiTheme="minorEastAsia" w:hAnsiTheme="minorEastAsia" w:eastAsiaTheme="minorEastAsia"/>
                <w:snapToGrid w:val="0"/>
                <w:color w:val="auto"/>
                <w:kern w:val="0"/>
                <w:szCs w:val="21"/>
              </w:rPr>
              <w:t>a) 负责货物运输管理；</w:t>
            </w:r>
          </w:p>
          <w:p>
            <w:pPr>
              <w:spacing w:line="336" w:lineRule="auto"/>
              <w:ind w:left="661" w:leftChars="168" w:hanging="308" w:hangingChars="147"/>
              <w:rPr>
                <w:rFonts w:cs="宋体" w:asciiTheme="minorEastAsia" w:hAnsiTheme="minorEastAsia" w:eastAsiaTheme="minorEastAsia"/>
                <w:snapToGrid w:val="0"/>
                <w:color w:val="auto"/>
                <w:kern w:val="0"/>
                <w:szCs w:val="21"/>
              </w:rPr>
            </w:pPr>
            <w:r>
              <w:rPr>
                <w:rFonts w:hint="eastAsia" w:cs="宋体" w:asciiTheme="minorEastAsia" w:hAnsiTheme="minorEastAsia" w:eastAsiaTheme="minorEastAsia"/>
                <w:snapToGrid w:val="0"/>
                <w:color w:val="auto"/>
                <w:kern w:val="0"/>
                <w:szCs w:val="21"/>
              </w:rPr>
              <w:t>b) 负责开票、验货、组织装卸和对运输回单的整理等；</w:t>
            </w:r>
          </w:p>
          <w:p>
            <w:pPr>
              <w:spacing w:line="336" w:lineRule="auto"/>
              <w:ind w:left="661" w:leftChars="168" w:hanging="308" w:hangingChars="147"/>
              <w:rPr>
                <w:rFonts w:cs="宋体" w:asciiTheme="minorEastAsia" w:hAnsiTheme="minorEastAsia" w:eastAsiaTheme="minorEastAsia"/>
                <w:snapToGrid w:val="0"/>
                <w:color w:val="auto"/>
                <w:kern w:val="0"/>
                <w:szCs w:val="21"/>
              </w:rPr>
            </w:pPr>
            <w:r>
              <w:rPr>
                <w:rFonts w:hint="eastAsia" w:cs="宋体" w:asciiTheme="minorEastAsia" w:hAnsiTheme="minorEastAsia" w:eastAsiaTheme="minorEastAsia"/>
                <w:snapToGrid w:val="0"/>
                <w:color w:val="auto"/>
                <w:kern w:val="0"/>
                <w:szCs w:val="21"/>
              </w:rPr>
              <w:t>c)负责货物运输过程确认；</w:t>
            </w:r>
          </w:p>
          <w:p>
            <w:pPr>
              <w:spacing w:line="336" w:lineRule="auto"/>
              <w:ind w:left="661" w:leftChars="168" w:hanging="308" w:hangingChars="147"/>
              <w:rPr>
                <w:rFonts w:cs="宋体" w:asciiTheme="minorEastAsia" w:hAnsiTheme="minorEastAsia" w:eastAsiaTheme="minorEastAsia"/>
                <w:snapToGrid w:val="0"/>
                <w:color w:val="auto"/>
                <w:kern w:val="0"/>
                <w:szCs w:val="21"/>
              </w:rPr>
            </w:pPr>
            <w:r>
              <w:rPr>
                <w:rFonts w:hint="eastAsia" w:cs="宋体" w:asciiTheme="minorEastAsia" w:hAnsiTheme="minorEastAsia" w:eastAsiaTheme="minorEastAsia"/>
                <w:snapToGrid w:val="0"/>
                <w:color w:val="auto"/>
                <w:kern w:val="0"/>
                <w:szCs w:val="21"/>
              </w:rPr>
              <w:t>d)负责运输外包方的评价、选择和运输管理；</w:t>
            </w:r>
          </w:p>
          <w:p>
            <w:pPr>
              <w:spacing w:line="336" w:lineRule="auto"/>
              <w:ind w:left="661" w:leftChars="168" w:hanging="308" w:hangingChars="147"/>
              <w:rPr>
                <w:rFonts w:cs="宋体" w:asciiTheme="minorEastAsia" w:hAnsiTheme="minorEastAsia" w:eastAsiaTheme="minorEastAsia"/>
                <w:snapToGrid w:val="0"/>
                <w:color w:val="auto"/>
                <w:kern w:val="0"/>
                <w:szCs w:val="21"/>
              </w:rPr>
            </w:pPr>
            <w:r>
              <w:rPr>
                <w:rFonts w:hint="eastAsia" w:cs="宋体" w:asciiTheme="minorEastAsia" w:hAnsiTheme="minorEastAsia" w:eastAsiaTheme="minorEastAsia"/>
                <w:snapToGrid w:val="0"/>
                <w:color w:val="auto"/>
                <w:kern w:val="0"/>
                <w:szCs w:val="21"/>
              </w:rPr>
              <w:t>e)负责部分外委车辆信息收集、分析、选定、驾驶员的调度和安排；</w:t>
            </w:r>
          </w:p>
          <w:p>
            <w:pPr>
              <w:spacing w:line="336" w:lineRule="auto"/>
              <w:ind w:left="661" w:leftChars="168" w:hanging="308" w:hangingChars="147"/>
              <w:rPr>
                <w:rFonts w:cs="宋体" w:asciiTheme="minorEastAsia" w:hAnsiTheme="minorEastAsia" w:eastAsiaTheme="minorEastAsia"/>
                <w:snapToGrid w:val="0"/>
                <w:color w:val="auto"/>
                <w:kern w:val="0"/>
                <w:szCs w:val="21"/>
              </w:rPr>
            </w:pPr>
            <w:r>
              <w:rPr>
                <w:rFonts w:hint="eastAsia" w:cs="宋体" w:asciiTheme="minorEastAsia" w:hAnsiTheme="minorEastAsia" w:eastAsiaTheme="minorEastAsia"/>
                <w:snapToGrid w:val="0"/>
                <w:color w:val="auto"/>
                <w:kern w:val="0"/>
                <w:szCs w:val="21"/>
              </w:rPr>
              <w:t>f)负责车辆在途监控管理</w:t>
            </w:r>
          </w:p>
          <w:p>
            <w:pPr>
              <w:spacing w:line="400" w:lineRule="exact"/>
              <w:rPr>
                <w:rFonts w:ascii="宋体" w:cs="宋体"/>
                <w:color w:val="auto"/>
                <w:szCs w:val="21"/>
              </w:rPr>
            </w:pPr>
            <w:r>
              <w:rPr>
                <w:rFonts w:hint="eastAsia" w:ascii="宋体" w:hAnsi="宋体" w:cs="宋体"/>
                <w:color w:val="auto"/>
                <w:szCs w:val="21"/>
              </w:rPr>
              <w:t>……</w:t>
            </w:r>
          </w:p>
          <w:p>
            <w:pPr>
              <w:widowControl/>
              <w:jc w:val="left"/>
              <w:rPr>
                <w:rFonts w:ascii="宋体" w:hAnsi="宋体"/>
                <w:color w:val="auto"/>
                <w:szCs w:val="21"/>
              </w:rPr>
            </w:pPr>
            <w:r>
              <w:rPr>
                <w:rFonts w:hint="eastAsia" w:ascii="宋体"/>
                <w:color w:val="auto"/>
                <w:szCs w:val="21"/>
                <w:lang w:eastAsia="zh-CN"/>
              </w:rPr>
              <w:t>货运部</w:t>
            </w:r>
            <w:r>
              <w:rPr>
                <w:rFonts w:hint="eastAsia" w:ascii="宋体"/>
                <w:color w:val="auto"/>
                <w:szCs w:val="21"/>
              </w:rPr>
              <w:t>负责人对部门职责清楚。</w:t>
            </w:r>
          </w:p>
        </w:tc>
        <w:tc>
          <w:tcPr>
            <w:tcW w:w="1100" w:type="dxa"/>
            <w:vAlign w:val="top"/>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b/>
                <w:color w:val="auto"/>
                <w:szCs w:val="21"/>
                <w:highlight w:val="none"/>
              </w:rPr>
            </w:pPr>
            <w:r>
              <w:rPr>
                <w:rFonts w:hint="eastAsia" w:ascii="宋体" w:hAnsi="宋体" w:cs="新宋体"/>
                <w:color w:val="auto"/>
                <w:szCs w:val="21"/>
              </w:rPr>
              <w:t>目标及其实现的策划</w:t>
            </w:r>
          </w:p>
        </w:tc>
        <w:tc>
          <w:tcPr>
            <w:tcW w:w="960" w:type="dxa"/>
            <w:vAlign w:val="top"/>
          </w:tcPr>
          <w:p>
            <w:pPr>
              <w:rPr>
                <w:rFonts w:ascii="宋体" w:hAnsi="宋体" w:cs="宋体"/>
                <w:color w:val="auto"/>
                <w:szCs w:val="21"/>
              </w:rPr>
            </w:pPr>
            <w:r>
              <w:rPr>
                <w:rFonts w:hint="eastAsia" w:ascii="宋体" w:hAnsi="宋体" w:cs="宋体"/>
                <w:color w:val="auto"/>
                <w:szCs w:val="21"/>
              </w:rPr>
              <w:t>Q6.2</w:t>
            </w:r>
          </w:p>
          <w:p>
            <w:pPr>
              <w:rPr>
                <w:rFonts w:ascii="宋体" w:hAnsi="宋体" w:cs="新宋体"/>
                <w:color w:val="auto"/>
                <w:szCs w:val="21"/>
                <w:highlight w:val="none"/>
              </w:rPr>
            </w:pPr>
          </w:p>
        </w:tc>
        <w:tc>
          <w:tcPr>
            <w:tcW w:w="10489" w:type="dxa"/>
            <w:vAlign w:val="top"/>
          </w:tcPr>
          <w:p>
            <w:pPr>
              <w:spacing w:line="360" w:lineRule="auto"/>
              <w:rPr>
                <w:rFonts w:hint="default" w:ascii="宋体" w:hAnsi="宋体" w:cs="宋体"/>
                <w:color w:val="auto"/>
                <w:sz w:val="21"/>
                <w:szCs w:val="21"/>
                <w:lang w:val="en-US"/>
              </w:rPr>
            </w:pPr>
            <w:r>
              <w:rPr>
                <w:rFonts w:hint="eastAsia" w:ascii="宋体" w:hAnsi="宋体" w:cs="宋体"/>
                <w:color w:val="auto"/>
                <w:sz w:val="21"/>
                <w:szCs w:val="21"/>
                <w:lang w:eastAsia="zh-CN"/>
              </w:rPr>
              <w:t>货运部</w:t>
            </w:r>
            <w:r>
              <w:rPr>
                <w:rFonts w:hint="eastAsia" w:ascii="宋体" w:hAnsi="宋体" w:cs="宋体"/>
                <w:color w:val="auto"/>
                <w:sz w:val="21"/>
                <w:szCs w:val="21"/>
              </w:rPr>
              <w:t>负责人</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李祥华</w:t>
            </w:r>
          </w:p>
          <w:p>
            <w:pPr>
              <w:spacing w:line="360" w:lineRule="auto"/>
              <w:rPr>
                <w:rFonts w:hint="eastAsia" w:ascii="宋体" w:hAnsi="宋体" w:cs="宋体"/>
                <w:color w:val="auto"/>
                <w:sz w:val="21"/>
                <w:szCs w:val="21"/>
              </w:rPr>
            </w:pPr>
            <w:r>
              <w:rPr>
                <w:rFonts w:hint="eastAsia" w:ascii="宋体" w:hAnsi="宋体" w:cs="宋体"/>
                <w:color w:val="auto"/>
                <w:sz w:val="21"/>
                <w:szCs w:val="21"/>
              </w:rPr>
              <w:t xml:space="preserve">查《部门质量目标测量报告》 </w:t>
            </w:r>
          </w:p>
          <w:p>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测量时间：</w:t>
            </w:r>
            <w:r>
              <w:rPr>
                <w:rFonts w:hint="eastAsia" w:ascii="宋体" w:hAnsi="宋体" w:cs="宋体"/>
                <w:color w:val="auto"/>
                <w:sz w:val="21"/>
                <w:szCs w:val="21"/>
                <w:highlight w:val="none"/>
                <w:lang w:eastAsia="zh-CN"/>
              </w:rPr>
              <w:t>2021</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2021年8</w:t>
            </w:r>
            <w:r>
              <w:rPr>
                <w:rFonts w:hint="eastAsia" w:ascii="宋体" w:hAnsi="宋体" w:cs="宋体"/>
                <w:color w:val="auto"/>
                <w:sz w:val="21"/>
                <w:szCs w:val="21"/>
                <w:highlight w:val="none"/>
              </w:rPr>
              <w:t>月</w:t>
            </w:r>
          </w:p>
          <w:p>
            <w:pPr>
              <w:snapToGrid w:val="0"/>
              <w:spacing w:line="360" w:lineRule="auto"/>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w:t>
            </w:r>
            <w:r>
              <w:rPr>
                <w:rFonts w:hint="eastAsia" w:ascii="宋体" w:hAnsi="宋体" w:eastAsia="宋体"/>
                <w:color w:val="auto"/>
                <w:szCs w:val="24"/>
                <w:highlight w:val="none"/>
              </w:rPr>
              <w:t>运输货物完好率</w:t>
            </w:r>
            <w:r>
              <w:rPr>
                <w:rFonts w:hint="eastAsia" w:ascii="宋体" w:hAnsi="宋体"/>
                <w:color w:val="auto"/>
                <w:szCs w:val="24"/>
                <w:highlight w:val="none"/>
                <w:lang w:val="en-US" w:eastAsia="zh-CN"/>
              </w:rPr>
              <w:t>98%</w:t>
            </w:r>
            <w:r>
              <w:rPr>
                <w:rFonts w:hint="eastAsia" w:ascii="宋体" w:hAnsi="宋体" w:eastAsia="宋体"/>
                <w:color w:val="auto"/>
                <w:szCs w:val="24"/>
                <w:highlight w:val="none"/>
              </w:rPr>
              <w:t>；</w:t>
            </w:r>
            <w:r>
              <w:rPr>
                <w:rFonts w:hint="eastAsia" w:ascii="宋体" w:hAnsi="宋体" w:cs="宋体"/>
                <w:color w:val="auto"/>
                <w:sz w:val="21"/>
                <w:szCs w:val="21"/>
                <w:highlight w:val="none"/>
              </w:rPr>
              <w:t xml:space="preserve">    实测：</w:t>
            </w:r>
            <w:r>
              <w:rPr>
                <w:rFonts w:hint="eastAsia" w:ascii="宋体" w:hAnsi="宋体" w:cs="宋体"/>
                <w:color w:val="auto"/>
                <w:sz w:val="21"/>
                <w:szCs w:val="21"/>
                <w:highlight w:val="none"/>
                <w:lang w:val="en-US" w:eastAsia="zh-CN"/>
              </w:rPr>
              <w:t>99.5%</w:t>
            </w:r>
          </w:p>
          <w:p>
            <w:pPr>
              <w:snapToGrid w:val="0"/>
              <w:spacing w:line="360" w:lineRule="auto"/>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2、</w:t>
            </w:r>
            <w:r>
              <w:rPr>
                <w:rFonts w:hint="eastAsia" w:ascii="宋体" w:hAnsi="宋体" w:eastAsia="宋体"/>
                <w:color w:val="auto"/>
                <w:szCs w:val="24"/>
                <w:highlight w:val="none"/>
              </w:rPr>
              <w:t>按时送到率</w:t>
            </w:r>
            <w:r>
              <w:rPr>
                <w:rFonts w:hint="eastAsia" w:ascii="宋体" w:hAnsi="宋体"/>
                <w:color w:val="auto"/>
                <w:szCs w:val="24"/>
                <w:highlight w:val="none"/>
                <w:lang w:val="en-US" w:eastAsia="zh-CN"/>
              </w:rPr>
              <w:t>97</w:t>
            </w:r>
            <w:r>
              <w:rPr>
                <w:rFonts w:hint="eastAsia" w:ascii="宋体" w:hAnsi="宋体" w:eastAsia="宋体"/>
                <w:color w:val="auto"/>
                <w:szCs w:val="24"/>
                <w:highlight w:val="none"/>
              </w:rPr>
              <w:t>%</w:t>
            </w:r>
            <w:r>
              <w:rPr>
                <w:rFonts w:hint="eastAsia" w:ascii="宋体" w:hAnsi="宋体"/>
                <w:color w:val="auto"/>
                <w:szCs w:val="24"/>
                <w:highlight w:val="none"/>
                <w:lang w:eastAsia="zh-CN"/>
              </w:rPr>
              <w:t>；</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实测</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98.9%</w:t>
            </w:r>
          </w:p>
          <w:p>
            <w:pPr>
              <w:snapToGrid w:val="0"/>
              <w:spacing w:line="360" w:lineRule="auto"/>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w:t>
            </w:r>
            <w:r>
              <w:rPr>
                <w:rFonts w:hint="eastAsia" w:ascii="宋体" w:hAnsi="宋体" w:eastAsia="宋体"/>
                <w:color w:val="auto"/>
                <w:szCs w:val="24"/>
                <w:highlight w:val="none"/>
              </w:rPr>
              <w:t>计划及时率</w:t>
            </w:r>
            <w:r>
              <w:rPr>
                <w:rFonts w:hint="eastAsia" w:ascii="宋体" w:hAnsi="宋体"/>
                <w:color w:val="auto"/>
                <w:szCs w:val="24"/>
                <w:highlight w:val="none"/>
                <w:lang w:val="en-US" w:eastAsia="zh-CN"/>
              </w:rPr>
              <w:t>97%</w:t>
            </w:r>
            <w:r>
              <w:rPr>
                <w:rFonts w:hint="eastAsia" w:ascii="宋体" w:hAnsi="宋体" w:eastAsia="宋体"/>
                <w:color w:val="auto"/>
                <w:szCs w:val="24"/>
                <w:highlight w:val="none"/>
              </w:rPr>
              <w:t>；</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实测：</w:t>
            </w:r>
            <w:r>
              <w:rPr>
                <w:rFonts w:hint="eastAsia" w:ascii="宋体" w:hAnsi="宋体" w:cs="宋体"/>
                <w:color w:val="auto"/>
                <w:sz w:val="21"/>
                <w:szCs w:val="21"/>
                <w:highlight w:val="none"/>
                <w:lang w:val="en-US" w:eastAsia="zh-CN"/>
              </w:rPr>
              <w:t>99.7%</w:t>
            </w:r>
          </w:p>
          <w:p>
            <w:pPr>
              <w:snapToGrid w:val="0"/>
              <w:spacing w:line="360" w:lineRule="auto"/>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w:t>
            </w:r>
            <w:r>
              <w:rPr>
                <w:rFonts w:hint="eastAsia" w:ascii="宋体" w:hAnsi="宋体" w:eastAsia="宋体"/>
                <w:color w:val="auto"/>
                <w:szCs w:val="24"/>
                <w:highlight w:val="none"/>
              </w:rPr>
              <w:t>客户满意度</w:t>
            </w:r>
            <w:r>
              <w:rPr>
                <w:rFonts w:hint="eastAsia" w:ascii="宋体" w:hAnsi="宋体"/>
                <w:color w:val="auto"/>
                <w:szCs w:val="24"/>
                <w:highlight w:val="none"/>
                <w:lang w:val="en-US" w:eastAsia="zh-CN"/>
              </w:rPr>
              <w:t>90</w:t>
            </w:r>
            <w:r>
              <w:rPr>
                <w:rFonts w:hint="eastAsia" w:ascii="宋体" w:hAnsi="宋体" w:eastAsia="宋体"/>
                <w:color w:val="auto"/>
                <w:szCs w:val="24"/>
                <w:highlight w:val="none"/>
              </w:rPr>
              <w:t>%</w:t>
            </w:r>
            <w:r>
              <w:rPr>
                <w:rFonts w:hint="eastAsia" w:ascii="宋体" w:hAnsi="宋体"/>
                <w:color w:val="auto"/>
                <w:szCs w:val="24"/>
                <w:highlight w:val="none"/>
                <w:lang w:eastAsia="zh-CN"/>
              </w:rPr>
              <w:t>；</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实测</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92%</w:t>
            </w:r>
          </w:p>
          <w:p>
            <w:pPr>
              <w:spacing w:line="360" w:lineRule="auto"/>
              <w:rPr>
                <w:rFonts w:hint="eastAsia" w:ascii="宋体" w:hAnsi="宋体" w:cs="宋体"/>
                <w:color w:val="auto"/>
                <w:spacing w:val="-4"/>
                <w:sz w:val="21"/>
                <w:szCs w:val="21"/>
              </w:rPr>
            </w:pPr>
            <w:r>
              <w:rPr>
                <w:rFonts w:hint="eastAsia" w:ascii="宋体" w:hAnsi="宋体" w:cs="宋体"/>
                <w:color w:val="auto"/>
                <w:spacing w:val="-4"/>
                <w:sz w:val="21"/>
                <w:szCs w:val="21"/>
              </w:rPr>
              <w:t>实现既定目标值。质量目标覆盖相关职能、层次和过程，质量目标与质量方针保持一致</w:t>
            </w:r>
          </w:p>
          <w:p>
            <w:pPr>
              <w:spacing w:line="400" w:lineRule="exact"/>
              <w:rPr>
                <w:rFonts w:ascii="宋体" w:hAnsi="宋体"/>
                <w:color w:val="auto"/>
                <w:szCs w:val="21"/>
                <w:highlight w:val="red"/>
              </w:rPr>
            </w:pPr>
            <w:r>
              <w:rPr>
                <w:rFonts w:hint="eastAsia" w:ascii="宋体" w:hAnsi="宋体" w:cs="宋体"/>
                <w:color w:val="auto"/>
                <w:spacing w:val="-4"/>
                <w:sz w:val="21"/>
                <w:szCs w:val="21"/>
              </w:rPr>
              <w:t>基本</w:t>
            </w:r>
            <w:r>
              <w:rPr>
                <w:rFonts w:hint="eastAsia" w:ascii="宋体" w:hAnsi="宋体" w:cs="宋体"/>
                <w:color w:val="auto"/>
                <w:sz w:val="21"/>
                <w:szCs w:val="21"/>
              </w:rPr>
              <w:t>符合要求。</w:t>
            </w:r>
          </w:p>
        </w:tc>
        <w:tc>
          <w:tcPr>
            <w:tcW w:w="1100" w:type="dxa"/>
            <w:vAlign w:val="top"/>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基础设施</w:t>
            </w:r>
          </w:p>
          <w:p>
            <w:pPr>
              <w:adjustRightInd w:val="0"/>
              <w:snapToGrid w:val="0"/>
              <w:rPr>
                <w:rFonts w:ascii="宋体" w:hAnsi="宋体" w:cs="新宋体"/>
                <w:color w:val="auto"/>
                <w:szCs w:val="21"/>
              </w:rPr>
            </w:pPr>
            <w:r>
              <w:rPr>
                <w:rFonts w:hint="eastAsia" w:ascii="宋体" w:hAnsi="宋体" w:cs="新宋体"/>
                <w:color w:val="auto"/>
                <w:szCs w:val="21"/>
              </w:rPr>
              <w:t>过程运行环境</w:t>
            </w:r>
          </w:p>
        </w:tc>
        <w:tc>
          <w:tcPr>
            <w:tcW w:w="960" w:type="dxa"/>
          </w:tcPr>
          <w:p>
            <w:pPr>
              <w:rPr>
                <w:rFonts w:ascii="宋体" w:hAnsi="宋体" w:cs="新宋体"/>
                <w:color w:val="auto"/>
                <w:szCs w:val="21"/>
              </w:rPr>
            </w:pPr>
            <w:r>
              <w:rPr>
                <w:rFonts w:hint="eastAsia" w:ascii="宋体" w:hAnsi="宋体" w:cs="新宋体"/>
                <w:color w:val="auto"/>
                <w:szCs w:val="21"/>
              </w:rPr>
              <w:t xml:space="preserve">Q7.1.3 </w:t>
            </w:r>
          </w:p>
          <w:p>
            <w:pPr>
              <w:rPr>
                <w:rFonts w:ascii="宋体" w:hAnsi="宋体" w:cs="宋体"/>
                <w:color w:val="auto"/>
                <w:szCs w:val="21"/>
              </w:rPr>
            </w:pPr>
            <w:r>
              <w:rPr>
                <w:rFonts w:hint="eastAsia" w:ascii="宋体" w:hAnsi="宋体" w:cs="新宋体"/>
                <w:color w:val="auto"/>
                <w:szCs w:val="21"/>
              </w:rPr>
              <w:t xml:space="preserve">Q7.1.4 </w:t>
            </w:r>
          </w:p>
        </w:tc>
        <w:tc>
          <w:tcPr>
            <w:tcW w:w="10489" w:type="dxa"/>
          </w:tcPr>
          <w:p>
            <w:pPr>
              <w:spacing w:line="400" w:lineRule="exact"/>
              <w:ind w:firstLine="420" w:firstLineChars="200"/>
              <w:rPr>
                <w:rFonts w:ascii="宋体" w:hAnsi="宋体" w:cs="宋体"/>
                <w:color w:val="auto"/>
                <w:szCs w:val="21"/>
              </w:rPr>
            </w:pPr>
            <w:r>
              <w:rPr>
                <w:rFonts w:hint="eastAsia" w:ascii="宋体" w:hAnsi="宋体" w:cs="宋体"/>
                <w:color w:val="auto"/>
                <w:szCs w:val="21"/>
              </w:rPr>
              <w:t>1、经了解组织的建筑设施：</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——办公</w:t>
            </w:r>
            <w:r>
              <w:rPr>
                <w:rFonts w:hint="eastAsia" w:ascii="宋体" w:hAnsi="宋体" w:cs="宋体"/>
                <w:color w:val="auto"/>
                <w:szCs w:val="21"/>
                <w:highlight w:val="none"/>
                <w:lang w:eastAsia="zh-CN"/>
              </w:rPr>
              <w:t>室</w:t>
            </w:r>
            <w:r>
              <w:rPr>
                <w:rFonts w:hint="eastAsia" w:ascii="宋体" w:hAnsi="宋体" w:cs="宋体"/>
                <w:color w:val="auto"/>
                <w:szCs w:val="21"/>
                <w:highlight w:val="none"/>
              </w:rPr>
              <w:t>面积</w:t>
            </w:r>
            <w:r>
              <w:rPr>
                <w:rFonts w:hint="eastAsia" w:ascii="宋体" w:hAnsi="宋体" w:cs="宋体"/>
                <w:color w:val="auto"/>
                <w:szCs w:val="21"/>
                <w:highlight w:val="none"/>
                <w:lang w:val="en-US" w:eastAsia="zh-CN"/>
              </w:rPr>
              <w:t>150</w:t>
            </w:r>
            <w:r>
              <w:rPr>
                <w:rFonts w:hint="eastAsia" w:ascii="宋体" w:hAnsi="宋体" w:cs="宋体"/>
                <w:color w:val="auto"/>
                <w:szCs w:val="21"/>
                <w:highlight w:val="none"/>
              </w:rPr>
              <w:t>平方左右</w:t>
            </w:r>
            <w:r>
              <w:rPr>
                <w:rFonts w:hint="eastAsia" w:ascii="宋体" w:hAnsi="宋体" w:cs="宋体"/>
                <w:color w:val="auto"/>
                <w:szCs w:val="21"/>
                <w:highlight w:val="none"/>
                <w:lang w:eastAsia="zh-CN"/>
              </w:rPr>
              <w:t>，作为</w:t>
            </w:r>
            <w:r>
              <w:rPr>
                <w:rFonts w:hint="eastAsia" w:ascii="宋体" w:hAnsi="宋体" w:cs="宋体"/>
                <w:color w:val="auto"/>
                <w:szCs w:val="21"/>
                <w:highlight w:val="none"/>
                <w:lang w:val="en-US" w:eastAsia="zh-CN"/>
              </w:rPr>
              <w:t>办公和</w:t>
            </w:r>
            <w:r>
              <w:rPr>
                <w:rFonts w:hint="eastAsia" w:ascii="宋体" w:hAnsi="宋体" w:cs="宋体"/>
                <w:color w:val="auto"/>
                <w:szCs w:val="21"/>
                <w:highlight w:val="none"/>
                <w:lang w:eastAsia="zh-CN"/>
              </w:rPr>
              <w:t>客户</w:t>
            </w:r>
            <w:r>
              <w:rPr>
                <w:rFonts w:hint="eastAsia" w:ascii="宋体" w:hAnsi="宋体" w:cs="宋体"/>
                <w:color w:val="auto"/>
                <w:szCs w:val="21"/>
                <w:highlight w:val="none"/>
                <w:lang w:val="en-US" w:eastAsia="zh-CN"/>
              </w:rPr>
              <w:t>洽谈业务</w:t>
            </w:r>
            <w:r>
              <w:rPr>
                <w:rFonts w:hint="eastAsia" w:ascii="宋体" w:hAnsi="宋体" w:cs="宋体"/>
                <w:color w:val="auto"/>
                <w:szCs w:val="21"/>
                <w:highlight w:val="none"/>
              </w:rPr>
              <w:t>。</w:t>
            </w:r>
          </w:p>
          <w:p>
            <w:pPr>
              <w:spacing w:line="400" w:lineRule="exact"/>
              <w:ind w:firstLine="420" w:firstLineChars="200"/>
              <w:rPr>
                <w:rFonts w:ascii="宋体" w:hAnsi="宋体" w:cs="宋体"/>
                <w:color w:val="auto"/>
                <w:szCs w:val="21"/>
              </w:rPr>
            </w:pPr>
            <w:r>
              <w:rPr>
                <w:rFonts w:hint="eastAsia" w:ascii="宋体" w:hAnsi="宋体" w:cs="宋体"/>
                <w:color w:val="auto"/>
                <w:szCs w:val="21"/>
              </w:rPr>
              <w:t>公司办公条件满足要求，配置有电脑、电话、传真。办公设备的维保由供应商负责。</w:t>
            </w:r>
          </w:p>
          <w:p>
            <w:pPr>
              <w:numPr>
                <w:ilvl w:val="0"/>
                <w:numId w:val="0"/>
              </w:numPr>
              <w:spacing w:line="400" w:lineRule="exact"/>
              <w:rPr>
                <w:rFonts w:hint="default" w:ascii="宋体" w:hAnsi="宋体" w:cs="宋体"/>
                <w:color w:val="auto"/>
                <w:szCs w:val="21"/>
                <w:lang w:val="en-US" w:eastAsia="zh-CN"/>
              </w:rPr>
            </w:pPr>
            <w:r>
              <w:rPr>
                <w:rFonts w:hint="eastAsia" w:ascii="宋体" w:hAnsi="宋体" w:cs="宋体"/>
                <w:color w:val="auto"/>
                <w:szCs w:val="21"/>
                <w:lang w:val="en-US" w:eastAsia="zh-CN"/>
              </w:rPr>
              <w:t>2、公司主要设备包括：</w:t>
            </w:r>
            <w:r>
              <w:rPr>
                <w:rFonts w:hint="eastAsia" w:ascii="宋体" w:hAnsi="宋体" w:cs="宋体"/>
                <w:color w:val="auto"/>
                <w:szCs w:val="24"/>
                <w:lang w:eastAsia="zh-CN"/>
              </w:rPr>
              <w:t>汽车、</w:t>
            </w:r>
            <w:r>
              <w:rPr>
                <w:rFonts w:hint="eastAsia" w:ascii="宋体" w:hAnsi="宋体" w:cs="宋体"/>
                <w:color w:val="auto"/>
                <w:szCs w:val="24"/>
                <w:lang w:val="en-US" w:eastAsia="zh-CN"/>
              </w:rPr>
              <w:t>电脑及办公设备等</w:t>
            </w:r>
          </w:p>
          <w:p>
            <w:pPr>
              <w:pStyle w:val="12"/>
              <w:numPr>
                <w:ilvl w:val="0"/>
                <w:numId w:val="0"/>
              </w:numPr>
              <w:ind w:leftChars="0"/>
              <w:rPr>
                <w:rFonts w:hint="eastAsia" w:ascii="宋体" w:hAnsi="宋体"/>
                <w:color w:val="auto"/>
                <w:szCs w:val="21"/>
                <w:highlight w:val="none"/>
                <w:lang w:val="en-US" w:eastAsia="zh-CN"/>
              </w:rPr>
            </w:pPr>
            <w:r>
              <w:rPr>
                <w:rFonts w:hint="eastAsia" w:ascii="宋体" w:hAnsi="宋体" w:cs="宋体"/>
                <w:color w:val="auto"/>
                <w:szCs w:val="21"/>
                <w:lang w:val="en-US" w:eastAsia="zh-CN"/>
              </w:rPr>
              <w:t>3、查</w:t>
            </w:r>
            <w:r>
              <w:rPr>
                <w:rFonts w:hint="eastAsia" w:ascii="宋体" w:hAnsi="宋体" w:cs="宋体"/>
                <w:color w:val="auto"/>
                <w:szCs w:val="21"/>
              </w:rPr>
              <w:t>《机动车登记表》</w:t>
            </w:r>
            <w:r>
              <w:rPr>
                <w:rFonts w:hint="eastAsia" w:ascii="宋体" w:hAnsi="宋体" w:cs="宋体"/>
                <w:color w:val="auto"/>
                <w:szCs w:val="21"/>
                <w:lang w:eastAsia="zh-CN"/>
              </w:rPr>
              <w:t>，</w:t>
            </w:r>
            <w:r>
              <w:rPr>
                <w:rFonts w:hint="eastAsia"/>
                <w:color w:val="auto"/>
                <w:highlight w:val="none"/>
                <w:lang w:val="en-US" w:eastAsia="zh-CN"/>
              </w:rPr>
              <w:t>公司名下</w:t>
            </w:r>
            <w:r>
              <w:rPr>
                <w:rFonts w:hint="eastAsia"/>
                <w:color w:val="auto"/>
                <w:highlight w:val="none"/>
                <w:lang w:eastAsia="zh-CN"/>
              </w:rPr>
              <w:t>有</w:t>
            </w:r>
            <w:r>
              <w:rPr>
                <w:rFonts w:hint="eastAsia"/>
                <w:color w:val="auto"/>
                <w:highlight w:val="none"/>
                <w:lang w:val="en-US" w:eastAsia="zh-CN"/>
              </w:rPr>
              <w:t>三</w:t>
            </w:r>
            <w:r>
              <w:rPr>
                <w:rFonts w:hint="eastAsia"/>
                <w:color w:val="auto"/>
                <w:highlight w:val="none"/>
                <w:lang w:eastAsia="zh-CN"/>
              </w:rPr>
              <w:t>辆运输汽车，</w:t>
            </w:r>
            <w:r>
              <w:rPr>
                <w:rFonts w:hint="eastAsia"/>
                <w:color w:val="auto"/>
                <w:highlight w:val="none"/>
                <w:lang w:val="en-US" w:eastAsia="zh-CN"/>
              </w:rPr>
              <w:t>与去年一样</w:t>
            </w:r>
            <w:r>
              <w:rPr>
                <w:rFonts w:hint="eastAsia" w:ascii="宋体" w:hAnsi="宋体"/>
                <w:color w:val="auto"/>
                <w:szCs w:val="21"/>
                <w:highlight w:val="none"/>
                <w:lang w:val="en-US" w:eastAsia="zh-CN"/>
              </w:rPr>
              <w:t>。</w:t>
            </w:r>
          </w:p>
          <w:p>
            <w:pPr>
              <w:pStyle w:val="12"/>
              <w:numPr>
                <w:ilvl w:val="0"/>
                <w:numId w:val="0"/>
              </w:numPr>
              <w:ind w:leftChars="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查货车技术档案：车牌号：渝D60884  道路运输证号：500106117437。查车辆综合性能检测、技术等级评定记录：检测日期：2021年7月9日，技术等级：二级维护，登记人员彭祖贵。查行驶里程记录：记录日期：2021年6月10日，行驶里程：98000km，备注：换机油，登记人员：彭祖贵；记录日期：2021年7月9日，行驶里程：102632km，备注：四轮保养，登记人员：彭祖贵</w:t>
            </w:r>
          </w:p>
          <w:p>
            <w:pPr>
              <w:pStyle w:val="12"/>
              <w:numPr>
                <w:ilvl w:val="0"/>
                <w:numId w:val="0"/>
              </w:numPr>
              <w:ind w:leftChars="0" w:firstLine="230" w:firstLineChars="100"/>
              <w:rPr>
                <w:rFonts w:hint="eastAsia" w:ascii="宋体" w:hAnsi="宋体" w:cs="宋体"/>
                <w:color w:val="auto"/>
                <w:szCs w:val="21"/>
                <w:highlight w:val="none"/>
                <w:lang w:val="en-US" w:eastAsia="zh-CN"/>
              </w:rPr>
            </w:pPr>
            <w:r>
              <w:rPr>
                <w:rFonts w:hint="eastAsia" w:ascii="宋体" w:hAnsi="宋体"/>
                <w:color w:val="auto"/>
                <w:szCs w:val="21"/>
                <w:highlight w:val="none"/>
                <w:lang w:val="en-US" w:eastAsia="zh-CN"/>
              </w:rPr>
              <w:t>当公司运输能力不能满足时，公司通过供应合作方</w:t>
            </w:r>
            <w:r>
              <w:rPr>
                <w:rFonts w:hint="eastAsia" w:ascii="宋体" w:hAnsi="宋体" w:cs="宋体"/>
                <w:color w:val="auto"/>
                <w:szCs w:val="21"/>
                <w:highlight w:val="none"/>
                <w:lang w:val="en-US" w:eastAsia="zh-CN"/>
              </w:rPr>
              <w:t>满运软件科技有限公司、山西贵恩博信息科技有限公司提供平台发布货运信息，将货运业务外包。</w:t>
            </w:r>
          </w:p>
          <w:p>
            <w:pPr>
              <w:pStyle w:val="12"/>
              <w:numPr>
                <w:ilvl w:val="0"/>
                <w:numId w:val="0"/>
              </w:numPr>
              <w:ind w:leftChars="0" w:firstLine="230" w:firstLineChars="100"/>
              <w:rPr>
                <w:rFonts w:hint="default" w:ascii="宋体" w:hAnsi="宋体" w:cs="宋体"/>
                <w:color w:val="auto"/>
                <w:szCs w:val="21"/>
                <w:highlight w:val="green"/>
                <w:lang w:val="en-US" w:eastAsia="zh-CN"/>
              </w:rPr>
            </w:pPr>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对车辆的维护保养由汽修厂定期维保，</w:t>
            </w:r>
            <w:r>
              <w:rPr>
                <w:rFonts w:hint="eastAsia" w:ascii="宋体" w:hAnsi="宋体" w:cs="宋体"/>
                <w:color w:val="auto"/>
                <w:szCs w:val="21"/>
                <w:highlight w:val="none"/>
                <w:lang w:val="en-US" w:eastAsia="zh-CN"/>
              </w:rPr>
              <w:t>汽车修理合作方为：重庆富彬升贸易有限公司，提供有2021年7月车辆二级维护保养台账，抽查</w:t>
            </w:r>
            <w:r>
              <w:rPr>
                <w:rFonts w:hint="eastAsia"/>
                <w:color w:val="auto"/>
                <w:highlight w:val="none"/>
                <w:lang w:eastAsia="zh-CN"/>
              </w:rPr>
              <w:t>货车</w:t>
            </w:r>
            <w:r>
              <w:rPr>
                <w:rFonts w:hint="eastAsia" w:ascii="宋体" w:hAnsi="宋体"/>
                <w:color w:val="auto"/>
                <w:sz w:val="21"/>
                <w:szCs w:val="21"/>
                <w:highlight w:val="none"/>
                <w:lang w:val="en-US" w:eastAsia="zh-CN"/>
              </w:rPr>
              <w:t>渝A98030二级</w:t>
            </w:r>
            <w:r>
              <w:rPr>
                <w:rFonts w:hint="eastAsia" w:ascii="宋体" w:hAnsi="宋体" w:cs="宋体"/>
                <w:color w:val="auto"/>
                <w:szCs w:val="21"/>
                <w:highlight w:val="none"/>
                <w:lang w:val="en-US" w:eastAsia="zh-CN"/>
              </w:rPr>
              <w:t>检测报告，检验结论：合格，</w:t>
            </w:r>
            <w:r>
              <w:rPr>
                <w:rFonts w:hint="eastAsia" w:ascii="宋体" w:hAnsi="宋体" w:cs="宋体"/>
                <w:color w:val="auto"/>
                <w:szCs w:val="21"/>
                <w:highlight w:val="none"/>
              </w:rPr>
              <w:t>具体见附件。</w:t>
            </w:r>
          </w:p>
          <w:p>
            <w:pPr>
              <w:pStyle w:val="2"/>
              <w:rPr>
                <w:color w:val="auto"/>
              </w:rPr>
            </w:pPr>
          </w:p>
          <w:p>
            <w:pPr>
              <w:spacing w:line="360" w:lineRule="auto"/>
              <w:rPr>
                <w:rFonts w:hint="eastAsia" w:ascii="宋体" w:hAnsi="宋体" w:cs="宋体"/>
                <w:color w:val="auto"/>
                <w:sz w:val="21"/>
                <w:szCs w:val="21"/>
              </w:rPr>
            </w:pPr>
            <w:r>
              <w:rPr>
                <w:rFonts w:hint="eastAsia" w:ascii="宋体" w:hAnsi="宋体" w:cs="宋体"/>
                <w:color w:val="auto"/>
                <w:sz w:val="21"/>
                <w:szCs w:val="21"/>
              </w:rPr>
              <w:t>现场查看办公工作场所环境：办公设备安置有序，通道顺畅，地面整洁；办公室采用</w:t>
            </w:r>
            <w:r>
              <w:rPr>
                <w:rFonts w:hint="eastAsia" w:ascii="宋体" w:hAnsi="宋体" w:cs="宋体"/>
                <w:color w:val="auto"/>
                <w:sz w:val="21"/>
                <w:szCs w:val="21"/>
                <w:lang w:val="en-US" w:eastAsia="zh-CN"/>
              </w:rPr>
              <w:t>风扇和</w:t>
            </w:r>
            <w:r>
              <w:rPr>
                <w:rFonts w:hint="eastAsia" w:ascii="宋体" w:hAnsi="宋体" w:cs="宋体"/>
                <w:color w:val="auto"/>
                <w:sz w:val="21"/>
                <w:szCs w:val="21"/>
              </w:rPr>
              <w:t>空调</w:t>
            </w:r>
            <w:r>
              <w:rPr>
                <w:rFonts w:hint="eastAsia" w:ascii="宋体" w:hAnsi="宋体" w:cs="宋体"/>
                <w:color w:val="auto"/>
                <w:sz w:val="21"/>
                <w:szCs w:val="21"/>
                <w:lang w:val="en-US" w:eastAsia="zh-CN"/>
              </w:rPr>
              <w:t>调节温度</w:t>
            </w:r>
            <w:r>
              <w:rPr>
                <w:rFonts w:hint="eastAsia" w:ascii="宋体" w:hAnsi="宋体" w:cs="宋体"/>
                <w:color w:val="auto"/>
                <w:sz w:val="21"/>
                <w:szCs w:val="21"/>
              </w:rPr>
              <w:t>，办公环境舒适，现场管理良好。</w:t>
            </w:r>
          </w:p>
          <w:p>
            <w:pPr>
              <w:spacing w:line="360" w:lineRule="auto"/>
              <w:rPr>
                <w:rFonts w:hint="eastAsia" w:ascii="宋体" w:hAnsi="宋体" w:cs="宋体"/>
                <w:color w:val="auto"/>
                <w:sz w:val="21"/>
                <w:szCs w:val="21"/>
              </w:rPr>
            </w:pPr>
            <w:r>
              <w:rPr>
                <w:rFonts w:hint="eastAsia" w:ascii="宋体" w:hAnsi="宋体" w:cs="宋体"/>
                <w:color w:val="auto"/>
                <w:sz w:val="21"/>
                <w:szCs w:val="21"/>
              </w:rPr>
              <w:t>办公环境卫生干净整洁，通风良好无返潮；照明良好；人员工作井然有序。</w:t>
            </w:r>
          </w:p>
          <w:p>
            <w:pPr>
              <w:spacing w:line="360" w:lineRule="auto"/>
              <w:rPr>
                <w:rFonts w:hint="eastAsia" w:ascii="宋体" w:hAnsi="宋体" w:cs="宋体"/>
                <w:color w:val="auto"/>
                <w:sz w:val="21"/>
                <w:szCs w:val="21"/>
              </w:rPr>
            </w:pPr>
            <w:r>
              <w:rPr>
                <w:rFonts w:hint="eastAsia" w:ascii="宋体" w:hAnsi="宋体" w:cs="宋体"/>
                <w:color w:val="auto"/>
                <w:sz w:val="21"/>
                <w:szCs w:val="21"/>
              </w:rPr>
              <w:t>公司员工和睦相处，精诚团结，工作氛围和谐，工作环境适宜，无歧视。</w:t>
            </w:r>
          </w:p>
          <w:p>
            <w:pPr>
              <w:widowControl/>
              <w:jc w:val="left"/>
              <w:rPr>
                <w:rFonts w:ascii="宋体" w:hAnsi="宋体" w:cs="宋体"/>
                <w:color w:val="auto"/>
                <w:szCs w:val="21"/>
              </w:rPr>
            </w:pPr>
            <w:r>
              <w:rPr>
                <w:rFonts w:hint="eastAsia" w:ascii="宋体" w:hAnsi="宋体"/>
                <w:color w:val="auto"/>
                <w:szCs w:val="21"/>
              </w:rPr>
              <w:t>基础设施和工作环境能满足要求。</w:t>
            </w:r>
          </w:p>
        </w:tc>
        <w:tc>
          <w:tcPr>
            <w:tcW w:w="1100" w:type="dxa"/>
          </w:tcPr>
          <w:p>
            <w:pPr>
              <w:rPr>
                <w:rFonts w:hint="eastAsia" w:eastAsia="宋体"/>
                <w:color w:val="auto"/>
                <w:lang w:val="en-US" w:eastAsia="zh-CN"/>
              </w:rPr>
            </w:pPr>
            <w:r>
              <w:rPr>
                <w:rFonts w:hint="eastAsia"/>
                <w:color w:val="auto"/>
                <w:lang w:val="en-US" w:eastAsia="zh-CN"/>
              </w:rPr>
              <w:t>符合</w:t>
            </w: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rFonts w:hint="eastAsia"/>
                <w:b/>
                <w:bCs w:val="0"/>
                <w:color w:val="auto"/>
                <w:lang w:val="en-US" w:eastAsia="zh-CN"/>
              </w:rPr>
            </w:pPr>
          </w:p>
          <w:p>
            <w:pPr>
              <w:pStyle w:val="12"/>
              <w:rPr>
                <w:rFonts w:hint="eastAsia"/>
                <w:b/>
                <w:bCs w:val="0"/>
                <w:color w:val="auto"/>
                <w:lang w:val="en-US" w:eastAsia="zh-CN"/>
              </w:rPr>
            </w:pPr>
          </w:p>
          <w:p>
            <w:pPr>
              <w:pStyle w:val="12"/>
              <w:rPr>
                <w:rFonts w:hint="eastAsia"/>
                <w:b/>
                <w:bCs w:val="0"/>
                <w:color w:val="auto"/>
                <w:lang w:val="en-US" w:eastAsia="zh-CN"/>
              </w:rPr>
            </w:pPr>
          </w:p>
          <w:p>
            <w:pPr>
              <w:pStyle w:val="12"/>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2160" w:type="dxa"/>
          </w:tcPr>
          <w:p>
            <w:pPr>
              <w:rPr>
                <w:rFonts w:ascii="宋体" w:hAnsi="宋体" w:cs="新宋体"/>
                <w:color w:val="auto"/>
                <w:szCs w:val="21"/>
              </w:rPr>
            </w:pPr>
            <w:r>
              <w:rPr>
                <w:rFonts w:hint="eastAsia" w:ascii="宋体" w:hAnsi="宋体" w:cs="新宋体"/>
                <w:color w:val="auto"/>
                <w:szCs w:val="21"/>
              </w:rPr>
              <w:t>监视和测量资源</w:t>
            </w:r>
          </w:p>
        </w:tc>
        <w:tc>
          <w:tcPr>
            <w:tcW w:w="960" w:type="dxa"/>
          </w:tcPr>
          <w:p>
            <w:pPr>
              <w:adjustRightInd w:val="0"/>
              <w:snapToGrid w:val="0"/>
              <w:jc w:val="center"/>
              <w:rPr>
                <w:rFonts w:ascii="宋体" w:hAnsi="宋体" w:cs="新宋体"/>
                <w:color w:val="auto"/>
                <w:szCs w:val="21"/>
              </w:rPr>
            </w:pPr>
            <w:r>
              <w:rPr>
                <w:rFonts w:hint="eastAsia" w:ascii="宋体" w:hAnsi="宋体" w:cs="新宋体"/>
                <w:color w:val="auto"/>
                <w:szCs w:val="21"/>
              </w:rPr>
              <w:t>Q7.1.5</w:t>
            </w:r>
          </w:p>
        </w:tc>
        <w:tc>
          <w:tcPr>
            <w:tcW w:w="10489" w:type="dxa"/>
          </w:tcPr>
          <w:p>
            <w:pPr>
              <w:spacing w:line="400" w:lineRule="atLeast"/>
              <w:ind w:firstLine="420" w:firstLineChars="200"/>
              <w:rPr>
                <w:rFonts w:ascii="宋体" w:hAnsi="宋体"/>
                <w:color w:val="auto"/>
                <w:szCs w:val="21"/>
              </w:rPr>
            </w:pPr>
            <w:r>
              <w:rPr>
                <w:rFonts w:hint="eastAsia" w:ascii="宋体" w:hAnsi="宋体" w:cs="宋体"/>
                <w:color w:val="auto"/>
                <w:szCs w:val="21"/>
              </w:rPr>
              <w:t>公司的监视和测量设施设备主要是车辆在货运途中的卫星定位监控设备</w:t>
            </w:r>
            <w:r>
              <w:rPr>
                <w:rFonts w:hint="eastAsia" w:ascii="宋体" w:hAnsi="宋体" w:cs="宋体"/>
                <w:color w:val="auto"/>
                <w:szCs w:val="21"/>
                <w:lang w:eastAsia="zh-CN"/>
              </w:rPr>
              <w:t>（</w:t>
            </w:r>
            <w:r>
              <w:rPr>
                <w:rFonts w:hint="eastAsia" w:ascii="宋体" w:hAnsi="宋体" w:cs="宋体"/>
                <w:color w:val="auto"/>
                <w:szCs w:val="21"/>
                <w:lang w:val="en-US" w:eastAsia="zh-CN"/>
              </w:rPr>
              <w:t>GPS）</w:t>
            </w:r>
            <w:r>
              <w:rPr>
                <w:rFonts w:hint="eastAsia" w:ascii="宋体" w:hAnsi="宋体" w:cs="宋体"/>
                <w:color w:val="auto"/>
                <w:szCs w:val="21"/>
              </w:rPr>
              <w:t>。该监控设备主要对车辆的行进路线进行监控。由行业管理部门指定的第三方公司提供，其维保也由该部门负责</w:t>
            </w:r>
            <w:r>
              <w:rPr>
                <w:rFonts w:hint="eastAsia" w:ascii="宋体" w:hAnsi="宋体" w:cs="宋体"/>
                <w:color w:val="auto"/>
                <w:szCs w:val="21"/>
                <w:lang w:eastAsia="zh-CN"/>
              </w:rPr>
              <w:t>，</w:t>
            </w:r>
            <w:r>
              <w:rPr>
                <w:rFonts w:hint="eastAsia" w:ascii="宋体" w:hAnsi="宋体" w:cs="宋体"/>
                <w:color w:val="auto"/>
                <w:szCs w:val="21"/>
                <w:lang w:val="en-US" w:eastAsia="zh-CN"/>
              </w:rPr>
              <w:t>提供有：</w:t>
            </w:r>
            <w:r>
              <w:rPr>
                <w:rFonts w:hint="eastAsia"/>
                <w:color w:val="auto"/>
                <w:highlight w:val="none"/>
                <w:lang w:eastAsia="zh-CN"/>
              </w:rPr>
              <w:t>重型仓栅式货车</w:t>
            </w:r>
            <w:r>
              <w:rPr>
                <w:rFonts w:hint="eastAsia" w:ascii="宋体" w:hAnsi="宋体" w:cs="宋体"/>
                <w:color w:val="auto"/>
                <w:szCs w:val="21"/>
                <w:highlight w:val="none"/>
              </w:rPr>
              <w:t>牌号为</w:t>
            </w:r>
            <w:r>
              <w:rPr>
                <w:rFonts w:hint="eastAsia" w:ascii="宋体" w:hAnsi="宋体"/>
                <w:color w:val="auto"/>
                <w:sz w:val="21"/>
                <w:szCs w:val="21"/>
                <w:highlight w:val="none"/>
                <w:lang w:val="en-US" w:eastAsia="zh-CN"/>
              </w:rPr>
              <w:t>渝</w:t>
            </w:r>
            <w:r>
              <w:rPr>
                <w:rFonts w:hint="eastAsia" w:ascii="宋体" w:hAnsi="宋体" w:eastAsia="宋体"/>
                <w:color w:val="auto"/>
                <w:sz w:val="21"/>
                <w:szCs w:val="21"/>
                <w:highlight w:val="none"/>
              </w:rPr>
              <w:t>A</w:t>
            </w:r>
            <w:r>
              <w:rPr>
                <w:rFonts w:hint="eastAsia" w:ascii="宋体" w:hAnsi="宋体"/>
                <w:color w:val="auto"/>
                <w:sz w:val="21"/>
                <w:szCs w:val="21"/>
                <w:highlight w:val="none"/>
                <w:lang w:val="en-US" w:eastAsia="zh-CN"/>
              </w:rPr>
              <w:t>98030</w:t>
            </w:r>
            <w:r>
              <w:rPr>
                <w:rFonts w:hint="eastAsia" w:ascii="宋体" w:hAnsi="宋体"/>
                <w:color w:val="auto"/>
                <w:szCs w:val="21"/>
                <w:highlight w:val="none"/>
                <w:lang w:val="en-US" w:eastAsia="zh-CN"/>
              </w:rPr>
              <w:t>和</w:t>
            </w:r>
            <w:r>
              <w:rPr>
                <w:rFonts w:hint="eastAsia" w:ascii="宋体" w:hAnsi="宋体"/>
                <w:color w:val="auto"/>
                <w:sz w:val="21"/>
                <w:szCs w:val="21"/>
                <w:highlight w:val="none"/>
                <w:lang w:val="en-US" w:eastAsia="zh-CN"/>
              </w:rPr>
              <w:t>渝D60884的GPS安装入网证明，见附件</w:t>
            </w:r>
            <w:r>
              <w:rPr>
                <w:rFonts w:hint="eastAsia" w:ascii="宋体" w:hAnsi="宋体" w:cs="宋体"/>
                <w:color w:val="auto"/>
                <w:szCs w:val="21"/>
              </w:rPr>
              <w:t>。</w:t>
            </w:r>
          </w:p>
        </w:tc>
        <w:tc>
          <w:tcPr>
            <w:tcW w:w="1100" w:type="dxa"/>
          </w:tcPr>
          <w:p>
            <w:pPr>
              <w:rPr>
                <w:rFonts w:hint="eastAsia" w:eastAsia="宋体"/>
                <w:color w:val="auto"/>
                <w:lang w:val="en-US" w:eastAsia="zh-CN"/>
              </w:rPr>
            </w:pPr>
            <w:r>
              <w:rPr>
                <w:rFonts w:hint="eastAsia"/>
                <w:color w:val="auto"/>
                <w:lang w:val="en-US" w:eastAsia="zh-CN"/>
              </w:rPr>
              <w:t>符合</w:t>
            </w:r>
          </w:p>
        </w:tc>
      </w:tr>
    </w:tbl>
    <w:p>
      <w:pPr>
        <w:pStyle w:val="7"/>
        <w:jc w:val="left"/>
        <w:rPr>
          <w:color w:val="auto"/>
        </w:rPr>
      </w:pPr>
      <w:r>
        <w:rPr>
          <w:rFonts w:hint="eastAsia"/>
          <w:color w:val="auto"/>
        </w:rPr>
        <w:t>说明：不符合标注</w:t>
      </w:r>
      <w:r>
        <w:rPr>
          <w:color w:val="auto"/>
        </w:rPr>
        <w:t>N</w:t>
      </w:r>
    </w:p>
    <w:p>
      <w:pPr>
        <w:rPr>
          <w:rFonts w:hint="eastAsia" w:ascii="隶书" w:hAnsi="宋体" w:eastAsia="隶书"/>
          <w:bCs/>
          <w:color w:val="auto"/>
          <w:sz w:val="36"/>
          <w:szCs w:val="36"/>
        </w:rPr>
      </w:pPr>
      <w:r>
        <w:rPr>
          <w:rFonts w:hint="eastAsia" w:ascii="隶书" w:hAnsi="宋体" w:eastAsia="隶书"/>
          <w:bCs/>
          <w:color w:val="auto"/>
          <w:sz w:val="36"/>
          <w:szCs w:val="36"/>
        </w:rPr>
        <w:br w:type="page"/>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13"/>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513"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val="en-US" w:eastAsia="zh-CN"/>
              </w:rPr>
              <w:t>货运</w:t>
            </w:r>
            <w:r>
              <w:rPr>
                <w:rFonts w:hint="eastAsia"/>
                <w:color w:val="auto"/>
                <w:sz w:val="24"/>
                <w:szCs w:val="24"/>
                <w:lang w:eastAsia="zh-CN"/>
              </w:rPr>
              <w:t>部</w:t>
            </w:r>
            <w:r>
              <w:rPr>
                <w:rFonts w:hint="eastAsia"/>
                <w:color w:val="auto"/>
                <w:sz w:val="24"/>
                <w:szCs w:val="24"/>
              </w:rPr>
              <w:t xml:space="preserve">  主管领导：</w:t>
            </w:r>
            <w:r>
              <w:rPr>
                <w:rFonts w:hint="eastAsia"/>
                <w:color w:val="auto"/>
                <w:sz w:val="24"/>
                <w:szCs w:val="24"/>
                <w:lang w:val="en-US" w:eastAsia="zh-CN"/>
              </w:rPr>
              <w:t>李祥华</w:t>
            </w:r>
            <w:r>
              <w:rPr>
                <w:rFonts w:hint="eastAsia"/>
                <w:color w:val="auto"/>
                <w:sz w:val="24"/>
                <w:szCs w:val="24"/>
                <w:lang w:eastAsia="zh-CN"/>
              </w:rPr>
              <w:t>，</w:t>
            </w:r>
            <w:r>
              <w:rPr>
                <w:rFonts w:hint="eastAsia"/>
                <w:color w:val="auto"/>
                <w:sz w:val="24"/>
                <w:szCs w:val="24"/>
              </w:rPr>
              <w:t xml:space="preserve">   陪同人员：</w:t>
            </w:r>
            <w:r>
              <w:rPr>
                <w:rFonts w:hint="eastAsia"/>
                <w:color w:val="auto"/>
                <w:sz w:val="24"/>
                <w:szCs w:val="24"/>
                <w:lang w:val="en-US" w:eastAsia="zh-CN"/>
              </w:rPr>
              <w:t>李祥华</w:t>
            </w:r>
          </w:p>
        </w:tc>
        <w:tc>
          <w:tcPr>
            <w:tcW w:w="1076"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513" w:type="dxa"/>
            <w:vAlign w:val="center"/>
          </w:tcPr>
          <w:p>
            <w:pPr>
              <w:spacing w:before="120"/>
              <w:rPr>
                <w:rFonts w:hint="eastAsia" w:eastAsia="宋体"/>
                <w:color w:val="auto"/>
                <w:lang w:val="en-US" w:eastAsia="zh-CN"/>
              </w:rPr>
            </w:pPr>
            <w:r>
              <w:rPr>
                <w:rFonts w:hint="eastAsia"/>
                <w:color w:val="auto"/>
                <w:sz w:val="24"/>
                <w:szCs w:val="24"/>
              </w:rPr>
              <w:t>审核员：杨珍全</w:t>
            </w:r>
            <w:r>
              <w:rPr>
                <w:rFonts w:hint="eastAsia"/>
                <w:color w:val="auto"/>
                <w:sz w:val="24"/>
                <w:szCs w:val="24"/>
                <w:lang w:eastAsia="zh-CN"/>
              </w:rPr>
              <w:t>，</w:t>
            </w:r>
            <w:r>
              <w:rPr>
                <w:rFonts w:hint="eastAsia"/>
                <w:color w:val="auto"/>
                <w:sz w:val="24"/>
                <w:szCs w:val="24"/>
              </w:rPr>
              <w:t>审核时间：</w:t>
            </w:r>
            <w:r>
              <w:rPr>
                <w:rFonts w:hint="eastAsia"/>
                <w:color w:val="auto"/>
                <w:sz w:val="24"/>
                <w:szCs w:val="24"/>
                <w:lang w:eastAsia="zh-CN"/>
              </w:rPr>
              <w:t>2021.9.9</w:t>
            </w:r>
          </w:p>
        </w:tc>
        <w:tc>
          <w:tcPr>
            <w:tcW w:w="107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513" w:type="dxa"/>
            <w:vAlign w:val="center"/>
          </w:tcPr>
          <w:p>
            <w:pPr>
              <w:rPr>
                <w:color w:val="auto"/>
                <w:sz w:val="24"/>
                <w:szCs w:val="24"/>
              </w:rPr>
            </w:pPr>
            <w:r>
              <w:rPr>
                <w:rFonts w:hint="eastAsia"/>
                <w:color w:val="auto"/>
                <w:sz w:val="24"/>
                <w:szCs w:val="24"/>
              </w:rPr>
              <w:t>审核条款：</w:t>
            </w:r>
          </w:p>
        </w:tc>
        <w:tc>
          <w:tcPr>
            <w:tcW w:w="107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160" w:type="dxa"/>
          </w:tcPr>
          <w:p>
            <w:pPr>
              <w:adjustRightInd w:val="0"/>
              <w:snapToGrid w:val="0"/>
              <w:jc w:val="cente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运行策划和控制</w:t>
            </w:r>
          </w:p>
        </w:tc>
        <w:tc>
          <w:tcPr>
            <w:tcW w:w="960"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Q8.1 </w:t>
            </w:r>
          </w:p>
        </w:tc>
        <w:tc>
          <w:tcPr>
            <w:tcW w:w="10513" w:type="dxa"/>
          </w:tcPr>
          <w:p>
            <w:pPr>
              <w:widowControl/>
              <w:ind w:firstLine="210" w:firstLineChars="100"/>
              <w:jc w:val="left"/>
              <w:rPr>
                <w:color w:val="auto"/>
              </w:rPr>
            </w:pPr>
            <w:r>
              <w:rPr>
                <w:color w:val="auto"/>
              </w:rPr>
              <w:t>公司主要服务产品：</w:t>
            </w:r>
            <w:r>
              <w:rPr>
                <w:rFonts w:hint="eastAsia"/>
                <w:color w:val="auto"/>
              </w:rPr>
              <w:t>许可范围内的普通货运</w:t>
            </w:r>
            <w:r>
              <w:rPr>
                <w:color w:val="auto"/>
              </w:rPr>
              <w:t>。</w:t>
            </w:r>
            <w:r>
              <w:rPr>
                <w:color w:val="auto"/>
              </w:rPr>
              <w:br w:type="textWrapping"/>
            </w:r>
            <w:r>
              <w:rPr>
                <w:color w:val="auto"/>
              </w:rPr>
              <w:t>公司产品执行标准主要为：</w:t>
            </w:r>
            <w:r>
              <w:rPr>
                <w:rFonts w:hint="eastAsia" w:ascii="宋体" w:hAnsi="宋体" w:cs="宋体"/>
                <w:color w:val="auto"/>
                <w:sz w:val="21"/>
                <w:szCs w:val="21"/>
                <w:shd w:val="clear" w:color="auto" w:fill="FFFFFF"/>
              </w:rPr>
              <w:t>《中华人民共和国道路交通安全法》、《中华人民共和国道路交通安全法实施条例》、《中华人民共和国道路运输条例》</w:t>
            </w:r>
            <w:r>
              <w:rPr>
                <w:color w:val="auto"/>
              </w:rPr>
              <w:t>等标准。</w:t>
            </w:r>
            <w:r>
              <w:rPr>
                <w:color w:val="auto"/>
              </w:rPr>
              <w:br w:type="textWrapping"/>
            </w:r>
            <w:r>
              <w:rPr>
                <w:color w:val="auto"/>
              </w:rPr>
              <w:t>车辆科负责产品实现和服务提供的策划，策划输出的具体结果包括以下内容：</w:t>
            </w:r>
            <w:r>
              <w:rPr>
                <w:color w:val="auto"/>
              </w:rPr>
              <w:br w:type="textWrapping"/>
            </w:r>
            <w:r>
              <w:rPr>
                <w:color w:val="auto"/>
              </w:rPr>
              <w:t>a）确定产品和服务的要求；--操作规程、管理制度</w:t>
            </w:r>
            <w:r>
              <w:rPr>
                <w:color w:val="auto"/>
              </w:rPr>
              <w:br w:type="textWrapping"/>
            </w:r>
            <w:r>
              <w:rPr>
                <w:color w:val="auto"/>
              </w:rPr>
              <w:t>b）建立过程准则以及产品和服务的接收准则；---检验标准、作业规程</w:t>
            </w:r>
            <w:r>
              <w:rPr>
                <w:color w:val="auto"/>
              </w:rPr>
              <w:br w:type="textWrapping"/>
            </w:r>
            <w:r>
              <w:rPr>
                <w:color w:val="auto"/>
              </w:rPr>
              <w:t>c）确定符合产品和服务要求的资源；---服务流程图</w:t>
            </w:r>
            <w:r>
              <w:rPr>
                <w:color w:val="auto"/>
              </w:rPr>
              <w:br w:type="textWrapping"/>
            </w:r>
            <w:r>
              <w:rPr>
                <w:color w:val="auto"/>
              </w:rPr>
              <w:t>d）按照准则实施过程控制；---运输服务过程监控</w:t>
            </w:r>
            <w:r>
              <w:rPr>
                <w:color w:val="auto"/>
              </w:rPr>
              <w:br w:type="textWrapping"/>
            </w:r>
            <w:r>
              <w:rPr>
                <w:color w:val="auto"/>
              </w:rPr>
              <w:t>e）保持、保留必要的文件和记录。---文件和质量记录</w:t>
            </w:r>
            <w:r>
              <w:rPr>
                <w:color w:val="auto"/>
              </w:rPr>
              <w:br w:type="textWrapping"/>
            </w:r>
            <w:r>
              <w:rPr>
                <w:color w:val="auto"/>
              </w:rPr>
              <w:t>---策划输出经过评审及跟进、必要的更改控制及批准等以适合组织的运行需要。</w:t>
            </w:r>
            <w:r>
              <w:rPr>
                <w:color w:val="auto"/>
              </w:rPr>
              <w:br w:type="textWrapping"/>
            </w:r>
            <w:r>
              <w:rPr>
                <w:color w:val="auto"/>
              </w:rPr>
              <w:t>----关键过程：运输过程。特殊过程:无</w:t>
            </w:r>
            <w:r>
              <w:rPr>
                <w:color w:val="auto"/>
              </w:rPr>
              <w:br w:type="textWrapping"/>
            </w:r>
            <w:r>
              <w:rPr>
                <w:color w:val="auto"/>
              </w:rPr>
              <w:t>----外包过程：</w:t>
            </w:r>
            <w:r>
              <w:rPr>
                <w:rFonts w:hint="eastAsia" w:ascii="宋体" w:hAnsi="宋体" w:cs="宋体"/>
                <w:color w:val="auto"/>
                <w:sz w:val="21"/>
                <w:szCs w:val="21"/>
                <w:lang w:eastAsia="zh-CN"/>
              </w:rPr>
              <w:t>部分线路货物运输、</w:t>
            </w:r>
            <w:r>
              <w:rPr>
                <w:rFonts w:hint="eastAsia" w:ascii="宋体" w:hAnsi="宋体"/>
                <w:color w:val="auto"/>
                <w:sz w:val="21"/>
                <w:szCs w:val="21"/>
                <w:lang w:eastAsia="zh-CN"/>
              </w:rPr>
              <w:t>货车维修外包。</w:t>
            </w:r>
            <w:r>
              <w:rPr>
                <w:color w:val="auto"/>
              </w:rPr>
              <w:br w:type="textWrapping"/>
            </w:r>
            <w:r>
              <w:rPr>
                <w:color w:val="auto"/>
              </w:rPr>
              <w:t>----经确认：暂无策划的更改。</w:t>
            </w:r>
          </w:p>
          <w:p>
            <w:pPr>
              <w:pStyle w:val="12"/>
              <w:rPr>
                <w:color w:val="auto"/>
              </w:rPr>
            </w:pPr>
          </w:p>
        </w:tc>
        <w:tc>
          <w:tcPr>
            <w:tcW w:w="107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rPr>
                <w:rFonts w:ascii="宋体" w:hAnsi="宋体" w:cs="新宋体"/>
                <w:color w:val="auto"/>
                <w:szCs w:val="21"/>
              </w:rPr>
            </w:pPr>
            <w:r>
              <w:rPr>
                <w:rFonts w:hint="eastAsia" w:ascii="宋体" w:hAnsi="宋体" w:cs="宋体"/>
                <w:color w:val="auto"/>
                <w:szCs w:val="21"/>
              </w:rPr>
              <w:t>设计和开发策划</w:t>
            </w:r>
          </w:p>
        </w:tc>
        <w:tc>
          <w:tcPr>
            <w:tcW w:w="960" w:type="dxa"/>
          </w:tcPr>
          <w:p>
            <w:pPr>
              <w:snapToGrid w:val="0"/>
              <w:spacing w:line="400" w:lineRule="exact"/>
              <w:jc w:val="left"/>
              <w:rPr>
                <w:rFonts w:ascii="宋体" w:hAnsi="宋体" w:cs="新宋体"/>
                <w:color w:val="auto"/>
                <w:szCs w:val="21"/>
              </w:rPr>
            </w:pPr>
            <w:r>
              <w:rPr>
                <w:rFonts w:hint="eastAsia" w:ascii="宋体" w:hAnsi="宋体" w:cs="宋体"/>
                <w:color w:val="auto"/>
                <w:szCs w:val="21"/>
              </w:rPr>
              <w:t>Q8.3</w:t>
            </w:r>
          </w:p>
        </w:tc>
        <w:tc>
          <w:tcPr>
            <w:tcW w:w="10513" w:type="dxa"/>
          </w:tcPr>
          <w:p>
            <w:pPr>
              <w:adjustRightInd w:val="0"/>
              <w:spacing w:line="300" w:lineRule="auto"/>
              <w:textAlignment w:val="baseline"/>
              <w:rPr>
                <w:rFonts w:hint="eastAsia" w:ascii="宋体" w:hAnsi="宋体" w:eastAsia="宋体"/>
                <w:color w:val="auto"/>
                <w:szCs w:val="21"/>
                <w:lang w:eastAsia="zh-CN"/>
              </w:rPr>
            </w:pPr>
            <w:r>
              <w:rPr>
                <w:rFonts w:hint="eastAsia" w:ascii="宋体" w:hAnsi="宋体"/>
                <w:color w:val="auto"/>
                <w:sz w:val="21"/>
                <w:szCs w:val="21"/>
                <w:highlight w:val="none"/>
              </w:rPr>
              <w:t>公司</w:t>
            </w:r>
            <w:r>
              <w:rPr>
                <w:rFonts w:hint="eastAsia" w:ascii="宋体" w:cs="宋体"/>
                <w:color w:val="auto"/>
                <w:sz w:val="21"/>
                <w:szCs w:val="21"/>
                <w:highlight w:val="none"/>
              </w:rPr>
              <w:t>许可范围内的普通货物运输服务按相应国标和行业标准以及客户协议执行，暂</w:t>
            </w:r>
            <w:r>
              <w:rPr>
                <w:rFonts w:hint="eastAsia" w:ascii="宋体" w:hAnsi="宋体"/>
                <w:color w:val="auto"/>
                <w:sz w:val="21"/>
                <w:szCs w:val="21"/>
                <w:highlight w:val="none"/>
              </w:rPr>
              <w:t>不涉及设计与开发</w:t>
            </w:r>
            <w:r>
              <w:rPr>
                <w:rFonts w:hint="eastAsia" w:ascii="宋体" w:hAnsi="宋体" w:cs="宋体"/>
                <w:bCs/>
                <w:color w:val="auto"/>
                <w:sz w:val="21"/>
                <w:szCs w:val="21"/>
              </w:rPr>
              <w:t xml:space="preserve"> </w:t>
            </w:r>
            <w:r>
              <w:rPr>
                <w:rFonts w:hint="eastAsia" w:ascii="宋体" w:hAnsi="宋体"/>
                <w:color w:val="auto"/>
                <w:lang w:eastAsia="zh-CN"/>
              </w:rPr>
              <w:t>，</w:t>
            </w:r>
            <w:r>
              <w:rPr>
                <w:rFonts w:hint="eastAsia" w:ascii="宋体" w:hAnsi="宋体" w:cs="宋体"/>
                <w:color w:val="auto"/>
                <w:szCs w:val="21"/>
                <w:lang w:eastAsia="zh-CN"/>
              </w:rPr>
              <w:t>理由基本合理。</w:t>
            </w:r>
          </w:p>
        </w:tc>
        <w:tc>
          <w:tcPr>
            <w:tcW w:w="107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服务和服务提供</w:t>
            </w:r>
          </w:p>
          <w:p>
            <w:pPr>
              <w:adjustRightInd w:val="0"/>
              <w:snapToGrid w:val="0"/>
              <w:rPr>
                <w:rFonts w:ascii="宋体" w:hAnsi="宋体" w:cs="宋体"/>
                <w:color w:val="auto"/>
                <w:szCs w:val="21"/>
              </w:rPr>
            </w:pPr>
          </w:p>
        </w:tc>
        <w:tc>
          <w:tcPr>
            <w:tcW w:w="960" w:type="dxa"/>
          </w:tcPr>
          <w:p>
            <w:pPr>
              <w:spacing w:line="400" w:lineRule="exact"/>
              <w:jc w:val="left"/>
              <w:rPr>
                <w:rFonts w:ascii="宋体" w:hAnsi="宋体" w:cs="宋体"/>
                <w:color w:val="auto"/>
                <w:szCs w:val="21"/>
              </w:rPr>
            </w:pPr>
            <w:r>
              <w:rPr>
                <w:rFonts w:hint="eastAsia" w:ascii="宋体" w:hAnsi="宋体" w:cs="宋体"/>
                <w:color w:val="auto"/>
                <w:szCs w:val="21"/>
              </w:rPr>
              <w:t>Q8.5.1</w:t>
            </w:r>
          </w:p>
          <w:p>
            <w:pPr>
              <w:adjustRightInd w:val="0"/>
              <w:snapToGrid w:val="0"/>
              <w:jc w:val="center"/>
              <w:rPr>
                <w:rFonts w:ascii="宋体" w:hAnsi="宋体" w:cs="宋体"/>
                <w:color w:val="auto"/>
                <w:szCs w:val="21"/>
              </w:rPr>
            </w:pPr>
          </w:p>
        </w:tc>
        <w:tc>
          <w:tcPr>
            <w:tcW w:w="10513" w:type="dxa"/>
          </w:tcPr>
          <w:p>
            <w:pPr>
              <w:spacing w:line="360" w:lineRule="auto"/>
              <w:ind w:firstLine="420" w:firstLineChars="200"/>
              <w:rPr>
                <w:color w:val="auto"/>
              </w:rPr>
            </w:pPr>
            <w:r>
              <w:rPr>
                <w:rFonts w:hint="eastAsia"/>
                <w:color w:val="auto"/>
              </w:rPr>
              <w:t>公司制定了《运行控制程序》</w:t>
            </w:r>
          </w:p>
          <w:p>
            <w:pPr>
              <w:spacing w:line="360" w:lineRule="auto"/>
              <w:ind w:firstLine="420" w:firstLineChars="200"/>
              <w:rPr>
                <w:color w:val="auto"/>
              </w:rPr>
            </w:pPr>
            <w:r>
              <w:rPr>
                <w:rFonts w:hint="eastAsia"/>
                <w:color w:val="auto"/>
              </w:rPr>
              <w:t>明确了受控条件包括：</w:t>
            </w:r>
          </w:p>
          <w:p>
            <w:pPr>
              <w:spacing w:line="360" w:lineRule="auto"/>
              <w:ind w:firstLine="420" w:firstLineChars="200"/>
              <w:rPr>
                <w:color w:val="auto"/>
              </w:rPr>
            </w:pPr>
            <w:r>
              <w:rPr>
                <w:rFonts w:hint="eastAsia"/>
                <w:color w:val="auto"/>
              </w:rPr>
              <w:t xml:space="preserve">a）规定产品/服务/活动的特征以及拟获得结果的文件； </w:t>
            </w:r>
          </w:p>
          <w:p>
            <w:pPr>
              <w:spacing w:line="360" w:lineRule="auto"/>
              <w:ind w:firstLine="420" w:firstLineChars="200"/>
              <w:rPr>
                <w:color w:val="auto"/>
              </w:rPr>
            </w:pPr>
            <w:r>
              <w:rPr>
                <w:rFonts w:hint="eastAsia"/>
                <w:color w:val="auto"/>
              </w:rPr>
              <w:t>b）获得适宜的监视和测量资源；</w:t>
            </w:r>
          </w:p>
          <w:p>
            <w:pPr>
              <w:spacing w:line="360" w:lineRule="auto"/>
              <w:ind w:firstLine="420" w:firstLineChars="200"/>
              <w:rPr>
                <w:color w:val="auto"/>
              </w:rPr>
            </w:pPr>
            <w:r>
              <w:rPr>
                <w:rFonts w:hint="eastAsia"/>
                <w:color w:val="auto"/>
              </w:rPr>
              <w:t>c）适当阶段实施监视和测量活动；</w:t>
            </w:r>
          </w:p>
          <w:p>
            <w:pPr>
              <w:spacing w:line="360" w:lineRule="auto"/>
              <w:ind w:firstLine="420" w:firstLineChars="200"/>
              <w:rPr>
                <w:color w:val="auto"/>
              </w:rPr>
            </w:pPr>
            <w:r>
              <w:rPr>
                <w:rFonts w:hint="eastAsia"/>
                <w:color w:val="auto"/>
              </w:rPr>
              <w:t>d）为过程提供适宜的设施环境；</w:t>
            </w:r>
          </w:p>
          <w:p>
            <w:pPr>
              <w:spacing w:line="360" w:lineRule="auto"/>
              <w:ind w:firstLine="420" w:firstLineChars="200"/>
              <w:rPr>
                <w:color w:val="auto"/>
              </w:rPr>
            </w:pPr>
            <w:r>
              <w:rPr>
                <w:rFonts w:hint="eastAsia"/>
                <w:color w:val="auto"/>
              </w:rPr>
              <w:t>e）配备备能力人员所要求的资格；</w:t>
            </w:r>
          </w:p>
          <w:p>
            <w:pPr>
              <w:spacing w:line="360" w:lineRule="auto"/>
              <w:ind w:firstLine="420" w:firstLineChars="200"/>
              <w:rPr>
                <w:color w:val="auto"/>
              </w:rPr>
            </w:pPr>
            <w:r>
              <w:rPr>
                <w:rFonts w:hint="eastAsia"/>
                <w:color w:val="auto"/>
              </w:rPr>
              <w:t>f）特殊过程的确认和定期再确认；</w:t>
            </w:r>
          </w:p>
          <w:p>
            <w:pPr>
              <w:spacing w:line="360" w:lineRule="auto"/>
              <w:ind w:firstLine="420" w:firstLineChars="200"/>
              <w:rPr>
                <w:color w:val="auto"/>
              </w:rPr>
            </w:pPr>
            <w:r>
              <w:rPr>
                <w:rFonts w:hint="eastAsia"/>
                <w:color w:val="auto"/>
              </w:rPr>
              <w:t>g）采取措施防止人为错误；</w:t>
            </w:r>
          </w:p>
          <w:p>
            <w:pPr>
              <w:spacing w:line="360" w:lineRule="auto"/>
              <w:ind w:firstLine="420" w:firstLineChars="200"/>
              <w:rPr>
                <w:color w:val="auto"/>
              </w:rPr>
            </w:pPr>
            <w:r>
              <w:rPr>
                <w:rFonts w:hint="eastAsia"/>
                <w:color w:val="auto"/>
              </w:rPr>
              <w:t>h）实施放行、交付和交付后活动。</w:t>
            </w:r>
          </w:p>
          <w:p>
            <w:pPr>
              <w:spacing w:line="360" w:lineRule="auto"/>
              <w:ind w:firstLine="420" w:firstLineChars="200"/>
              <w:rPr>
                <w:color w:val="auto"/>
              </w:rPr>
            </w:pPr>
            <w:r>
              <w:rPr>
                <w:rFonts w:hint="eastAsia"/>
                <w:color w:val="auto"/>
              </w:rPr>
              <w:t>1、查服务现场各工序(工位)均有有正在服务的操作文件、参数，均为现行有效的文件，受控标识清楚；</w:t>
            </w:r>
          </w:p>
          <w:p>
            <w:pPr>
              <w:spacing w:line="360" w:lineRule="auto"/>
              <w:ind w:firstLine="420" w:firstLineChars="200"/>
              <w:rPr>
                <w:color w:val="auto"/>
              </w:rPr>
            </w:pPr>
            <w:r>
              <w:rPr>
                <w:rFonts w:hint="eastAsia"/>
                <w:color w:val="auto"/>
              </w:rPr>
              <w:t>2、查现场及作业工位执行的作业指导书主要包括：《车辆维护》、《派车登记及运单管理制度》、《道路货物运输驾驶员操作规程》、《车辆调度及运行管理制度》等，均放置于办公室和工位附近，便于查阅对照。</w:t>
            </w:r>
          </w:p>
          <w:p>
            <w:pPr>
              <w:spacing w:line="360" w:lineRule="auto"/>
              <w:ind w:firstLine="420" w:firstLineChars="200"/>
              <w:rPr>
                <w:color w:val="auto"/>
              </w:rPr>
            </w:pPr>
            <w:r>
              <w:rPr>
                <w:rFonts w:hint="eastAsia"/>
                <w:color w:val="auto"/>
              </w:rPr>
              <w:t>3.现场查看：现场有专用货车，服务相关设备工作正常，状态良好，无异常现象，符合产品的服务的条件及要求。</w:t>
            </w:r>
          </w:p>
          <w:p>
            <w:pPr>
              <w:spacing w:line="360" w:lineRule="auto"/>
              <w:ind w:firstLine="420" w:firstLineChars="200"/>
              <w:rPr>
                <w:color w:val="auto"/>
              </w:rPr>
            </w:pPr>
            <w:r>
              <w:rPr>
                <w:rFonts w:hint="eastAsia"/>
                <w:color w:val="auto"/>
              </w:rPr>
              <w:t>4、查看项目实施情况：</w:t>
            </w:r>
          </w:p>
          <w:p>
            <w:pPr>
              <w:spacing w:line="360" w:lineRule="auto"/>
              <w:ind w:firstLine="420" w:firstLineChars="200"/>
              <w:rPr>
                <w:color w:val="auto"/>
              </w:rPr>
            </w:pPr>
            <w:r>
              <w:rPr>
                <w:rFonts w:hint="eastAsia"/>
                <w:color w:val="auto"/>
              </w:rPr>
              <w:t>主要为</w:t>
            </w:r>
            <w:r>
              <w:rPr>
                <w:rFonts w:hint="eastAsia"/>
                <w:color w:val="auto"/>
                <w:lang w:eastAsia="zh-CN"/>
              </w:rPr>
              <w:t>食品（</w:t>
            </w:r>
            <w:r>
              <w:rPr>
                <w:rFonts w:hint="eastAsia"/>
                <w:color w:val="auto"/>
                <w:lang w:val="en-US" w:eastAsia="zh-CN"/>
              </w:rPr>
              <w:t>大米、食用油、粮果）</w:t>
            </w:r>
            <w:r>
              <w:rPr>
                <w:rFonts w:hint="eastAsia"/>
                <w:color w:val="auto"/>
                <w:lang w:eastAsia="zh-CN"/>
              </w:rPr>
              <w:t>等</w:t>
            </w:r>
            <w:r>
              <w:rPr>
                <w:rFonts w:hint="eastAsia"/>
                <w:color w:val="auto"/>
              </w:rPr>
              <w:t>物资运输，</w:t>
            </w:r>
            <w:r>
              <w:rPr>
                <w:rFonts w:hint="eastAsia"/>
                <w:color w:val="auto"/>
                <w:lang w:eastAsia="zh-CN"/>
              </w:rPr>
              <w:t>以</w:t>
            </w:r>
            <w:r>
              <w:rPr>
                <w:rFonts w:hint="eastAsia"/>
                <w:color w:val="auto"/>
                <w:lang w:val="en-US" w:eastAsia="zh-CN"/>
              </w:rPr>
              <w:t>中、</w:t>
            </w:r>
            <w:r>
              <w:rPr>
                <w:rFonts w:hint="eastAsia"/>
                <w:color w:val="auto"/>
              </w:rPr>
              <w:t>长途运输</w:t>
            </w:r>
            <w:r>
              <w:rPr>
                <w:rFonts w:hint="eastAsia"/>
                <w:color w:val="auto"/>
                <w:lang w:eastAsia="zh-CN"/>
              </w:rPr>
              <w:t>为主</w:t>
            </w:r>
            <w:r>
              <w:rPr>
                <w:rFonts w:hint="eastAsia"/>
                <w:color w:val="auto"/>
              </w:rPr>
              <w:t>。</w:t>
            </w:r>
          </w:p>
          <w:p>
            <w:pPr>
              <w:spacing w:line="360" w:lineRule="auto"/>
              <w:ind w:firstLine="420" w:firstLineChars="200"/>
              <w:rPr>
                <w:rFonts w:hint="eastAsia" w:eastAsia="宋体"/>
                <w:color w:val="auto"/>
                <w:lang w:eastAsia="zh-CN"/>
              </w:rPr>
            </w:pPr>
            <w:r>
              <w:rPr>
                <w:rFonts w:hint="eastAsia"/>
                <w:color w:val="auto"/>
              </w:rPr>
              <w:t>查，作业制度，公司拟定了《派车登记及运单管理制度》、《道路货物运输驾驶员操作规程》、《</w:t>
            </w:r>
            <w:r>
              <w:rPr>
                <w:rFonts w:hint="eastAsia"/>
                <w:color w:val="auto"/>
                <w:lang w:eastAsia="zh-CN"/>
              </w:rPr>
              <w:t>装卸要求</w:t>
            </w:r>
            <w:r>
              <w:rPr>
                <w:rFonts w:hint="eastAsia"/>
                <w:color w:val="auto"/>
              </w:rPr>
              <w:t>》</w:t>
            </w:r>
            <w:r>
              <w:rPr>
                <w:rFonts w:hint="eastAsia"/>
                <w:color w:val="auto"/>
                <w:lang w:eastAsia="zh-CN"/>
              </w:rPr>
              <w:t>、《收接货管理规定》、《交付管理规定》</w:t>
            </w:r>
            <w:r>
              <w:rPr>
                <w:rFonts w:hint="eastAsia"/>
                <w:color w:val="auto"/>
              </w:rPr>
              <w:t>等，明确了过程的控制要求</w:t>
            </w:r>
            <w:r>
              <w:rPr>
                <w:rFonts w:hint="eastAsia"/>
                <w:color w:val="auto"/>
                <w:lang w:eastAsia="zh-CN"/>
              </w:rPr>
              <w:t>。</w:t>
            </w:r>
          </w:p>
          <w:p>
            <w:pPr>
              <w:spacing w:line="360" w:lineRule="auto"/>
              <w:ind w:firstLine="420" w:firstLineChars="200"/>
              <w:rPr>
                <w:rFonts w:hint="eastAsia"/>
                <w:color w:val="auto"/>
                <w:highlight w:val="none"/>
              </w:rPr>
            </w:pPr>
            <w:r>
              <w:rPr>
                <w:rFonts w:hint="eastAsia"/>
                <w:color w:val="auto"/>
                <w:highlight w:val="none"/>
              </w:rPr>
              <w:t>抽查货物运输的执行情况：</w:t>
            </w:r>
            <w:r>
              <w:rPr>
                <w:rFonts w:hint="eastAsia"/>
                <w:color w:val="auto"/>
                <w:highlight w:val="none"/>
                <w:lang w:val="en-US" w:eastAsia="zh-CN"/>
              </w:rPr>
              <w:t>抽查</w:t>
            </w:r>
            <w:r>
              <w:rPr>
                <w:rFonts w:hint="eastAsia"/>
                <w:color w:val="auto"/>
                <w:highlight w:val="none"/>
                <w:lang w:eastAsia="zh-CN"/>
              </w:rPr>
              <w:t>今天</w:t>
            </w:r>
            <w:r>
              <w:rPr>
                <w:rFonts w:hint="eastAsia"/>
                <w:color w:val="auto"/>
                <w:highlight w:val="none"/>
                <w:lang w:val="en-US" w:eastAsia="zh-CN"/>
              </w:rPr>
              <w:t>正值</w:t>
            </w:r>
            <w:r>
              <w:rPr>
                <w:rFonts w:hint="eastAsia"/>
                <w:color w:val="auto"/>
                <w:highlight w:val="none"/>
              </w:rPr>
              <w:t>运输服务</w:t>
            </w:r>
            <w:r>
              <w:rPr>
                <w:rFonts w:hint="eastAsia"/>
                <w:color w:val="auto"/>
                <w:highlight w:val="none"/>
                <w:lang w:val="en-US" w:eastAsia="zh-CN"/>
              </w:rPr>
              <w:t>情况</w:t>
            </w:r>
            <w:r>
              <w:rPr>
                <w:rFonts w:hint="eastAsia"/>
                <w:color w:val="auto"/>
                <w:highlight w:val="none"/>
                <w:lang w:eastAsia="zh-CN"/>
              </w:rPr>
              <w:t>：</w:t>
            </w:r>
            <w:r>
              <w:rPr>
                <w:rFonts w:hint="eastAsia"/>
                <w:color w:val="auto"/>
                <w:highlight w:val="none"/>
                <w:lang w:val="en-US" w:eastAsia="zh-CN"/>
              </w:rPr>
              <w:t>货物（起酥油</w:t>
            </w:r>
            <w:r>
              <w:rPr>
                <w:rFonts w:hint="eastAsia"/>
                <w:color w:val="auto"/>
                <w:highlight w:val="none"/>
                <w:lang w:eastAsia="zh-CN"/>
              </w:rPr>
              <w:t>）</w:t>
            </w:r>
            <w:r>
              <w:rPr>
                <w:rFonts w:hint="eastAsia"/>
                <w:color w:val="auto"/>
                <w:highlight w:val="none"/>
              </w:rPr>
              <w:t>运输，运输路线：</w:t>
            </w:r>
            <w:r>
              <w:rPr>
                <w:rFonts w:hint="eastAsia"/>
                <w:color w:val="auto"/>
                <w:highlight w:val="none"/>
                <w:lang w:val="en-US" w:eastAsia="zh-CN"/>
              </w:rPr>
              <w:t>沙坪坝维志仓库</w:t>
            </w:r>
            <w:r>
              <w:rPr>
                <w:rFonts w:hint="eastAsia"/>
                <w:color w:val="auto"/>
                <w:highlight w:val="none"/>
              </w:rPr>
              <w:t>——</w:t>
            </w:r>
            <w:r>
              <w:rPr>
                <w:rFonts w:hint="eastAsia"/>
                <w:color w:val="auto"/>
                <w:highlight w:val="none"/>
                <w:lang w:val="en-US" w:eastAsia="zh-CN"/>
              </w:rPr>
              <w:t>重庆梅香园实业集团有限公司</w:t>
            </w:r>
            <w:r>
              <w:rPr>
                <w:rFonts w:hint="eastAsia"/>
                <w:color w:val="auto"/>
                <w:highlight w:val="none"/>
                <w:lang w:eastAsia="zh-CN"/>
              </w:rPr>
              <w:t>。</w:t>
            </w:r>
          </w:p>
          <w:p>
            <w:pPr>
              <w:spacing w:line="360" w:lineRule="auto"/>
              <w:ind w:firstLine="420" w:firstLineChars="200"/>
              <w:rPr>
                <w:color w:val="auto"/>
                <w:highlight w:val="none"/>
              </w:rPr>
            </w:pPr>
            <w:r>
              <w:rPr>
                <w:rFonts w:hint="eastAsia"/>
                <w:color w:val="auto"/>
                <w:highlight w:val="none"/>
              </w:rPr>
              <w:t>1、提供运输任务单</w:t>
            </w:r>
            <w:r>
              <w:rPr>
                <w:rFonts w:hint="eastAsia"/>
                <w:color w:val="auto"/>
                <w:highlight w:val="none"/>
                <w:lang w:eastAsia="zh-CN"/>
              </w:rPr>
              <w:t>（</w:t>
            </w:r>
            <w:r>
              <w:rPr>
                <w:rFonts w:hint="eastAsia"/>
                <w:color w:val="auto"/>
                <w:highlight w:val="none"/>
                <w:lang w:val="en-US" w:eastAsia="zh-CN"/>
              </w:rPr>
              <w:t>单号：PLYJJHCK2021136）</w:t>
            </w:r>
            <w:r>
              <w:rPr>
                <w:rFonts w:hint="eastAsia"/>
                <w:color w:val="auto"/>
                <w:highlight w:val="none"/>
              </w:rPr>
              <w:t>，</w:t>
            </w:r>
            <w:r>
              <w:rPr>
                <w:rFonts w:hint="eastAsia"/>
                <w:color w:val="auto"/>
                <w:highlight w:val="none"/>
                <w:lang w:eastAsia="zh-CN"/>
              </w:rPr>
              <w:t>2021</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9</w:t>
            </w:r>
            <w:r>
              <w:rPr>
                <w:rFonts w:hint="eastAsia"/>
                <w:color w:val="auto"/>
                <w:highlight w:val="none"/>
              </w:rPr>
              <w:t>日</w:t>
            </w:r>
            <w:r>
              <w:rPr>
                <w:rFonts w:hint="eastAsia"/>
                <w:color w:val="auto"/>
                <w:highlight w:val="none"/>
                <w:lang w:eastAsia="zh-CN"/>
              </w:rPr>
              <w:t>，将顾客（</w:t>
            </w:r>
            <w:r>
              <w:rPr>
                <w:rFonts w:hint="eastAsia"/>
                <w:color w:val="auto"/>
                <w:highlight w:val="none"/>
                <w:lang w:val="en-US" w:eastAsia="zh-CN"/>
              </w:rPr>
              <w:t>重庆益嘉吉惠物流有限公司</w:t>
            </w:r>
            <w:r>
              <w:rPr>
                <w:rFonts w:hint="eastAsia"/>
                <w:color w:val="auto"/>
                <w:highlight w:val="none"/>
                <w:lang w:eastAsia="zh-CN"/>
              </w:rPr>
              <w:t>）</w:t>
            </w:r>
            <w:r>
              <w:rPr>
                <w:rFonts w:hint="eastAsia"/>
                <w:color w:val="auto"/>
                <w:highlight w:val="none"/>
                <w:lang w:val="en-US" w:eastAsia="zh-CN"/>
              </w:rPr>
              <w:t>货物运输到重庆市合川区花园路重庆梅香园实业集团有限公司（公司固定运输线路）。</w:t>
            </w:r>
            <w:r>
              <w:rPr>
                <w:rFonts w:hint="eastAsia"/>
                <w:color w:val="auto"/>
                <w:highlight w:val="none"/>
                <w:lang w:eastAsia="zh-CN"/>
              </w:rPr>
              <w:t>任务发放人：</w:t>
            </w:r>
            <w:r>
              <w:rPr>
                <w:rFonts w:hint="eastAsia"/>
                <w:color w:val="auto"/>
                <w:highlight w:val="none"/>
                <w:lang w:val="en-US" w:eastAsia="zh-CN"/>
              </w:rPr>
              <w:t>李祥华，</w:t>
            </w:r>
            <w:r>
              <w:rPr>
                <w:rFonts w:hint="eastAsia"/>
                <w:color w:val="auto"/>
                <w:highlight w:val="none"/>
              </w:rPr>
              <w:t>接收人：</w:t>
            </w:r>
            <w:r>
              <w:rPr>
                <w:rFonts w:hint="eastAsia"/>
                <w:color w:val="auto"/>
                <w:highlight w:val="none"/>
                <w:lang w:val="en-US" w:eastAsia="zh-CN"/>
              </w:rPr>
              <w:t>万里</w:t>
            </w:r>
            <w:r>
              <w:rPr>
                <w:rFonts w:hint="eastAsia"/>
                <w:color w:val="auto"/>
                <w:highlight w:val="none"/>
              </w:rPr>
              <w:t>，车号：</w:t>
            </w:r>
            <w:r>
              <w:rPr>
                <w:rFonts w:hint="eastAsia" w:ascii="宋体" w:hAnsi="宋体"/>
                <w:color w:val="auto"/>
                <w:sz w:val="21"/>
                <w:szCs w:val="21"/>
                <w:highlight w:val="none"/>
                <w:lang w:val="en-US" w:eastAsia="zh-CN"/>
              </w:rPr>
              <w:t>渝A98030</w:t>
            </w:r>
            <w:r>
              <w:rPr>
                <w:rFonts w:hint="eastAsia"/>
                <w:color w:val="auto"/>
                <w:highlight w:val="none"/>
              </w:rPr>
              <w:t>，运输物资：</w:t>
            </w:r>
            <w:r>
              <w:rPr>
                <w:rFonts w:hint="eastAsia"/>
                <w:color w:val="auto"/>
                <w:highlight w:val="none"/>
                <w:lang w:val="en-US" w:eastAsia="zh-CN"/>
              </w:rPr>
              <w:t>起酥油，数量：9.9吨，</w:t>
            </w:r>
            <w:r>
              <w:rPr>
                <w:rFonts w:hint="eastAsia"/>
                <w:color w:val="auto"/>
                <w:highlight w:val="none"/>
              </w:rPr>
              <w:t>路线</w:t>
            </w:r>
            <w:r>
              <w:rPr>
                <w:rFonts w:hint="eastAsia"/>
                <w:color w:val="auto"/>
                <w:highlight w:val="none"/>
                <w:lang w:eastAsia="zh-CN"/>
              </w:rPr>
              <w:t>：</w:t>
            </w:r>
            <w:r>
              <w:rPr>
                <w:rFonts w:hint="eastAsia"/>
                <w:color w:val="auto"/>
                <w:highlight w:val="none"/>
                <w:lang w:val="en-US" w:eastAsia="zh-CN"/>
              </w:rPr>
              <w:t>沙坪坝维志仓库</w:t>
            </w:r>
            <w:r>
              <w:rPr>
                <w:rFonts w:hint="eastAsia"/>
                <w:color w:val="auto"/>
                <w:highlight w:val="none"/>
              </w:rPr>
              <w:t>——</w:t>
            </w:r>
            <w:r>
              <w:rPr>
                <w:rFonts w:hint="eastAsia"/>
                <w:color w:val="auto"/>
                <w:highlight w:val="none"/>
                <w:lang w:val="en-US" w:eastAsia="zh-CN"/>
              </w:rPr>
              <w:t>重庆市合川区花园路，运输距离64公里</w:t>
            </w:r>
            <w:r>
              <w:rPr>
                <w:rFonts w:hint="eastAsia"/>
                <w:color w:val="auto"/>
                <w:highlight w:val="none"/>
              </w:rPr>
              <w:t>。</w:t>
            </w:r>
          </w:p>
          <w:p>
            <w:pPr>
              <w:spacing w:line="360" w:lineRule="auto"/>
              <w:ind w:firstLine="420" w:firstLineChars="200"/>
              <w:rPr>
                <w:color w:val="auto"/>
              </w:rPr>
            </w:pPr>
            <w:r>
              <w:rPr>
                <w:rFonts w:hint="eastAsia"/>
                <w:color w:val="auto"/>
              </w:rPr>
              <w:t>2、驾驶员</w:t>
            </w:r>
            <w:r>
              <w:rPr>
                <w:rFonts w:hint="eastAsia"/>
                <w:color w:val="auto"/>
                <w:highlight w:val="none"/>
                <w:lang w:val="en-US" w:eastAsia="zh-CN"/>
              </w:rPr>
              <w:t>万里</w:t>
            </w:r>
            <w:r>
              <w:rPr>
                <w:rFonts w:hint="eastAsia"/>
                <w:color w:val="auto"/>
              </w:rPr>
              <w:t>接到</w:t>
            </w:r>
            <w:r>
              <w:rPr>
                <w:rFonts w:hint="eastAsia"/>
                <w:color w:val="auto"/>
                <w:lang w:eastAsia="zh-CN"/>
              </w:rPr>
              <w:t>部门经理</w:t>
            </w:r>
            <w:r>
              <w:rPr>
                <w:rFonts w:hint="eastAsia"/>
                <w:color w:val="auto"/>
                <w:highlight w:val="none"/>
                <w:lang w:val="en-US" w:eastAsia="zh-CN"/>
              </w:rPr>
              <w:t>李祥华</w:t>
            </w:r>
            <w:r>
              <w:rPr>
                <w:rFonts w:hint="eastAsia"/>
                <w:color w:val="auto"/>
                <w:lang w:eastAsia="zh-CN"/>
              </w:rPr>
              <w:t>的</w:t>
            </w:r>
            <w:r>
              <w:rPr>
                <w:rFonts w:hint="eastAsia"/>
                <w:color w:val="auto"/>
              </w:rPr>
              <w:t>货物运输任务单后到</w:t>
            </w:r>
            <w:r>
              <w:rPr>
                <w:rFonts w:hint="eastAsia"/>
                <w:color w:val="auto"/>
                <w:lang w:val="en-US" w:eastAsia="zh-CN"/>
              </w:rPr>
              <w:t>货运园区</w:t>
            </w:r>
            <w:r>
              <w:rPr>
                <w:rFonts w:hint="eastAsia"/>
                <w:color w:val="auto"/>
              </w:rPr>
              <w:t>停车场验车，提供《发货前车辆点检记录表》，设备编号</w:t>
            </w:r>
            <w:r>
              <w:rPr>
                <w:rFonts w:hint="eastAsia" w:ascii="宋体" w:hAnsi="宋体"/>
                <w:color w:val="auto"/>
                <w:sz w:val="21"/>
                <w:szCs w:val="21"/>
                <w:highlight w:val="none"/>
                <w:lang w:val="en-US" w:eastAsia="zh-CN"/>
              </w:rPr>
              <w:t>渝A98030</w:t>
            </w:r>
            <w:r>
              <w:rPr>
                <w:rFonts w:hint="eastAsia"/>
                <w:color w:val="auto"/>
              </w:rPr>
              <w:t>，数量1台，设备状况良好，证照齐全、装车现场用品齐全。检查人：</w:t>
            </w:r>
            <w:r>
              <w:rPr>
                <w:rFonts w:hint="eastAsia"/>
                <w:color w:val="auto"/>
                <w:lang w:val="en-US" w:eastAsia="zh-CN"/>
              </w:rPr>
              <w:t>李祥华</w:t>
            </w:r>
            <w:r>
              <w:rPr>
                <w:rFonts w:hint="eastAsia"/>
                <w:color w:val="auto"/>
              </w:rPr>
              <w:t>，接收人：</w:t>
            </w:r>
            <w:r>
              <w:rPr>
                <w:rFonts w:hint="eastAsia"/>
                <w:color w:val="auto"/>
                <w:lang w:val="en-US" w:eastAsia="zh-CN"/>
              </w:rPr>
              <w:t>万里</w:t>
            </w:r>
            <w:r>
              <w:rPr>
                <w:rFonts w:hint="eastAsia"/>
                <w:color w:val="auto"/>
              </w:rPr>
              <w:t>。</w:t>
            </w:r>
          </w:p>
          <w:p>
            <w:pPr>
              <w:numPr>
                <w:ilvl w:val="0"/>
                <w:numId w:val="0"/>
              </w:numPr>
              <w:rPr>
                <w:rFonts w:hint="default"/>
                <w:color w:val="auto"/>
                <w:lang w:val="en-US" w:eastAsia="zh-CN"/>
              </w:rPr>
            </w:pPr>
            <w:r>
              <w:rPr>
                <w:rFonts w:hint="eastAsia"/>
                <w:color w:val="auto"/>
              </w:rPr>
              <w:t>3、驾驶员</w:t>
            </w:r>
            <w:r>
              <w:rPr>
                <w:rFonts w:hint="eastAsia"/>
                <w:color w:val="auto"/>
                <w:lang w:val="en-US" w:eastAsia="zh-CN"/>
              </w:rPr>
              <w:t>万里将车停在客户指定装货区域</w:t>
            </w:r>
            <w:r>
              <w:rPr>
                <w:rFonts w:hint="eastAsia"/>
                <w:color w:val="auto"/>
              </w:rPr>
              <w:t>，由</w:t>
            </w:r>
            <w:r>
              <w:rPr>
                <w:rFonts w:hint="eastAsia"/>
                <w:color w:val="auto"/>
                <w:lang w:val="en-US" w:eastAsia="zh-CN"/>
              </w:rPr>
              <w:t>客户</w:t>
            </w:r>
            <w:r>
              <w:rPr>
                <w:rFonts w:hint="eastAsia"/>
                <w:color w:val="auto"/>
                <w:lang w:eastAsia="zh-CN"/>
              </w:rPr>
              <w:t>组</w:t>
            </w:r>
            <w:r>
              <w:rPr>
                <w:rFonts w:hint="eastAsia"/>
                <w:color w:val="auto"/>
              </w:rPr>
              <w:t>织人员上车，驾驶员</w:t>
            </w:r>
            <w:r>
              <w:rPr>
                <w:rFonts w:hint="eastAsia"/>
                <w:color w:val="auto"/>
                <w:lang w:val="en-US" w:eastAsia="zh-CN"/>
              </w:rPr>
              <w:t>万里</w:t>
            </w:r>
            <w:r>
              <w:rPr>
                <w:rFonts w:hint="eastAsia"/>
                <w:color w:val="auto"/>
                <w:lang w:eastAsia="zh-CN"/>
              </w:rPr>
              <w:t>协助</w:t>
            </w:r>
            <w:r>
              <w:rPr>
                <w:rFonts w:hint="eastAsia"/>
                <w:color w:val="auto"/>
              </w:rPr>
              <w:t>清点运输货物的数量和监督上车过程安全事宜。</w:t>
            </w:r>
            <w:r>
              <w:rPr>
                <w:rFonts w:hint="eastAsia"/>
                <w:color w:val="auto"/>
                <w:lang w:val="en-US" w:eastAsia="zh-CN"/>
              </w:rPr>
              <w:t>上车完成后客户将送货单交付给</w:t>
            </w:r>
            <w:r>
              <w:rPr>
                <w:rFonts w:hint="eastAsia"/>
                <w:color w:val="auto"/>
              </w:rPr>
              <w:t>驾驶员</w:t>
            </w:r>
            <w:r>
              <w:rPr>
                <w:rFonts w:hint="eastAsia"/>
                <w:color w:val="auto"/>
                <w:lang w:val="en-US" w:eastAsia="zh-CN"/>
              </w:rPr>
              <w:t>万里。</w:t>
            </w:r>
          </w:p>
          <w:p>
            <w:pPr>
              <w:spacing w:line="360" w:lineRule="auto"/>
              <w:rPr>
                <w:color w:val="auto"/>
              </w:rPr>
            </w:pPr>
            <w:r>
              <w:rPr>
                <w:rFonts w:hint="eastAsia"/>
                <w:color w:val="auto"/>
              </w:rPr>
              <w:t>4、运输过程跟踪，</w:t>
            </w:r>
          </w:p>
          <w:p>
            <w:pPr>
              <w:spacing w:line="360" w:lineRule="auto"/>
              <w:ind w:firstLine="420" w:firstLineChars="200"/>
              <w:rPr>
                <w:color w:val="auto"/>
              </w:rPr>
            </w:pPr>
            <w:r>
              <w:rPr>
                <w:rFonts w:hint="eastAsia"/>
                <w:color w:val="auto"/>
              </w:rPr>
              <w:t>公司为确保货物运输服务过程中测量数据的可靠性，</w:t>
            </w:r>
            <w:r>
              <w:rPr>
                <w:rFonts w:hint="eastAsia"/>
                <w:color w:val="auto"/>
                <w:lang w:eastAsia="zh-CN"/>
              </w:rPr>
              <w:t>采用</w:t>
            </w:r>
            <w:r>
              <w:rPr>
                <w:rFonts w:hint="eastAsia"/>
                <w:color w:val="auto"/>
              </w:rPr>
              <w:t>卫星定位系统定位跟踪。提供有《货物运输跟踪记录》，包括：发货时间、车牌号、驾驶员、出发时间、目的地、中途停靠点、停靠时间、异常情况、记录人等。基本可实施运行跟踪；</w:t>
            </w:r>
          </w:p>
          <w:p>
            <w:pPr>
              <w:spacing w:line="360" w:lineRule="auto"/>
              <w:ind w:firstLine="420" w:firstLineChars="200"/>
              <w:rPr>
                <w:color w:val="auto"/>
              </w:rPr>
            </w:pPr>
            <w:r>
              <w:rPr>
                <w:rFonts w:hint="eastAsia"/>
                <w:color w:val="auto"/>
              </w:rPr>
              <w:t>抽监控记录：《货物运输跟踪记录》，出发时间：</w:t>
            </w:r>
            <w:r>
              <w:rPr>
                <w:rFonts w:hint="eastAsia"/>
                <w:color w:val="auto"/>
                <w:lang w:eastAsia="zh-CN"/>
              </w:rPr>
              <w:t>2021</w:t>
            </w:r>
            <w:r>
              <w:rPr>
                <w:rFonts w:hint="eastAsia"/>
                <w:color w:val="auto"/>
              </w:rPr>
              <w:t>年</w:t>
            </w:r>
            <w:r>
              <w:rPr>
                <w:rFonts w:hint="eastAsia"/>
                <w:color w:val="auto"/>
                <w:lang w:val="en-US" w:eastAsia="zh-CN"/>
              </w:rPr>
              <w:t>9</w:t>
            </w:r>
            <w:r>
              <w:rPr>
                <w:rFonts w:hint="eastAsia"/>
                <w:color w:val="auto"/>
              </w:rPr>
              <w:t>月</w:t>
            </w:r>
            <w:r>
              <w:rPr>
                <w:rFonts w:hint="eastAsia"/>
                <w:color w:val="auto"/>
                <w:lang w:val="en-US" w:eastAsia="zh-CN"/>
              </w:rPr>
              <w:t>9</w:t>
            </w:r>
            <w:r>
              <w:rPr>
                <w:rFonts w:hint="eastAsia"/>
                <w:color w:val="auto"/>
              </w:rPr>
              <w:t>日</w:t>
            </w:r>
            <w:r>
              <w:rPr>
                <w:rFonts w:hint="eastAsia"/>
                <w:color w:val="auto"/>
                <w:lang w:val="en-US" w:eastAsia="zh-CN"/>
              </w:rPr>
              <w:t>10</w:t>
            </w:r>
            <w:r>
              <w:rPr>
                <w:rFonts w:hint="eastAsia"/>
                <w:color w:val="auto"/>
              </w:rPr>
              <w:t>:</w:t>
            </w:r>
            <w:r>
              <w:rPr>
                <w:rFonts w:hint="eastAsia"/>
                <w:color w:val="auto"/>
                <w:lang w:val="en-US" w:eastAsia="zh-CN"/>
              </w:rPr>
              <w:t>5</w:t>
            </w:r>
            <w:r>
              <w:rPr>
                <w:rFonts w:hint="eastAsia"/>
                <w:color w:val="auto"/>
              </w:rPr>
              <w:t>0，</w:t>
            </w:r>
            <w:r>
              <w:rPr>
                <w:rFonts w:hint="eastAsia"/>
                <w:color w:val="auto"/>
                <w:highlight w:val="none"/>
                <w:lang w:val="en-US" w:eastAsia="zh-CN"/>
              </w:rPr>
              <w:t>沙坪坝维志仓库</w:t>
            </w:r>
            <w:r>
              <w:rPr>
                <w:rFonts w:hint="eastAsia"/>
                <w:color w:val="auto"/>
                <w:lang w:eastAsia="zh-CN"/>
              </w:rPr>
              <w:t>；</w:t>
            </w:r>
            <w:r>
              <w:rPr>
                <w:rFonts w:hint="eastAsia"/>
                <w:color w:val="auto"/>
                <w:lang w:val="en-US" w:eastAsia="zh-CN"/>
              </w:rPr>
              <w:t>11：35，到达铜梁区黑堰塘；12：21，到达目的地</w:t>
            </w:r>
            <w:r>
              <w:rPr>
                <w:rFonts w:hint="eastAsia"/>
                <w:color w:val="auto"/>
                <w:highlight w:val="none"/>
                <w:lang w:val="en-US" w:eastAsia="zh-CN"/>
              </w:rPr>
              <w:t>重庆梅香园实业集团有限公司，</w:t>
            </w:r>
            <w:r>
              <w:rPr>
                <w:rFonts w:hint="eastAsia"/>
                <w:color w:val="auto"/>
                <w:lang w:val="en-US" w:eastAsia="zh-CN"/>
              </w:rPr>
              <w:t>进行交单卸货（卸货工作由收货方负责），并签收回单，接货方：王雷签字，返程。</w:t>
            </w:r>
            <w:r>
              <w:rPr>
                <w:rFonts w:hint="eastAsia"/>
                <w:color w:val="auto"/>
              </w:rPr>
              <w:t>驾驶员</w:t>
            </w:r>
            <w:r>
              <w:rPr>
                <w:rFonts w:hint="eastAsia"/>
                <w:color w:val="auto"/>
                <w:lang w:val="en-US" w:eastAsia="zh-CN"/>
              </w:rPr>
              <w:t>万里回到公司将有客户签字确认的送货单交王亚兰，由王亚兰登录公司货运结算系统。</w:t>
            </w:r>
          </w:p>
          <w:p>
            <w:pPr>
              <w:spacing w:line="360" w:lineRule="auto"/>
              <w:ind w:firstLine="420" w:firstLineChars="200"/>
              <w:rPr>
                <w:color w:val="auto"/>
              </w:rPr>
            </w:pPr>
            <w:r>
              <w:rPr>
                <w:rFonts w:hint="eastAsia"/>
                <w:color w:val="auto"/>
              </w:rPr>
              <w:t>跟踪人员：</w:t>
            </w:r>
            <w:r>
              <w:rPr>
                <w:rFonts w:hint="eastAsia"/>
                <w:color w:val="auto"/>
                <w:lang w:val="en-US" w:eastAsia="zh-CN"/>
              </w:rPr>
              <w:t>刘安军</w:t>
            </w:r>
            <w:r>
              <w:rPr>
                <w:rFonts w:hint="eastAsia"/>
                <w:color w:val="auto"/>
              </w:rPr>
              <w:t>。</w:t>
            </w:r>
          </w:p>
          <w:p>
            <w:pPr>
              <w:spacing w:line="360" w:lineRule="auto"/>
              <w:ind w:firstLine="420" w:firstLineChars="200"/>
              <w:rPr>
                <w:color w:val="auto"/>
              </w:rPr>
            </w:pPr>
            <w:r>
              <w:rPr>
                <w:rFonts w:hint="eastAsia"/>
                <w:color w:val="auto"/>
                <w:highlight w:val="none"/>
              </w:rPr>
              <w:t>5、产品接收：查已完成订单的接收，提供《</w:t>
            </w:r>
            <w:r>
              <w:rPr>
                <w:rFonts w:hint="eastAsia"/>
                <w:color w:val="auto"/>
                <w:highlight w:val="none"/>
                <w:lang w:val="en-US" w:eastAsia="zh-CN"/>
              </w:rPr>
              <w:t>回执单</w:t>
            </w:r>
            <w:r>
              <w:rPr>
                <w:rFonts w:hint="eastAsia"/>
                <w:color w:val="auto"/>
                <w:highlight w:val="none"/>
              </w:rPr>
              <w:t>》，接收时间：</w:t>
            </w:r>
            <w:r>
              <w:rPr>
                <w:rFonts w:hint="eastAsia"/>
                <w:color w:val="auto"/>
                <w:highlight w:val="none"/>
                <w:lang w:eastAsia="zh-CN"/>
              </w:rPr>
              <w:t>2021</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9</w:t>
            </w:r>
            <w:r>
              <w:rPr>
                <w:rFonts w:hint="eastAsia"/>
                <w:color w:val="auto"/>
                <w:highlight w:val="none"/>
              </w:rPr>
              <w:t>日，产品：</w:t>
            </w:r>
            <w:r>
              <w:rPr>
                <w:rFonts w:hint="eastAsia"/>
                <w:color w:val="auto"/>
                <w:highlight w:val="none"/>
                <w:lang w:val="en-US" w:eastAsia="zh-CN"/>
              </w:rPr>
              <w:t>起酥油</w:t>
            </w:r>
            <w:r>
              <w:rPr>
                <w:rFonts w:hint="eastAsia"/>
                <w:color w:val="auto"/>
                <w:highlight w:val="none"/>
              </w:rPr>
              <w:t>，接收人：</w:t>
            </w:r>
            <w:r>
              <w:rPr>
                <w:rFonts w:hint="eastAsia"/>
                <w:color w:val="auto"/>
                <w:highlight w:val="none"/>
                <w:lang w:val="en-US" w:eastAsia="zh-CN"/>
              </w:rPr>
              <w:t>王雷</w:t>
            </w:r>
            <w:r>
              <w:rPr>
                <w:rFonts w:hint="eastAsia"/>
                <w:color w:val="auto"/>
                <w:highlight w:val="none"/>
              </w:rPr>
              <w:t>。</w:t>
            </w:r>
            <w:bookmarkStart w:id="2" w:name="_GoBack"/>
            <w:bookmarkEnd w:id="2"/>
          </w:p>
          <w:p>
            <w:pPr>
              <w:spacing w:line="360" w:lineRule="auto"/>
              <w:ind w:firstLine="420" w:firstLineChars="200"/>
              <w:rPr>
                <w:rFonts w:hint="eastAsia"/>
                <w:color w:val="auto"/>
                <w:highlight w:val="none"/>
              </w:rPr>
            </w:pPr>
            <w:r>
              <w:rPr>
                <w:rFonts w:hint="eastAsia"/>
                <w:color w:val="auto"/>
                <w:highlight w:val="none"/>
              </w:rPr>
              <w:t>抽查</w:t>
            </w:r>
            <w:r>
              <w:rPr>
                <w:rFonts w:hint="eastAsia" w:ascii="宋体" w:hAnsi="宋体" w:cs="宋体"/>
                <w:color w:val="auto"/>
                <w:sz w:val="21"/>
                <w:szCs w:val="21"/>
                <w:highlight w:val="none"/>
                <w:lang w:eastAsia="zh-CN"/>
              </w:rPr>
              <w:t>线路货物运输外包</w:t>
            </w:r>
            <w:r>
              <w:rPr>
                <w:rFonts w:hint="eastAsia"/>
                <w:color w:val="auto"/>
                <w:highlight w:val="none"/>
              </w:rPr>
              <w:t>的执行情况：</w:t>
            </w:r>
          </w:p>
          <w:p>
            <w:pPr>
              <w:spacing w:line="360" w:lineRule="auto"/>
              <w:ind w:firstLine="210" w:firstLineChars="100"/>
              <w:rPr>
                <w:rFonts w:hint="eastAsia"/>
                <w:color w:val="auto"/>
                <w:highlight w:val="none"/>
                <w:lang w:eastAsia="zh-CN"/>
              </w:rPr>
            </w:pPr>
            <w:r>
              <w:rPr>
                <w:rFonts w:hint="eastAsia"/>
                <w:color w:val="auto"/>
                <w:highlight w:val="none"/>
                <w:lang w:eastAsia="zh-CN"/>
              </w:rPr>
              <w:t>抽</w:t>
            </w:r>
            <w:r>
              <w:rPr>
                <w:rFonts w:hint="eastAsia"/>
                <w:color w:val="auto"/>
                <w:highlight w:val="none"/>
              </w:rPr>
              <w:t>查</w:t>
            </w:r>
            <w:r>
              <w:rPr>
                <w:rFonts w:hint="eastAsia"/>
                <w:color w:val="auto"/>
                <w:highlight w:val="none"/>
                <w:lang w:val="en-US" w:eastAsia="zh-CN"/>
              </w:rPr>
              <w:t>已</w:t>
            </w:r>
            <w:r>
              <w:rPr>
                <w:rFonts w:hint="eastAsia"/>
                <w:color w:val="auto"/>
                <w:highlight w:val="none"/>
              </w:rPr>
              <w:t>执行的运输</w:t>
            </w:r>
            <w:r>
              <w:rPr>
                <w:rFonts w:hint="eastAsia" w:ascii="宋体" w:hAnsi="宋体" w:cs="宋体"/>
                <w:color w:val="auto"/>
                <w:sz w:val="21"/>
                <w:szCs w:val="21"/>
                <w:highlight w:val="none"/>
                <w:lang w:eastAsia="zh-CN"/>
              </w:rPr>
              <w:t>外包</w:t>
            </w:r>
            <w:r>
              <w:rPr>
                <w:rFonts w:hint="eastAsia"/>
                <w:color w:val="auto"/>
                <w:highlight w:val="none"/>
                <w:lang w:val="en-US" w:eastAsia="zh-CN"/>
              </w:rPr>
              <w:t>业务</w:t>
            </w:r>
            <w:r>
              <w:rPr>
                <w:rFonts w:hint="eastAsia"/>
                <w:color w:val="auto"/>
                <w:highlight w:val="none"/>
              </w:rPr>
              <w:t>，</w:t>
            </w:r>
            <w:r>
              <w:rPr>
                <w:rFonts w:hint="eastAsia"/>
                <w:color w:val="auto"/>
                <w:highlight w:val="none"/>
                <w:lang w:eastAsia="zh-CN"/>
              </w:rPr>
              <w:t>2021</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3</w:t>
            </w:r>
            <w:r>
              <w:rPr>
                <w:rFonts w:hint="eastAsia"/>
                <w:color w:val="auto"/>
                <w:highlight w:val="none"/>
              </w:rPr>
              <w:t>日</w:t>
            </w:r>
            <w:r>
              <w:rPr>
                <w:rFonts w:hint="eastAsia"/>
                <w:color w:val="auto"/>
                <w:highlight w:val="none"/>
                <w:lang w:val="en-US" w:eastAsia="zh-CN"/>
              </w:rPr>
              <w:t>金龙鱼菜籽油</w:t>
            </w:r>
            <w:r>
              <w:rPr>
                <w:rFonts w:hint="eastAsia"/>
                <w:color w:val="auto"/>
                <w:highlight w:val="none"/>
                <w:lang w:eastAsia="zh-CN"/>
              </w:rPr>
              <w:t>（</w:t>
            </w:r>
            <w:r>
              <w:rPr>
                <w:rFonts w:hint="eastAsia"/>
                <w:color w:val="auto"/>
                <w:highlight w:val="none"/>
                <w:lang w:val="en-US" w:eastAsia="zh-CN"/>
              </w:rPr>
              <w:t>32吨</w:t>
            </w:r>
            <w:r>
              <w:rPr>
                <w:rFonts w:hint="eastAsia"/>
                <w:color w:val="auto"/>
                <w:highlight w:val="none"/>
                <w:lang w:eastAsia="zh-CN"/>
              </w:rPr>
              <w:t>）</w:t>
            </w:r>
            <w:r>
              <w:rPr>
                <w:rFonts w:hint="eastAsia"/>
                <w:color w:val="auto"/>
                <w:highlight w:val="none"/>
              </w:rPr>
              <w:t>运输</w:t>
            </w:r>
            <w:r>
              <w:rPr>
                <w:rFonts w:hint="eastAsia" w:ascii="宋体" w:hAnsi="宋体" w:cs="宋体"/>
                <w:color w:val="auto"/>
                <w:sz w:val="21"/>
                <w:szCs w:val="21"/>
                <w:highlight w:val="none"/>
                <w:lang w:eastAsia="zh-CN"/>
              </w:rPr>
              <w:t>外包</w:t>
            </w:r>
            <w:r>
              <w:rPr>
                <w:rFonts w:hint="eastAsia"/>
                <w:color w:val="auto"/>
                <w:highlight w:val="none"/>
              </w:rPr>
              <w:t>，运输路线：</w:t>
            </w:r>
            <w:r>
              <w:rPr>
                <w:rFonts w:hint="eastAsia"/>
                <w:color w:val="auto"/>
                <w:highlight w:val="none"/>
                <w:lang w:val="en-US" w:eastAsia="zh-CN"/>
              </w:rPr>
              <w:t>重庆市江津区德感工业园</w:t>
            </w:r>
            <w:r>
              <w:rPr>
                <w:rFonts w:hint="eastAsia"/>
                <w:color w:val="auto"/>
                <w:highlight w:val="none"/>
              </w:rPr>
              <w:t>——</w:t>
            </w:r>
            <w:r>
              <w:rPr>
                <w:rFonts w:hint="eastAsia"/>
                <w:color w:val="auto"/>
                <w:highlight w:val="none"/>
                <w:lang w:val="en-US" w:eastAsia="zh-CN"/>
              </w:rPr>
              <w:t>重庆市涪陵区龙桥办事处沙溪沟</w:t>
            </w:r>
            <w:r>
              <w:rPr>
                <w:rFonts w:hint="eastAsia"/>
                <w:color w:val="auto"/>
                <w:highlight w:val="none"/>
                <w:lang w:eastAsia="zh-CN"/>
              </w:rPr>
              <w:t>。</w:t>
            </w:r>
            <w:r>
              <w:rPr>
                <w:rFonts w:hint="eastAsia"/>
                <w:color w:val="auto"/>
                <w:highlight w:val="none"/>
                <w:lang w:val="en-US" w:eastAsia="zh-CN"/>
              </w:rPr>
              <w:t>交付客户：重庆丽桥供应链管理有限公司</w:t>
            </w:r>
            <w:r>
              <w:rPr>
                <w:rFonts w:hint="eastAsia"/>
                <w:color w:val="auto"/>
                <w:highlight w:val="none"/>
                <w:lang w:eastAsia="zh-CN"/>
              </w:rPr>
              <w:t>。</w:t>
            </w:r>
          </w:p>
          <w:p>
            <w:pPr>
              <w:pStyle w:val="12"/>
              <w:rPr>
                <w:rFonts w:hint="eastAsia"/>
                <w:color w:val="auto"/>
                <w:highlight w:val="none"/>
                <w:lang w:val="en-US" w:eastAsia="zh-CN"/>
              </w:rPr>
            </w:pPr>
            <w:r>
              <w:rPr>
                <w:rFonts w:hint="eastAsia"/>
                <w:color w:val="auto"/>
                <w:highlight w:val="none"/>
                <w:lang w:val="en-US" w:eastAsia="zh-CN"/>
              </w:rPr>
              <w:t>外包货运实施流程：</w:t>
            </w:r>
          </w:p>
          <w:p>
            <w:pPr>
              <w:pStyle w:val="12"/>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color w:val="auto"/>
                <w:szCs w:val="22"/>
                <w:highlight w:val="none"/>
                <w:lang w:val="en-US" w:eastAsia="zh-CN"/>
              </w:rPr>
              <w:t>9月2日</w:t>
            </w:r>
            <w:r>
              <w:rPr>
                <w:rFonts w:hint="eastAsia"/>
                <w:color w:val="auto"/>
                <w:highlight w:val="none"/>
                <w:lang w:val="en-US" w:eastAsia="zh-CN"/>
              </w:rPr>
              <w:t>16:00，公司（重庆伯仲）</w:t>
            </w:r>
            <w:r>
              <w:rPr>
                <w:rFonts w:hint="eastAsia"/>
                <w:color w:val="auto"/>
                <w:sz w:val="21"/>
                <w:szCs w:val="21"/>
                <w:highlight w:val="none"/>
                <w:lang w:val="en-US" w:eastAsia="zh-CN"/>
              </w:rPr>
              <w:t>在</w:t>
            </w:r>
            <w:r>
              <w:rPr>
                <w:rFonts w:hint="eastAsia" w:ascii="宋体" w:hAnsi="宋体" w:cs="宋体"/>
                <w:color w:val="auto"/>
                <w:szCs w:val="21"/>
                <w:highlight w:val="none"/>
                <w:lang w:val="en-US" w:eastAsia="zh-CN"/>
              </w:rPr>
              <w:t>满运软件科技有限公司（供应合作方）提供的运满满平台发布货源信息。</w:t>
            </w:r>
          </w:p>
          <w:p>
            <w:pPr>
              <w:pStyle w:val="12"/>
              <w:rPr>
                <w:rFonts w:hint="eastAsia"/>
                <w:color w:val="auto"/>
                <w:highlight w:val="none"/>
                <w:lang w:val="en-US" w:eastAsia="zh-CN"/>
              </w:rPr>
            </w:pPr>
            <w:r>
              <w:rPr>
                <w:rFonts w:hint="eastAsia" w:ascii="宋体" w:hAnsi="宋体" w:cs="宋体"/>
                <w:color w:val="auto"/>
                <w:szCs w:val="21"/>
                <w:highlight w:val="none"/>
                <w:lang w:val="en-US" w:eastAsia="zh-CN"/>
              </w:rPr>
              <w:t>2）</w:t>
            </w:r>
            <w:r>
              <w:rPr>
                <w:rFonts w:hint="eastAsia"/>
                <w:color w:val="auto"/>
                <w:szCs w:val="22"/>
                <w:highlight w:val="none"/>
                <w:lang w:val="en-US" w:eastAsia="zh-CN"/>
              </w:rPr>
              <w:t>9月3日</w:t>
            </w:r>
            <w:r>
              <w:rPr>
                <w:rFonts w:hint="eastAsia"/>
                <w:color w:val="auto"/>
                <w:highlight w:val="none"/>
                <w:lang w:val="en-US" w:eastAsia="zh-CN"/>
              </w:rPr>
              <w:t>8:00，重庆市百胜汽车运输（集团）有限公司通过</w:t>
            </w:r>
            <w:r>
              <w:rPr>
                <w:rFonts w:hint="eastAsia" w:ascii="宋体" w:hAnsi="宋体" w:cs="宋体"/>
                <w:color w:val="auto"/>
                <w:szCs w:val="21"/>
                <w:highlight w:val="none"/>
                <w:lang w:val="en-US" w:eastAsia="zh-CN"/>
              </w:rPr>
              <w:t>运满满平台承接转运业务，电话确认派渝重型仓栅式货车到江津德感工业园益嘉粮油（重庆）有限公司</w:t>
            </w:r>
            <w:r>
              <w:rPr>
                <w:rFonts w:hint="eastAsia"/>
                <w:color w:val="auto"/>
                <w:highlight w:val="none"/>
                <w:lang w:val="en-US" w:eastAsia="zh-CN"/>
              </w:rPr>
              <w:t>提货，公司将此信息通过益嘉公司货运系统告之。</w:t>
            </w:r>
          </w:p>
          <w:p>
            <w:pPr>
              <w:pStyle w:val="12"/>
              <w:rPr>
                <w:rFonts w:hint="eastAsia"/>
                <w:color w:val="auto"/>
                <w:highlight w:val="none"/>
                <w:lang w:val="en-US" w:eastAsia="zh-CN"/>
              </w:rPr>
            </w:pPr>
            <w:r>
              <w:rPr>
                <w:rFonts w:hint="eastAsia"/>
                <w:color w:val="auto"/>
                <w:highlight w:val="none"/>
                <w:lang w:val="en-US" w:eastAsia="zh-CN"/>
              </w:rPr>
              <w:t>3）</w:t>
            </w:r>
            <w:r>
              <w:rPr>
                <w:rFonts w:hint="eastAsia"/>
                <w:color w:val="auto"/>
                <w:szCs w:val="22"/>
                <w:highlight w:val="none"/>
                <w:lang w:val="en-US" w:eastAsia="zh-CN"/>
              </w:rPr>
              <w:t>9月3日</w:t>
            </w:r>
            <w:r>
              <w:rPr>
                <w:rFonts w:hint="eastAsia"/>
                <w:color w:val="auto"/>
                <w:highlight w:val="none"/>
                <w:lang w:val="en-US" w:eastAsia="zh-CN"/>
              </w:rPr>
              <w:t>8:25，</w:t>
            </w:r>
            <w:r>
              <w:rPr>
                <w:rFonts w:hint="eastAsia" w:ascii="宋体" w:hAnsi="宋体" w:cs="宋体"/>
                <w:color w:val="auto"/>
                <w:szCs w:val="21"/>
                <w:highlight w:val="none"/>
                <w:lang w:val="en-US" w:eastAsia="zh-CN"/>
              </w:rPr>
              <w:t>渝DH6617重型仓栅式货车到江津德感工业园益嘉粮油（重庆）有限公司</w:t>
            </w:r>
            <w:r>
              <w:rPr>
                <w:rFonts w:hint="eastAsia"/>
                <w:color w:val="auto"/>
                <w:highlight w:val="none"/>
                <w:lang w:val="en-US" w:eastAsia="zh-CN"/>
              </w:rPr>
              <w:t>提货，经</w:t>
            </w:r>
            <w:r>
              <w:rPr>
                <w:rFonts w:hint="eastAsia" w:ascii="宋体" w:hAnsi="宋体" w:cs="宋体"/>
                <w:color w:val="auto"/>
                <w:szCs w:val="21"/>
                <w:highlight w:val="none"/>
                <w:lang w:val="en-US" w:eastAsia="zh-CN"/>
              </w:rPr>
              <w:t>益嘉粮油（重庆）有限公司</w:t>
            </w:r>
            <w:r>
              <w:rPr>
                <w:rFonts w:hint="eastAsia"/>
                <w:color w:val="auto"/>
                <w:highlight w:val="none"/>
                <w:lang w:val="en-US" w:eastAsia="zh-CN"/>
              </w:rPr>
              <w:t>确认车牌和其它证照无误后，安排装车。</w:t>
            </w:r>
          </w:p>
          <w:p>
            <w:pPr>
              <w:pStyle w:val="12"/>
              <w:rPr>
                <w:rFonts w:hint="default"/>
                <w:color w:val="auto"/>
                <w:highlight w:val="none"/>
                <w:lang w:val="en-US" w:eastAsia="zh-CN"/>
              </w:rPr>
            </w:pPr>
            <w:r>
              <w:rPr>
                <w:rFonts w:hint="eastAsia"/>
                <w:color w:val="auto"/>
                <w:highlight w:val="none"/>
                <w:lang w:val="en-US" w:eastAsia="zh-CN"/>
              </w:rPr>
              <w:t>4）</w:t>
            </w:r>
            <w:r>
              <w:rPr>
                <w:rFonts w:hint="eastAsia"/>
                <w:color w:val="auto"/>
                <w:szCs w:val="22"/>
                <w:highlight w:val="none"/>
                <w:lang w:val="en-US" w:eastAsia="zh-CN"/>
              </w:rPr>
              <w:t>9月3日15：25，</w:t>
            </w:r>
            <w:r>
              <w:rPr>
                <w:rFonts w:hint="eastAsia" w:ascii="宋体" w:hAnsi="宋体" w:cs="宋体"/>
                <w:color w:val="auto"/>
                <w:szCs w:val="21"/>
                <w:highlight w:val="none"/>
                <w:lang w:val="en-US" w:eastAsia="zh-CN"/>
              </w:rPr>
              <w:t>渝DH6617重型仓栅式货车经157公里运输，将货物送至</w:t>
            </w:r>
            <w:r>
              <w:rPr>
                <w:rFonts w:hint="eastAsia"/>
                <w:color w:val="auto"/>
                <w:highlight w:val="none"/>
                <w:lang w:val="en-US" w:eastAsia="zh-CN"/>
              </w:rPr>
              <w:t>重庆市涪陵区龙桥办事处沙溪沟交付给重庆丽桥供应链管理有限公司。</w:t>
            </w:r>
          </w:p>
          <w:p>
            <w:pPr>
              <w:pStyle w:val="12"/>
              <w:rPr>
                <w:rFonts w:hint="default" w:eastAsia="宋体"/>
                <w:color w:val="auto"/>
                <w:highlight w:val="green"/>
                <w:lang w:val="en-US" w:eastAsia="zh-CN"/>
              </w:rPr>
            </w:pPr>
            <w:r>
              <w:rPr>
                <w:rFonts w:hint="eastAsia"/>
                <w:color w:val="auto"/>
                <w:highlight w:val="none"/>
                <w:lang w:val="en-US" w:eastAsia="zh-CN"/>
              </w:rPr>
              <w:t>5）9月4日11：25，重庆丽桥供应链管理有限公司安排人员进行了卸货接受，接收人：蔡照伟</w:t>
            </w:r>
          </w:p>
          <w:p>
            <w:pPr>
              <w:pStyle w:val="12"/>
              <w:rPr>
                <w:rFonts w:hint="default" w:eastAsia="宋体"/>
                <w:color w:val="auto"/>
                <w:highlight w:val="none"/>
                <w:lang w:val="en-US" w:eastAsia="zh-CN"/>
              </w:rPr>
            </w:pPr>
            <w:r>
              <w:rPr>
                <w:rFonts w:hint="eastAsia"/>
                <w:color w:val="auto"/>
                <w:highlight w:val="none"/>
                <w:lang w:val="en-US" w:eastAsia="zh-CN"/>
              </w:rPr>
              <w:t>该批货物的送货单和货物运输合同见下图：</w:t>
            </w:r>
          </w:p>
          <w:p>
            <w:pPr>
              <w:spacing w:line="360" w:lineRule="auto"/>
              <w:ind w:firstLine="525" w:firstLineChars="250"/>
              <w:rPr>
                <w:rFonts w:hint="eastAsia"/>
                <w:color w:val="auto"/>
              </w:rPr>
            </w:pPr>
            <w:r>
              <w:rPr>
                <w:rFonts w:hint="eastAsia" w:eastAsia="宋体"/>
                <w:color w:val="auto"/>
                <w:lang w:eastAsia="zh-CN"/>
              </w:rPr>
              <w:drawing>
                <wp:inline distT="0" distB="0" distL="114300" distR="114300">
                  <wp:extent cx="6529070" cy="4896485"/>
                  <wp:effectExtent l="0" t="0" r="11430" b="5715"/>
                  <wp:docPr id="4" name="图片 4" descr="245e0892510a819c5f1343e981b6d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45e0892510a819c5f1343e981b6d2f"/>
                          <pic:cNvPicPr>
                            <a:picLocks noChangeAspect="1"/>
                          </pic:cNvPicPr>
                        </pic:nvPicPr>
                        <pic:blipFill>
                          <a:blip r:embed="rId8"/>
                          <a:stretch>
                            <a:fillRect/>
                          </a:stretch>
                        </pic:blipFill>
                        <pic:spPr>
                          <a:xfrm>
                            <a:off x="0" y="0"/>
                            <a:ext cx="6529070" cy="4896485"/>
                          </a:xfrm>
                          <a:prstGeom prst="rect">
                            <a:avLst/>
                          </a:prstGeom>
                        </pic:spPr>
                      </pic:pic>
                    </a:graphicData>
                  </a:graphic>
                </wp:inline>
              </w:drawing>
            </w:r>
          </w:p>
          <w:p>
            <w:pPr>
              <w:spacing w:line="360" w:lineRule="auto"/>
              <w:rPr>
                <w:rFonts w:hint="eastAsia" w:eastAsia="宋体"/>
                <w:color w:val="auto"/>
              </w:rPr>
            </w:pPr>
            <w:r>
              <w:rPr>
                <w:rFonts w:hint="eastAsia"/>
                <w:color w:val="auto"/>
              </w:rPr>
              <w:t>通</w:t>
            </w:r>
            <w:r>
              <w:rPr>
                <w:rFonts w:hint="eastAsia" w:eastAsia="宋体"/>
                <w:color w:val="auto"/>
              </w:rPr>
              <w:t>过以上审核，其服务过程基本受控。</w:t>
            </w:r>
          </w:p>
          <w:p>
            <w:pPr>
              <w:spacing w:line="360" w:lineRule="auto"/>
              <w:rPr>
                <w:rFonts w:hint="eastAsia" w:ascii="宋体" w:hAnsi="宋体" w:cs="宋体"/>
                <w:color w:val="auto"/>
                <w:szCs w:val="21"/>
                <w:highlight w:val="green"/>
                <w:lang w:eastAsia="zh-CN"/>
              </w:rPr>
            </w:pPr>
            <w:r>
              <w:rPr>
                <w:rFonts w:hint="eastAsia" w:eastAsia="宋体"/>
                <w:color w:val="auto"/>
              </w:rPr>
              <w:t>公司确认，</w:t>
            </w:r>
            <w:r>
              <w:rPr>
                <w:rFonts w:hint="eastAsia" w:eastAsia="宋体"/>
                <w:color w:val="auto"/>
                <w:lang w:eastAsia="zh-CN"/>
              </w:rPr>
              <w:t>运输</w:t>
            </w:r>
            <w:r>
              <w:rPr>
                <w:rFonts w:hint="eastAsia" w:eastAsia="宋体"/>
                <w:color w:val="auto"/>
              </w:rPr>
              <w:t>服务过程为需确认过程，查确认情况：</w:t>
            </w:r>
            <w:r>
              <w:rPr>
                <w:rFonts w:hint="eastAsia" w:eastAsia="宋体"/>
                <w:color w:val="auto"/>
                <w:lang w:val="en-US" w:eastAsia="zh-CN"/>
              </w:rPr>
              <w:t>提供有</w:t>
            </w:r>
            <w:r>
              <w:rPr>
                <w:rFonts w:hint="eastAsia" w:eastAsia="宋体"/>
                <w:color w:val="auto"/>
              </w:rPr>
              <w:t>过程确认表</w:t>
            </w:r>
            <w:r>
              <w:rPr>
                <w:rFonts w:hint="eastAsia" w:eastAsia="宋体"/>
                <w:color w:val="auto"/>
                <w:lang w:eastAsia="zh-CN"/>
              </w:rPr>
              <w:t>，</w:t>
            </w:r>
            <w:r>
              <w:rPr>
                <w:rFonts w:hint="eastAsia" w:eastAsia="宋体"/>
                <w:color w:val="auto"/>
              </w:rPr>
              <w:t>公司于202</w:t>
            </w:r>
            <w:r>
              <w:rPr>
                <w:rFonts w:hint="eastAsia" w:eastAsia="宋体"/>
                <w:color w:val="auto"/>
                <w:lang w:val="en-US" w:eastAsia="zh-CN"/>
              </w:rPr>
              <w:t>1</w:t>
            </w:r>
            <w:r>
              <w:rPr>
                <w:rFonts w:hint="eastAsia" w:eastAsia="宋体"/>
                <w:color w:val="auto"/>
              </w:rPr>
              <w:t>年</w:t>
            </w:r>
            <w:r>
              <w:rPr>
                <w:rFonts w:hint="eastAsia" w:eastAsia="宋体"/>
                <w:color w:val="auto"/>
                <w:lang w:val="en-US" w:eastAsia="zh-CN"/>
              </w:rPr>
              <w:t>6</w:t>
            </w:r>
            <w:r>
              <w:rPr>
                <w:rFonts w:hint="eastAsia" w:eastAsia="宋体"/>
                <w:color w:val="auto"/>
              </w:rPr>
              <w:t>月</w:t>
            </w:r>
            <w:r>
              <w:rPr>
                <w:rFonts w:hint="eastAsia" w:eastAsia="宋体"/>
                <w:color w:val="auto"/>
                <w:lang w:val="en-US" w:eastAsia="zh-CN"/>
              </w:rPr>
              <w:t>22</w:t>
            </w:r>
            <w:r>
              <w:rPr>
                <w:rFonts w:hint="eastAsia" w:eastAsia="宋体"/>
                <w:color w:val="auto"/>
              </w:rPr>
              <w:t>日对</w:t>
            </w:r>
            <w:r>
              <w:rPr>
                <w:rFonts w:hint="eastAsia" w:eastAsia="宋体"/>
                <w:color w:val="auto"/>
                <w:lang w:val="en-US" w:eastAsia="zh-CN"/>
              </w:rPr>
              <w:t>运输</w:t>
            </w:r>
            <w:r>
              <w:rPr>
                <w:rFonts w:hint="eastAsia" w:eastAsia="宋体"/>
                <w:color w:val="auto"/>
              </w:rPr>
              <w:t>过程进行了确认，确认内容</w:t>
            </w:r>
            <w:r>
              <w:rPr>
                <w:rFonts w:hint="eastAsia" w:eastAsia="宋体"/>
                <w:color w:val="auto"/>
                <w:lang w:eastAsia="zh-CN"/>
              </w:rPr>
              <w:t>：作业人员：彭祖贵，作业类别： A2，证书编号:530112197109274512 ，有效期：2019-07-17至长期；</w:t>
            </w:r>
            <w:r>
              <w:rPr>
                <w:rFonts w:hint="eastAsia" w:eastAsia="宋体"/>
                <w:color w:val="auto"/>
              </w:rPr>
              <w:t>设备能力</w:t>
            </w:r>
            <w:r>
              <w:rPr>
                <w:rFonts w:hint="eastAsia" w:eastAsia="宋体"/>
                <w:color w:val="auto"/>
                <w:lang w:eastAsia="zh-CN"/>
              </w:rPr>
              <w:t>：重型仓栅式货车，状态完好，符合要求；</w:t>
            </w:r>
            <w:r>
              <w:rPr>
                <w:rFonts w:hint="eastAsia" w:eastAsia="宋体"/>
                <w:color w:val="auto"/>
              </w:rPr>
              <w:t>操作规范和作业指导书</w:t>
            </w:r>
            <w:r>
              <w:rPr>
                <w:rFonts w:hint="eastAsia" w:eastAsia="宋体"/>
                <w:color w:val="auto"/>
                <w:lang w:eastAsia="zh-CN"/>
              </w:rPr>
              <w:t>：《驾驶员管理规定》，《公司安全生产规程》，《车辆使用和维护操作规程》符合要求；</w:t>
            </w:r>
            <w:r>
              <w:rPr>
                <w:rFonts w:hint="eastAsia" w:eastAsia="宋体"/>
                <w:color w:val="auto"/>
                <w:lang w:val="en-US" w:eastAsia="zh-CN"/>
              </w:rPr>
              <w:t>审批意见</w:t>
            </w:r>
            <w:r>
              <w:rPr>
                <w:rFonts w:hint="eastAsia" w:eastAsia="宋体"/>
                <w:color w:val="auto"/>
              </w:rPr>
              <w:t>：经确认，该工序能力满足要求。</w:t>
            </w:r>
            <w:r>
              <w:rPr>
                <w:rFonts w:hint="eastAsia" w:eastAsia="宋体"/>
                <w:color w:val="auto"/>
                <w:lang w:val="en-US" w:eastAsia="zh-CN"/>
              </w:rPr>
              <w:t>审批人：李祥华</w:t>
            </w:r>
            <w:r>
              <w:rPr>
                <w:rFonts w:hint="eastAsia" w:eastAsia="宋体"/>
                <w:color w:val="auto"/>
              </w:rPr>
              <w:t>等</w:t>
            </w:r>
            <w:r>
              <w:rPr>
                <w:rFonts w:hint="eastAsia" w:eastAsia="宋体"/>
                <w:color w:val="auto"/>
                <w:lang w:eastAsia="zh-CN"/>
              </w:rPr>
              <w:t>。</w:t>
            </w:r>
            <w:r>
              <w:rPr>
                <w:rFonts w:hint="eastAsia" w:eastAsia="宋体"/>
                <w:b/>
                <w:bCs/>
                <w:color w:val="auto"/>
                <w:lang w:val="en-US" w:eastAsia="zh-CN"/>
              </w:rPr>
              <w:t>上次不符合验证：上次不符合为未提供过程确认记录，不符合策划及标准要求。经本次验证，已完成整改且无类似情况再次发生，整改有效。</w:t>
            </w:r>
          </w:p>
        </w:tc>
        <w:tc>
          <w:tcPr>
            <w:tcW w:w="1076" w:type="dxa"/>
          </w:tcPr>
          <w:p>
            <w:pPr>
              <w:pStyle w:val="2"/>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400" w:lineRule="atLeast"/>
              <w:rPr>
                <w:rFonts w:ascii="宋体" w:hAnsi="宋体" w:cs="宋体"/>
                <w:color w:val="auto"/>
                <w:szCs w:val="21"/>
              </w:rPr>
            </w:pPr>
            <w:r>
              <w:rPr>
                <w:rFonts w:hint="eastAsia" w:ascii="宋体" w:hAnsi="宋体" w:cs="宋体"/>
                <w:color w:val="auto"/>
                <w:szCs w:val="21"/>
              </w:rPr>
              <w:t>标识及可追溯性</w:t>
            </w:r>
          </w:p>
        </w:tc>
        <w:tc>
          <w:tcPr>
            <w:tcW w:w="960" w:type="dxa"/>
          </w:tcPr>
          <w:p>
            <w:pPr>
              <w:spacing w:line="400" w:lineRule="atLeast"/>
              <w:ind w:right="-158" w:rightChars="-75"/>
              <w:rPr>
                <w:rFonts w:ascii="宋体" w:hAnsi="宋体" w:cs="宋体"/>
                <w:color w:val="auto"/>
                <w:szCs w:val="21"/>
              </w:rPr>
            </w:pPr>
            <w:r>
              <w:rPr>
                <w:rFonts w:hint="eastAsia" w:ascii="宋体" w:hAnsi="宋体" w:cs="宋体"/>
                <w:color w:val="auto"/>
                <w:szCs w:val="21"/>
              </w:rPr>
              <w:t>Q8.5.2</w:t>
            </w:r>
          </w:p>
          <w:p>
            <w:pPr>
              <w:adjustRightInd w:val="0"/>
              <w:snapToGrid w:val="0"/>
              <w:jc w:val="center"/>
              <w:rPr>
                <w:rFonts w:ascii="宋体" w:hAnsi="宋体" w:cs="宋体"/>
                <w:color w:val="auto"/>
                <w:szCs w:val="21"/>
              </w:rPr>
            </w:pPr>
          </w:p>
        </w:tc>
        <w:tc>
          <w:tcPr>
            <w:tcW w:w="10513" w:type="dxa"/>
          </w:tcPr>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查《质量手册》，公司质量体系对运输的货品产品、状态进行了规定，标识的方法采用标识、记录等。</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公司采用客户清单或货物标识单作为运输货物标识，驾驶员严格按公司作业程序根据任务单在上货过程中对货物进行和运输目的地确认。</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车辆上有返光条标识，安全警示牌等安全标识。能起到标识及追溯性。</w:t>
            </w:r>
          </w:p>
        </w:tc>
        <w:tc>
          <w:tcPr>
            <w:tcW w:w="107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rFonts w:ascii="宋体" w:hAnsi="宋体" w:cs="宋体"/>
                <w:color w:val="auto"/>
                <w:szCs w:val="21"/>
              </w:rPr>
            </w:pPr>
            <w:r>
              <w:rPr>
                <w:rFonts w:hint="eastAsia" w:ascii="宋体" w:hAnsi="宋体" w:cs="宋体"/>
                <w:color w:val="auto"/>
                <w:szCs w:val="21"/>
              </w:rPr>
              <w:t>防护</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Q8.5.4</w:t>
            </w:r>
          </w:p>
        </w:tc>
        <w:tc>
          <w:tcPr>
            <w:tcW w:w="10513" w:type="dxa"/>
          </w:tcPr>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公司对产品防护措施：车辆采取了防静电及接地措施，在车辆出厂及日常检查中对防泄漏进行了检查。</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在车辆运输过程中对运输的货物进行定位固定的处理，起到防碰撞的作用，对需要防淋雨货物还要采用防雨布履盖。</w:t>
            </w:r>
          </w:p>
          <w:p>
            <w:pPr>
              <w:spacing w:line="400" w:lineRule="exact"/>
              <w:jc w:val="left"/>
              <w:rPr>
                <w:rFonts w:ascii="宋体" w:hAnsi="宋体" w:cs="宋体"/>
                <w:color w:val="auto"/>
                <w:szCs w:val="21"/>
              </w:rPr>
            </w:pPr>
            <w:r>
              <w:rPr>
                <w:rFonts w:hint="eastAsia" w:ascii="宋体" w:hAnsi="宋体" w:cs="宋体"/>
                <w:color w:val="auto"/>
                <w:szCs w:val="21"/>
              </w:rPr>
              <w:t>产品防护有效。</w:t>
            </w:r>
          </w:p>
        </w:tc>
        <w:tc>
          <w:tcPr>
            <w:tcW w:w="107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2160" w:type="dxa"/>
          </w:tcPr>
          <w:p>
            <w:pPr>
              <w:spacing w:line="400" w:lineRule="exact"/>
              <w:rPr>
                <w:rFonts w:ascii="宋体" w:hAnsi="宋体" w:cs="宋体"/>
                <w:color w:val="auto"/>
                <w:szCs w:val="21"/>
              </w:rPr>
            </w:pPr>
            <w:r>
              <w:rPr>
                <w:rFonts w:hint="eastAsia" w:ascii="宋体" w:hAnsi="宋体" w:cs="宋体"/>
                <w:color w:val="auto"/>
                <w:szCs w:val="21"/>
              </w:rPr>
              <w:t>交付后活动</w:t>
            </w:r>
          </w:p>
        </w:tc>
        <w:tc>
          <w:tcPr>
            <w:tcW w:w="960" w:type="dxa"/>
          </w:tcPr>
          <w:p>
            <w:pPr>
              <w:spacing w:line="400" w:lineRule="exact"/>
              <w:ind w:right="-158" w:rightChars="-75"/>
              <w:rPr>
                <w:rFonts w:ascii="宋体" w:hAnsi="宋体" w:cs="宋体"/>
                <w:color w:val="auto"/>
                <w:szCs w:val="21"/>
              </w:rPr>
            </w:pPr>
            <w:r>
              <w:rPr>
                <w:rFonts w:hint="eastAsia" w:ascii="宋体" w:hAnsi="宋体" w:cs="宋体"/>
                <w:color w:val="auto"/>
                <w:szCs w:val="21"/>
              </w:rPr>
              <w:t>Q8.5.5</w:t>
            </w:r>
          </w:p>
          <w:p>
            <w:pPr>
              <w:adjustRightInd w:val="0"/>
              <w:snapToGrid w:val="0"/>
              <w:jc w:val="center"/>
              <w:rPr>
                <w:rFonts w:ascii="宋体" w:hAnsi="宋体" w:cs="宋体"/>
                <w:color w:val="auto"/>
                <w:szCs w:val="21"/>
              </w:rPr>
            </w:pPr>
          </w:p>
        </w:tc>
        <w:tc>
          <w:tcPr>
            <w:tcW w:w="10513" w:type="dxa"/>
          </w:tcPr>
          <w:p>
            <w:pPr>
              <w:spacing w:line="400" w:lineRule="exact"/>
              <w:ind w:firstLine="420" w:firstLineChars="200"/>
              <w:jc w:val="left"/>
              <w:rPr>
                <w:rFonts w:ascii="宋体" w:hAnsi="宋体"/>
                <w:color w:val="auto"/>
                <w:szCs w:val="21"/>
              </w:rPr>
            </w:pPr>
            <w:r>
              <w:rPr>
                <w:rFonts w:hint="eastAsia" w:ascii="宋体" w:hAnsi="宋体" w:cs="宋体"/>
                <w:color w:val="auto"/>
                <w:szCs w:val="21"/>
              </w:rPr>
              <w:t>查问，对于已经交付的产品，公司负责人讲，因公司货物运输服务的特殊性，货物在交付时由顾客方签字确认即可，整个服务过程即结束，无后续的交付后活动。</w:t>
            </w:r>
          </w:p>
        </w:tc>
        <w:tc>
          <w:tcPr>
            <w:tcW w:w="107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更改控制</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Q8.5.6</w:t>
            </w:r>
          </w:p>
        </w:tc>
        <w:tc>
          <w:tcPr>
            <w:tcW w:w="10513" w:type="dxa"/>
          </w:tcPr>
          <w:p>
            <w:pPr>
              <w:spacing w:line="400" w:lineRule="exact"/>
              <w:rPr>
                <w:rFonts w:ascii="宋体" w:hAnsi="宋体" w:cs="宋体"/>
                <w:color w:val="auto"/>
                <w:szCs w:val="21"/>
              </w:rPr>
            </w:pPr>
            <w:r>
              <w:rPr>
                <w:rFonts w:hint="eastAsia" w:ascii="宋体" w:hAnsi="宋体" w:cs="宋体"/>
                <w:color w:val="auto"/>
                <w:szCs w:val="21"/>
              </w:rPr>
              <w:t>公司对服务提供的更改管控要求予以明确规定：包括对其更改的评审、授权信息及需采取的措施等。经查：体系运行至今，暂无服务提供的更改情形。</w:t>
            </w:r>
          </w:p>
        </w:tc>
        <w:tc>
          <w:tcPr>
            <w:tcW w:w="107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产品和服务放行；</w:t>
            </w:r>
          </w:p>
        </w:tc>
        <w:tc>
          <w:tcPr>
            <w:tcW w:w="960" w:type="dxa"/>
          </w:tcPr>
          <w:p>
            <w:pPr>
              <w:rPr>
                <w:rFonts w:ascii="宋体" w:hAnsi="宋体" w:cs="宋体"/>
                <w:color w:val="auto"/>
                <w:szCs w:val="21"/>
              </w:rPr>
            </w:pPr>
            <w:r>
              <w:rPr>
                <w:rFonts w:hint="eastAsia" w:ascii="宋体" w:hAnsi="宋体" w:cs="宋体"/>
                <w:color w:val="auto"/>
                <w:szCs w:val="21"/>
              </w:rPr>
              <w:t xml:space="preserve">Q8.6 </w:t>
            </w:r>
          </w:p>
        </w:tc>
        <w:tc>
          <w:tcPr>
            <w:tcW w:w="10513" w:type="dxa"/>
          </w:tcPr>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一、来料检验：公司来料主要为办公</w:t>
            </w:r>
            <w:r>
              <w:rPr>
                <w:rFonts w:hint="eastAsia" w:ascii="宋体" w:hAnsi="宋体" w:cs="宋体"/>
                <w:color w:val="auto"/>
                <w:szCs w:val="21"/>
                <w:lang w:val="en-US" w:eastAsia="zh-CN"/>
              </w:rPr>
              <w:t>及</w:t>
            </w:r>
            <w:r>
              <w:rPr>
                <w:rFonts w:hint="eastAsia" w:ascii="宋体" w:hAnsi="宋体" w:cs="宋体"/>
                <w:color w:val="auto"/>
                <w:szCs w:val="21"/>
              </w:rPr>
              <w:t>劳保用品。</w:t>
            </w:r>
          </w:p>
          <w:p>
            <w:pPr>
              <w:numPr>
                <w:ilvl w:val="0"/>
                <w:numId w:val="0"/>
              </w:numPr>
              <w:spacing w:line="400" w:lineRule="exact"/>
              <w:jc w:val="left"/>
              <w:rPr>
                <w:rFonts w:hint="eastAsia" w:ascii="宋体" w:hAnsi="宋体" w:cs="宋体"/>
                <w:color w:val="auto"/>
                <w:szCs w:val="21"/>
              </w:rPr>
            </w:pPr>
            <w:r>
              <w:rPr>
                <w:rFonts w:hint="eastAsia" w:ascii="宋体" w:hAnsi="宋体" w:cs="宋体"/>
                <w:color w:val="auto"/>
                <w:szCs w:val="21"/>
              </w:rPr>
              <w:t xml:space="preserve">抽《物料验收记录》 </w:t>
            </w:r>
          </w:p>
          <w:p>
            <w:pPr>
              <w:numPr>
                <w:ilvl w:val="0"/>
                <w:numId w:val="10"/>
              </w:num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时间：</w:t>
            </w:r>
            <w:r>
              <w:rPr>
                <w:rFonts w:hint="eastAsia" w:ascii="宋体" w:hAnsi="宋体" w:cs="宋体"/>
                <w:color w:val="auto"/>
                <w:szCs w:val="21"/>
                <w:highlight w:val="none"/>
                <w:lang w:eastAsia="zh-CN"/>
              </w:rPr>
              <w:t>2021</w:t>
            </w:r>
            <w:r>
              <w:rPr>
                <w:rFonts w:hint="eastAsia" w:ascii="宋体" w:hAnsi="宋体" w:cs="宋体"/>
                <w:color w:val="auto"/>
                <w:szCs w:val="21"/>
                <w:highlight w:val="none"/>
                <w:lang w:val="en-US" w:eastAsia="zh-CN"/>
              </w:rPr>
              <w:t>.4.23</w:t>
            </w:r>
            <w:r>
              <w:rPr>
                <w:rFonts w:hint="eastAsia" w:ascii="宋体" w:hAnsi="宋体" w:cs="宋体"/>
                <w:color w:val="auto"/>
                <w:szCs w:val="21"/>
                <w:highlight w:val="none"/>
              </w:rPr>
              <w:t xml:space="preserve"> 材料名称：</w:t>
            </w:r>
            <w:r>
              <w:rPr>
                <w:rFonts w:hint="eastAsia" w:ascii="宋体" w:hAnsi="宋体" w:cs="宋体"/>
                <w:color w:val="auto"/>
                <w:szCs w:val="21"/>
                <w:highlight w:val="none"/>
                <w:lang w:val="en-US" w:eastAsia="zh-CN"/>
              </w:rPr>
              <w:t>A4</w:t>
            </w:r>
          </w:p>
          <w:p>
            <w:pPr>
              <w:numPr>
                <w:ilvl w:val="0"/>
                <w:numId w:val="0"/>
              </w:numPr>
              <w:spacing w:line="400" w:lineRule="exact"/>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供方</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天章京东自营官方旗舰店</w:t>
            </w:r>
          </w:p>
          <w:p>
            <w:pPr>
              <w:pStyle w:val="2"/>
              <w:rPr>
                <w:rFonts w:hint="default"/>
                <w:color w:val="auto"/>
                <w:sz w:val="21"/>
                <w:szCs w:val="21"/>
                <w:highlight w:val="none"/>
                <w:lang w:val="en-US" w:eastAsia="zh-CN"/>
              </w:rPr>
            </w:pPr>
            <w:r>
              <w:rPr>
                <w:rFonts w:hint="eastAsia" w:ascii="宋体" w:hAnsi="宋体" w:cs="宋体"/>
                <w:color w:val="auto"/>
                <w:sz w:val="21"/>
                <w:szCs w:val="21"/>
                <w:highlight w:val="none"/>
                <w:lang w:val="en-US" w:eastAsia="zh-CN"/>
              </w:rPr>
              <w:t>核验项目： 型号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数量</w:t>
            </w:r>
            <w:r>
              <w:rPr>
                <w:rFonts w:hint="eastAsia" w:ascii="宋体" w:hAnsi="宋体" w:cs="宋体"/>
                <w:color w:val="auto"/>
                <w:sz w:val="21"/>
                <w:szCs w:val="21"/>
                <w:highlight w:val="none"/>
                <w:lang w:eastAsia="zh-CN"/>
              </w:rPr>
              <w:t>等</w:t>
            </w:r>
            <w:r>
              <w:rPr>
                <w:rFonts w:hint="eastAsia" w:ascii="宋体" w:hAnsi="宋体" w:cs="宋体"/>
                <w:color w:val="auto"/>
                <w:sz w:val="21"/>
                <w:szCs w:val="21"/>
                <w:highlight w:val="none"/>
              </w:rPr>
              <w:t xml:space="preserve"> </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验收结论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合格</w:t>
            </w:r>
          </w:p>
          <w:p>
            <w:pPr>
              <w:pStyle w:val="12"/>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验收人：</w:t>
            </w:r>
            <w:r>
              <w:rPr>
                <w:rFonts w:hint="eastAsia" w:ascii="宋体" w:hAnsi="宋体" w:cs="宋体"/>
                <w:color w:val="auto"/>
                <w:szCs w:val="21"/>
                <w:highlight w:val="none"/>
                <w:lang w:val="en-US" w:eastAsia="zh-CN"/>
              </w:rPr>
              <w:t>王亚兰</w:t>
            </w:r>
          </w:p>
          <w:p>
            <w:pPr>
              <w:numPr>
                <w:ilvl w:val="0"/>
                <w:numId w:val="0"/>
              </w:numPr>
              <w:spacing w:line="40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时间：</w:t>
            </w:r>
            <w:r>
              <w:rPr>
                <w:rFonts w:hint="eastAsia" w:ascii="宋体" w:hAnsi="宋体" w:cs="宋体"/>
                <w:color w:val="auto"/>
                <w:sz w:val="21"/>
                <w:szCs w:val="21"/>
                <w:highlight w:val="none"/>
                <w:lang w:eastAsia="zh-CN"/>
              </w:rPr>
              <w:t>2021</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 xml:space="preserve">  材料名称：</w:t>
            </w:r>
            <w:r>
              <w:rPr>
                <w:rFonts w:hint="eastAsia" w:ascii="宋体" w:hAnsi="宋体" w:cs="宋体"/>
                <w:color w:val="auto"/>
                <w:sz w:val="21"/>
                <w:szCs w:val="21"/>
                <w:highlight w:val="none"/>
                <w:lang w:val="en-US" w:eastAsia="zh-CN"/>
              </w:rPr>
              <w:t>打印机1</w:t>
            </w:r>
            <w:r>
              <w:rPr>
                <w:rFonts w:hint="eastAsia" w:ascii="宋体" w:hAnsi="宋体" w:cs="宋体"/>
                <w:color w:val="auto"/>
                <w:szCs w:val="21"/>
                <w:highlight w:val="none"/>
                <w:lang w:val="en-US" w:eastAsia="zh-CN"/>
              </w:rPr>
              <w:t>个</w:t>
            </w:r>
          </w:p>
          <w:p>
            <w:pPr>
              <w:numPr>
                <w:ilvl w:val="0"/>
                <w:numId w:val="0"/>
              </w:numPr>
              <w:spacing w:line="400" w:lineRule="exact"/>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供应商：兄弟琢为专卖店</w:t>
            </w:r>
          </w:p>
          <w:p>
            <w:pPr>
              <w:pStyle w:val="2"/>
              <w:rPr>
                <w:rFonts w:hint="default"/>
                <w:color w:val="auto"/>
                <w:sz w:val="21"/>
                <w:szCs w:val="21"/>
                <w:highlight w:val="none"/>
                <w:lang w:val="en-US" w:eastAsia="zh-CN"/>
              </w:rPr>
            </w:pPr>
            <w:r>
              <w:rPr>
                <w:rFonts w:hint="eastAsia" w:ascii="宋体" w:hAnsi="宋体" w:cs="宋体"/>
                <w:color w:val="auto"/>
                <w:sz w:val="21"/>
                <w:szCs w:val="21"/>
                <w:highlight w:val="none"/>
                <w:lang w:val="en-US" w:eastAsia="zh-CN"/>
              </w:rPr>
              <w:t xml:space="preserve">核验项目： </w:t>
            </w:r>
            <w:r>
              <w:rPr>
                <w:rFonts w:hint="eastAsia" w:ascii="宋体" w:hAnsi="宋体" w:cs="宋体"/>
                <w:color w:val="auto"/>
                <w:sz w:val="21"/>
                <w:szCs w:val="21"/>
                <w:highlight w:val="none"/>
              </w:rPr>
              <w:t>规格</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型号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外观、质量</w:t>
            </w:r>
            <w:r>
              <w:rPr>
                <w:rFonts w:hint="eastAsia" w:ascii="宋体" w:hAnsi="宋体" w:cs="宋体"/>
                <w:color w:val="auto"/>
                <w:sz w:val="21"/>
                <w:szCs w:val="21"/>
                <w:highlight w:val="none"/>
                <w:lang w:eastAsia="zh-CN"/>
              </w:rPr>
              <w:t>等</w:t>
            </w:r>
            <w:r>
              <w:rPr>
                <w:rFonts w:hint="eastAsia" w:ascii="宋体" w:hAnsi="宋体" w:cs="宋体"/>
                <w:color w:val="auto"/>
                <w:sz w:val="21"/>
                <w:szCs w:val="21"/>
                <w:highlight w:val="none"/>
              </w:rPr>
              <w:t xml:space="preserve"> </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验收结论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合格</w:t>
            </w:r>
          </w:p>
          <w:p>
            <w:pPr>
              <w:pStyle w:val="12"/>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验收人：</w:t>
            </w:r>
            <w:r>
              <w:rPr>
                <w:rFonts w:hint="eastAsia" w:ascii="宋体" w:hAnsi="宋体" w:cs="宋体"/>
                <w:color w:val="auto"/>
                <w:szCs w:val="21"/>
                <w:highlight w:val="none"/>
                <w:lang w:val="en-US" w:eastAsia="zh-CN"/>
              </w:rPr>
              <w:t>王亚兰</w:t>
            </w:r>
          </w:p>
          <w:p>
            <w:pPr>
              <w:spacing w:line="400" w:lineRule="exact"/>
              <w:jc w:val="left"/>
              <w:rPr>
                <w:rFonts w:ascii="宋体" w:hAnsi="宋体" w:cs="宋体"/>
                <w:color w:val="auto"/>
                <w:szCs w:val="21"/>
              </w:rPr>
            </w:pPr>
            <w:r>
              <w:rPr>
                <w:rFonts w:hint="eastAsia" w:ascii="宋体" w:hAnsi="宋体" w:cs="宋体"/>
                <w:color w:val="auto"/>
                <w:szCs w:val="21"/>
              </w:rPr>
              <w:t>........</w:t>
            </w:r>
          </w:p>
          <w:p>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二、过程检验：</w:t>
            </w:r>
          </w:p>
          <w:p>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货运运输主要对服务过程进行了监控。</w:t>
            </w:r>
          </w:p>
          <w:p>
            <w:pPr>
              <w:spacing w:line="40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抽《车辆点检记录表》</w:t>
            </w:r>
          </w:p>
          <w:p>
            <w:pPr>
              <w:spacing w:line="40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检查时间：</w:t>
            </w:r>
            <w:r>
              <w:rPr>
                <w:rFonts w:hint="eastAsia" w:ascii="宋体" w:hAnsi="宋体" w:cs="宋体"/>
                <w:color w:val="auto"/>
                <w:sz w:val="21"/>
                <w:szCs w:val="21"/>
                <w:highlight w:val="none"/>
                <w:lang w:eastAsia="zh-CN"/>
              </w:rPr>
              <w:t>2021</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日</w:t>
            </w:r>
          </w:p>
          <w:p>
            <w:pPr>
              <w:spacing w:line="40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地点：</w:t>
            </w:r>
            <w:r>
              <w:rPr>
                <w:rFonts w:hint="eastAsia" w:ascii="宋体" w:hAnsi="宋体" w:cs="宋体"/>
                <w:color w:val="auto"/>
                <w:sz w:val="21"/>
                <w:szCs w:val="21"/>
                <w:highlight w:val="none"/>
                <w:lang w:val="en-US" w:eastAsia="zh-CN"/>
              </w:rPr>
              <w:t>货运</w:t>
            </w:r>
            <w:r>
              <w:rPr>
                <w:rFonts w:hint="eastAsia" w:ascii="宋体" w:hAnsi="宋体" w:cs="宋体"/>
                <w:color w:val="auto"/>
                <w:sz w:val="21"/>
                <w:szCs w:val="21"/>
                <w:highlight w:val="none"/>
              </w:rPr>
              <w:t>停车场</w:t>
            </w:r>
          </w:p>
          <w:p>
            <w:pPr>
              <w:spacing w:line="400" w:lineRule="exact"/>
              <w:ind w:firstLine="420" w:firstLineChars="200"/>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检查负责人：</w:t>
            </w:r>
            <w:r>
              <w:rPr>
                <w:rFonts w:hint="eastAsia" w:ascii="宋体" w:hAnsi="宋体"/>
                <w:color w:val="auto"/>
                <w:sz w:val="21"/>
                <w:szCs w:val="21"/>
                <w:highlight w:val="none"/>
                <w:lang w:val="en-US" w:eastAsia="zh-CN"/>
              </w:rPr>
              <w:t>李祥华</w:t>
            </w:r>
          </w:p>
          <w:p>
            <w:pPr>
              <w:spacing w:line="400" w:lineRule="exact"/>
              <w:ind w:firstLine="420" w:firstLineChars="200"/>
              <w:jc w:val="left"/>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车型：重型</w:t>
            </w:r>
            <w:r>
              <w:rPr>
                <w:rFonts w:hint="eastAsia" w:ascii="宋体" w:hAnsi="宋体"/>
                <w:color w:val="auto"/>
                <w:sz w:val="21"/>
                <w:szCs w:val="21"/>
                <w:highlight w:val="none"/>
                <w:lang w:val="en-US" w:eastAsia="zh-CN"/>
              </w:rPr>
              <w:t>仓</w:t>
            </w:r>
            <w:r>
              <w:rPr>
                <w:rFonts w:hint="eastAsia" w:ascii="宋体" w:hAnsi="宋体"/>
                <w:color w:val="auto"/>
                <w:sz w:val="21"/>
                <w:szCs w:val="21"/>
                <w:highlight w:val="none"/>
                <w:lang w:eastAsia="zh-CN"/>
              </w:rPr>
              <w:t>车</w:t>
            </w:r>
            <w:r>
              <w:rPr>
                <w:rFonts w:hint="eastAsia" w:ascii="宋体" w:hAnsi="宋体"/>
                <w:color w:val="auto"/>
                <w:sz w:val="21"/>
                <w:szCs w:val="21"/>
                <w:highlight w:val="none"/>
              </w:rPr>
              <w:t>；车牌号：</w:t>
            </w:r>
            <w:r>
              <w:rPr>
                <w:rFonts w:hint="eastAsia" w:ascii="宋体" w:hAnsi="宋体"/>
                <w:color w:val="auto"/>
                <w:sz w:val="21"/>
                <w:szCs w:val="21"/>
                <w:highlight w:val="none"/>
                <w:lang w:val="en-US" w:eastAsia="zh-CN"/>
              </w:rPr>
              <w:t>渝D7B662</w:t>
            </w:r>
          </w:p>
          <w:p>
            <w:pPr>
              <w:spacing w:line="400" w:lineRule="exact"/>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检查内容：随车物资、灯光、安全设施、轮胎、机油、冷却水、刹车系统、转向系统等。</w:t>
            </w:r>
          </w:p>
          <w:p>
            <w:pPr>
              <w:spacing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检验结论：状况良好</w:t>
            </w:r>
            <w:r>
              <w:rPr>
                <w:rFonts w:hint="eastAsia" w:ascii="宋体" w:hAnsi="宋体" w:cs="宋体"/>
                <w:color w:val="auto"/>
                <w:sz w:val="21"/>
                <w:szCs w:val="21"/>
                <w:highlight w:val="none"/>
                <w:lang w:eastAsia="zh-CN"/>
              </w:rPr>
              <w:t>。</w:t>
            </w:r>
          </w:p>
          <w:p>
            <w:pPr>
              <w:spacing w:line="400" w:lineRule="exact"/>
              <w:jc w:val="left"/>
              <w:rPr>
                <w:rFonts w:hint="eastAsia" w:ascii="宋体" w:hAnsi="宋体" w:cs="宋体"/>
                <w:color w:val="auto"/>
                <w:szCs w:val="21"/>
                <w:highlight w:val="none"/>
              </w:rPr>
            </w:pPr>
          </w:p>
          <w:p>
            <w:pPr>
              <w:spacing w:line="400" w:lineRule="exact"/>
              <w:jc w:val="left"/>
              <w:rPr>
                <w:rFonts w:hint="default" w:ascii="宋体" w:hAnsi="宋体" w:eastAsia="宋体" w:cs="宋体"/>
                <w:color w:val="auto"/>
                <w:sz w:val="21"/>
                <w:szCs w:val="21"/>
                <w:highlight w:val="none"/>
                <w:lang w:val="en-US" w:eastAsia="zh-CN"/>
              </w:rPr>
            </w:pPr>
            <w:r>
              <w:rPr>
                <w:rFonts w:hint="eastAsia" w:ascii="宋体" w:hAnsi="宋体" w:cs="宋体"/>
                <w:color w:val="auto"/>
                <w:szCs w:val="21"/>
                <w:highlight w:val="none"/>
              </w:rPr>
              <w:t>抽《货物运输过程跟踪记录》</w:t>
            </w:r>
            <w:r>
              <w:rPr>
                <w:rFonts w:ascii="宋体" w:hAnsi="宋体" w:eastAsia="宋体" w:cs="宋体"/>
                <w:color w:val="auto"/>
                <w:sz w:val="21"/>
                <w:szCs w:val="21"/>
                <w:highlight w:val="none"/>
              </w:rPr>
              <w:br w:type="textWrapping"/>
            </w:r>
            <w:r>
              <w:rPr>
                <w:rFonts w:ascii="宋体" w:hAnsi="宋体" w:eastAsia="宋体" w:cs="宋体"/>
                <w:color w:val="auto"/>
                <w:sz w:val="21"/>
                <w:szCs w:val="21"/>
                <w:highlight w:val="none"/>
              </w:rPr>
              <w:t>日期：</w:t>
            </w:r>
            <w:r>
              <w:rPr>
                <w:rFonts w:hint="eastAsia" w:ascii="宋体" w:hAnsi="宋体" w:cs="宋体"/>
                <w:color w:val="auto"/>
                <w:sz w:val="21"/>
                <w:szCs w:val="21"/>
                <w:highlight w:val="none"/>
                <w:lang w:eastAsia="zh-CN"/>
              </w:rPr>
              <w:t>2021</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日（到达日期）</w:t>
            </w:r>
            <w:r>
              <w:rPr>
                <w:rFonts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运输车辆信息：重型</w:t>
            </w:r>
            <w:r>
              <w:rPr>
                <w:rFonts w:hint="eastAsia" w:ascii="宋体" w:hAnsi="宋体" w:cs="宋体"/>
                <w:color w:val="auto"/>
                <w:sz w:val="21"/>
                <w:szCs w:val="21"/>
                <w:highlight w:val="none"/>
                <w:lang w:val="en-US" w:eastAsia="zh-CN"/>
              </w:rPr>
              <w:t>仓</w:t>
            </w:r>
            <w:r>
              <w:rPr>
                <w:rFonts w:hint="eastAsia"/>
                <w:color w:val="auto"/>
                <w:highlight w:val="none"/>
                <w:lang w:val="en-US" w:eastAsia="zh-CN"/>
              </w:rPr>
              <w:t>栅</w:t>
            </w:r>
            <w:r>
              <w:rPr>
                <w:rFonts w:hint="eastAsia"/>
                <w:color w:val="auto"/>
                <w:highlight w:val="none"/>
                <w:lang w:eastAsia="zh-CN"/>
              </w:rPr>
              <w:t>式</w:t>
            </w:r>
            <w:r>
              <w:rPr>
                <w:rFonts w:hint="eastAsia" w:ascii="宋体" w:hAnsi="宋体" w:eastAsia="宋体" w:cs="宋体"/>
                <w:color w:val="auto"/>
                <w:sz w:val="21"/>
                <w:szCs w:val="21"/>
                <w:highlight w:val="none"/>
              </w:rPr>
              <w:t xml:space="preserve">货车 </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车牌号：</w:t>
            </w:r>
            <w:r>
              <w:rPr>
                <w:rFonts w:hint="eastAsia" w:ascii="宋体" w:hAnsi="宋体" w:cs="宋体"/>
                <w:color w:val="auto"/>
                <w:sz w:val="21"/>
                <w:szCs w:val="21"/>
                <w:highlight w:val="none"/>
                <w:lang w:val="en-US" w:eastAsia="zh-CN"/>
              </w:rPr>
              <w:t>渝D60884</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车辆单位：重庆伯仲物流有限公司</w:t>
            </w:r>
          </w:p>
          <w:p>
            <w:pPr>
              <w:spacing w:line="400" w:lineRule="exact"/>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货物名称：</w:t>
            </w:r>
            <w:r>
              <w:rPr>
                <w:rFonts w:hint="eastAsia" w:ascii="宋体" w:hAnsi="宋体" w:cs="宋体"/>
                <w:color w:val="auto"/>
                <w:sz w:val="21"/>
                <w:szCs w:val="21"/>
                <w:highlight w:val="none"/>
                <w:lang w:val="en-US" w:eastAsia="zh-CN"/>
              </w:rPr>
              <w:t>大豆油</w:t>
            </w:r>
            <w:r>
              <w:rPr>
                <w:rFonts w:ascii="宋体" w:hAnsi="宋体" w:eastAsia="宋体" w:cs="宋体"/>
                <w:color w:val="auto"/>
                <w:sz w:val="24"/>
                <w:szCs w:val="24"/>
                <w:highlight w:val="none"/>
              </w:rPr>
              <w:br w:type="textWrapping"/>
            </w:r>
            <w:r>
              <w:rPr>
                <w:rFonts w:hint="eastAsia" w:ascii="宋体" w:hAnsi="宋体" w:eastAsia="宋体" w:cs="宋体"/>
                <w:color w:val="auto"/>
                <w:sz w:val="21"/>
                <w:szCs w:val="21"/>
                <w:highlight w:val="none"/>
              </w:rPr>
              <w:t>运输线路：</w:t>
            </w:r>
            <w:r>
              <w:rPr>
                <w:rFonts w:hint="eastAsia" w:ascii="宋体" w:hAnsi="宋体" w:cs="宋体"/>
                <w:color w:val="auto"/>
                <w:sz w:val="21"/>
                <w:szCs w:val="21"/>
                <w:highlight w:val="none"/>
                <w:lang w:val="en-US" w:eastAsia="zh-CN"/>
              </w:rPr>
              <w:t>江津区德感工业园</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-渝北区港通大道（顾客、接收方）</w:t>
            </w:r>
          </w:p>
          <w:p>
            <w:pPr>
              <w:spacing w:line="400" w:lineRule="exact"/>
              <w:jc w:val="lef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跟踪次数        跟踪时间           货物所在位置           车辆状况      距离目的地里程（公里）</w:t>
            </w:r>
          </w:p>
          <w:p>
            <w:pPr>
              <w:spacing w:line="400" w:lineRule="exact"/>
              <w:ind w:left="210" w:hanging="210" w:hangingChars="100"/>
              <w:jc w:val="lef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              8月31日10：04      江津区德感工业园        正常              107</w:t>
            </w:r>
          </w:p>
          <w:p>
            <w:pPr>
              <w:spacing w:line="400" w:lineRule="exact"/>
              <w:ind w:left="210" w:hanging="210" w:hangingChars="1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2             </w:t>
            </w:r>
            <w:r>
              <w:rPr>
                <w:rFonts w:hint="eastAsia" w:ascii="宋体" w:hAnsi="宋体" w:cs="宋体"/>
                <w:color w:val="auto"/>
                <w:sz w:val="21"/>
                <w:szCs w:val="21"/>
                <w:highlight w:val="none"/>
                <w:lang w:val="en-US" w:eastAsia="zh-CN"/>
              </w:rPr>
              <w:t xml:space="preserve"> 8月31日11</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27</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歇马互通</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正常           </w:t>
            </w:r>
            <w:r>
              <w:rPr>
                <w:rFonts w:hint="eastAsia" w:ascii="宋体" w:hAnsi="宋体" w:cs="宋体"/>
                <w:color w:val="auto"/>
                <w:sz w:val="21"/>
                <w:szCs w:val="21"/>
                <w:highlight w:val="none"/>
                <w:lang w:val="en-US" w:eastAsia="zh-CN"/>
              </w:rPr>
              <w:t xml:space="preserve">   40</w:t>
            </w:r>
          </w:p>
          <w:p>
            <w:pPr>
              <w:spacing w:line="400" w:lineRule="exact"/>
              <w:ind w:left="210" w:hanging="210" w:hangingChars="1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             </w:t>
            </w:r>
            <w:r>
              <w:rPr>
                <w:rFonts w:hint="eastAsia" w:ascii="宋体" w:hAnsi="宋体" w:cs="宋体"/>
                <w:color w:val="auto"/>
                <w:sz w:val="21"/>
                <w:szCs w:val="21"/>
                <w:highlight w:val="none"/>
                <w:lang w:val="en-US" w:eastAsia="zh-CN"/>
              </w:rPr>
              <w:t xml:space="preserve"> 8月31日11：55</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空港互通</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正常            </w:t>
            </w:r>
            <w:r>
              <w:rPr>
                <w:rFonts w:hint="eastAsia" w:ascii="宋体" w:hAnsi="宋体" w:cs="宋体"/>
                <w:color w:val="auto"/>
                <w:sz w:val="21"/>
                <w:szCs w:val="21"/>
                <w:highlight w:val="none"/>
                <w:lang w:val="en-US" w:eastAsia="zh-CN"/>
              </w:rPr>
              <w:t xml:space="preserve">  8</w:t>
            </w:r>
            <w:r>
              <w:rPr>
                <w:rFonts w:ascii="宋体" w:hAnsi="宋体" w:eastAsia="宋体" w:cs="宋体"/>
                <w:color w:val="auto"/>
                <w:sz w:val="21"/>
                <w:szCs w:val="21"/>
                <w:highlight w:val="none"/>
              </w:rPr>
              <w:t>    </w:t>
            </w:r>
          </w:p>
          <w:p>
            <w:pPr>
              <w:spacing w:line="400" w:lineRule="exact"/>
              <w:ind w:left="210" w:hanging="210" w:hangingChars="1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4              </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31日12：16</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渝北区港通大道     </w:t>
            </w:r>
            <w:r>
              <w:rPr>
                <w:rFonts w:hint="eastAsia" w:ascii="宋体" w:hAnsi="宋体" w:eastAsia="宋体" w:cs="宋体"/>
                <w:color w:val="auto"/>
                <w:sz w:val="21"/>
                <w:szCs w:val="21"/>
                <w:highlight w:val="none"/>
              </w:rPr>
              <w:t xml:space="preserve">  正常            </w:t>
            </w:r>
            <w:r>
              <w:rPr>
                <w:rFonts w:hint="eastAsia" w:ascii="宋体" w:hAnsi="宋体" w:cs="宋体"/>
                <w:color w:val="auto"/>
                <w:sz w:val="21"/>
                <w:szCs w:val="21"/>
                <w:highlight w:val="none"/>
                <w:lang w:val="en-US" w:eastAsia="zh-CN"/>
              </w:rPr>
              <w:t xml:space="preserve">  0</w:t>
            </w:r>
          </w:p>
          <w:p>
            <w:pPr>
              <w:spacing w:line="400" w:lineRule="exact"/>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br w:type="textWrapping"/>
            </w:r>
            <w:r>
              <w:rPr>
                <w:rFonts w:ascii="宋体" w:hAnsi="宋体" w:eastAsia="宋体" w:cs="宋体"/>
                <w:color w:val="auto"/>
                <w:sz w:val="21"/>
                <w:szCs w:val="21"/>
                <w:highlight w:val="none"/>
              </w:rPr>
              <w:t>记录人：</w:t>
            </w:r>
            <w:r>
              <w:rPr>
                <w:rFonts w:hint="eastAsia" w:ascii="宋体" w:hAnsi="宋体" w:cs="宋体"/>
                <w:color w:val="auto"/>
                <w:sz w:val="21"/>
                <w:szCs w:val="21"/>
                <w:highlight w:val="none"/>
                <w:lang w:val="en-US" w:eastAsia="zh-CN"/>
              </w:rPr>
              <w:t>刘安军</w:t>
            </w:r>
            <w:r>
              <w:rPr>
                <w:rFonts w:ascii="宋体" w:hAnsi="宋体" w:eastAsia="宋体" w:cs="宋体"/>
                <w:color w:val="auto"/>
                <w:sz w:val="24"/>
                <w:szCs w:val="24"/>
                <w:highlight w:val="none"/>
              </w:rPr>
              <w:br w:type="textWrapping"/>
            </w:r>
            <w:r>
              <w:rPr>
                <w:rFonts w:ascii="宋体" w:hAnsi="宋体" w:eastAsia="宋体" w:cs="宋体"/>
                <w:color w:val="auto"/>
                <w:sz w:val="21"/>
                <w:szCs w:val="21"/>
                <w:highlight w:val="none"/>
              </w:rPr>
              <w:t>成品检验：依据《合同协议》</w:t>
            </w:r>
          </w:p>
          <w:p>
            <w:pPr>
              <w:spacing w:line="400" w:lineRule="exact"/>
              <w:ind w:left="210" w:hanging="210" w:hangingChars="100"/>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t>货物运输在每个项目完工后交由客户验收，查《货运单》</w:t>
            </w:r>
          </w:p>
          <w:p>
            <w:pPr>
              <w:spacing w:line="400" w:lineRule="exact"/>
              <w:ind w:left="210" w:hanging="210" w:hangingChars="100"/>
              <w:jc w:val="left"/>
              <w:rPr>
                <w:rFonts w:hint="default" w:ascii="宋体" w:hAnsi="宋体" w:eastAsia="宋体" w:cs="宋体"/>
                <w:color w:val="auto"/>
                <w:szCs w:val="21"/>
                <w:highlight w:val="none"/>
                <w:lang w:val="en-US" w:eastAsia="zh-CN"/>
              </w:rPr>
            </w:pPr>
            <w:r>
              <w:rPr>
                <w:rFonts w:ascii="宋体" w:hAnsi="宋体" w:eastAsia="宋体" w:cs="宋体"/>
                <w:color w:val="auto"/>
                <w:sz w:val="21"/>
                <w:szCs w:val="21"/>
                <w:highlight w:val="none"/>
              </w:rPr>
              <w:t>1、客户：</w:t>
            </w:r>
            <w:r>
              <w:rPr>
                <w:rFonts w:hint="eastAsia" w:ascii="宋体" w:hAnsi="宋体" w:cs="宋体"/>
                <w:color w:val="auto"/>
                <w:sz w:val="21"/>
                <w:szCs w:val="21"/>
                <w:highlight w:val="none"/>
                <w:lang w:val="en-US" w:eastAsia="zh-CN"/>
              </w:rPr>
              <w:t>益海嘉里（重庆）粮油有限公司</w:t>
            </w:r>
          </w:p>
          <w:p>
            <w:pPr>
              <w:spacing w:line="400" w:lineRule="exact"/>
              <w:jc w:val="lef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r>
              <w:rPr>
                <w:rFonts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金龙鱼精炼一级菜籽油5L*4  数量240箱，金龙鱼外婆乡小榨菜籽油5L 数量432箱</w:t>
            </w:r>
          </w:p>
          <w:p>
            <w:pPr>
              <w:pStyle w:val="12"/>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收货方：重庆丽桥供应链管理有限公司</w:t>
            </w:r>
            <w:r>
              <w:rPr>
                <w:rFonts w:ascii="宋体" w:hAnsi="宋体" w:eastAsia="宋体" w:cs="宋体"/>
                <w:color w:val="auto"/>
                <w:sz w:val="21"/>
                <w:szCs w:val="21"/>
                <w:highlight w:val="none"/>
              </w:rPr>
              <w:br w:type="textWrapping"/>
            </w:r>
            <w:r>
              <w:rPr>
                <w:rFonts w:ascii="宋体" w:hAnsi="宋体" w:eastAsia="宋体" w:cs="宋体"/>
                <w:color w:val="auto"/>
                <w:sz w:val="21"/>
                <w:szCs w:val="21"/>
                <w:highlight w:val="none"/>
              </w:rPr>
              <w:t>验收人：</w:t>
            </w:r>
            <w:r>
              <w:rPr>
                <w:rFonts w:hint="eastAsia" w:ascii="宋体" w:hAnsi="宋体" w:cs="宋体"/>
                <w:color w:val="auto"/>
                <w:sz w:val="21"/>
                <w:szCs w:val="21"/>
                <w:highlight w:val="none"/>
                <w:lang w:val="en-US" w:eastAsia="zh-CN"/>
              </w:rPr>
              <w:t>蔡照伟</w:t>
            </w:r>
          </w:p>
          <w:p>
            <w:pPr>
              <w:pStyle w:val="12"/>
              <w:rPr>
                <w:rFonts w:hint="default" w:ascii="宋体" w:hAnsi="宋体" w:cs="宋体"/>
                <w:color w:val="auto"/>
                <w:sz w:val="21"/>
                <w:szCs w:val="21"/>
                <w:highlight w:val="none"/>
                <w:lang w:val="en-US" w:eastAsia="zh-CN"/>
              </w:rPr>
            </w:pPr>
            <w:r>
              <w:rPr>
                <w:rFonts w:ascii="宋体" w:hAnsi="宋体" w:eastAsia="宋体" w:cs="宋体"/>
                <w:color w:val="auto"/>
                <w:sz w:val="21"/>
                <w:szCs w:val="21"/>
                <w:highlight w:val="none"/>
              </w:rPr>
              <w:t>时间：</w:t>
            </w:r>
            <w:r>
              <w:rPr>
                <w:rFonts w:hint="eastAsia" w:ascii="宋体" w:hAnsi="宋体" w:cs="宋体"/>
                <w:color w:val="auto"/>
                <w:sz w:val="21"/>
                <w:szCs w:val="21"/>
                <w:highlight w:val="none"/>
                <w:lang w:eastAsia="zh-CN"/>
              </w:rPr>
              <w:t>2021</w:t>
            </w:r>
            <w:r>
              <w:rPr>
                <w:rFonts w:hint="eastAsia" w:ascii="宋体" w:hAnsi="宋体" w:cs="宋体"/>
                <w:color w:val="auto"/>
                <w:sz w:val="21"/>
                <w:szCs w:val="21"/>
                <w:highlight w:val="none"/>
                <w:lang w:val="en-US" w:eastAsia="zh-CN"/>
              </w:rPr>
              <w:t>.9.4</w:t>
            </w:r>
          </w:p>
          <w:p>
            <w:pPr>
              <w:numPr>
                <w:ilvl w:val="0"/>
                <w:numId w:val="0"/>
              </w:numPr>
              <w:spacing w:line="400" w:lineRule="exact"/>
              <w:jc w:val="left"/>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2、</w:t>
            </w:r>
            <w:r>
              <w:rPr>
                <w:rFonts w:ascii="宋体" w:hAnsi="宋体" w:eastAsia="宋体" w:cs="宋体"/>
                <w:color w:val="auto"/>
                <w:sz w:val="21"/>
                <w:szCs w:val="21"/>
                <w:highlight w:val="none"/>
              </w:rPr>
              <w:t>客户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不凡帝范梅勒糖果（中国）有限公司</w:t>
            </w:r>
          </w:p>
          <w:p>
            <w:pPr>
              <w:numPr>
                <w:ilvl w:val="0"/>
                <w:numId w:val="0"/>
              </w:numPr>
              <w:spacing w:line="400" w:lineRule="exact"/>
              <w:jc w:val="lef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r>
              <w:rPr>
                <w:rFonts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糖果708箱</w:t>
            </w:r>
          </w:p>
          <w:p>
            <w:pPr>
              <w:pStyle w:val="12"/>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收货方：四川图拉香实业有限公司</w:t>
            </w:r>
          </w:p>
          <w:p>
            <w:pPr>
              <w:pStyle w:val="12"/>
              <w:rPr>
                <w:rFonts w:hint="default" w:ascii="宋体" w:hAnsi="宋体" w:eastAsia="宋体" w:cs="宋体"/>
                <w:color w:val="auto"/>
                <w:sz w:val="21"/>
                <w:szCs w:val="21"/>
                <w:highlight w:val="none"/>
                <w:lang w:val="en-US" w:eastAsia="zh-CN"/>
              </w:rPr>
            </w:pPr>
            <w:r>
              <w:rPr>
                <w:rFonts w:ascii="宋体" w:hAnsi="宋体" w:eastAsia="宋体" w:cs="宋体"/>
                <w:color w:val="auto"/>
                <w:sz w:val="21"/>
                <w:szCs w:val="21"/>
                <w:highlight w:val="none"/>
              </w:rPr>
              <w:t>验收人：</w:t>
            </w:r>
            <w:r>
              <w:rPr>
                <w:rFonts w:hint="eastAsia" w:ascii="宋体" w:hAnsi="宋体" w:cs="宋体"/>
                <w:color w:val="auto"/>
                <w:sz w:val="21"/>
                <w:szCs w:val="21"/>
                <w:highlight w:val="none"/>
                <w:lang w:val="en-US" w:eastAsia="zh-CN"/>
              </w:rPr>
              <w:t>王宁</w:t>
            </w:r>
          </w:p>
          <w:p>
            <w:pPr>
              <w:pStyle w:val="12"/>
              <w:rPr>
                <w:rFonts w:hint="default" w:ascii="宋体" w:hAnsi="宋体" w:cs="宋体"/>
                <w:color w:val="auto"/>
                <w:sz w:val="21"/>
                <w:szCs w:val="21"/>
                <w:highlight w:val="none"/>
                <w:lang w:val="en-US" w:eastAsia="zh-CN"/>
              </w:rPr>
            </w:pPr>
            <w:r>
              <w:rPr>
                <w:rFonts w:ascii="宋体" w:hAnsi="宋体" w:eastAsia="宋体" w:cs="宋体"/>
                <w:color w:val="auto"/>
                <w:sz w:val="21"/>
                <w:szCs w:val="21"/>
                <w:highlight w:val="none"/>
              </w:rPr>
              <w:t>时间：</w:t>
            </w:r>
            <w:r>
              <w:rPr>
                <w:rFonts w:hint="eastAsia" w:ascii="宋体" w:hAnsi="宋体" w:cs="宋体"/>
                <w:color w:val="auto"/>
                <w:sz w:val="21"/>
                <w:szCs w:val="21"/>
                <w:highlight w:val="none"/>
                <w:lang w:val="en-US" w:eastAsia="zh-CN"/>
              </w:rPr>
              <w:t>2021.9.2</w:t>
            </w:r>
          </w:p>
          <w:p>
            <w:pPr>
              <w:pStyle w:val="12"/>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w:t>
            </w:r>
          </w:p>
          <w:p>
            <w:pPr>
              <w:spacing w:line="400" w:lineRule="exact"/>
              <w:jc w:val="left"/>
              <w:rPr>
                <w:rFonts w:ascii="宋体" w:hAnsi="宋体" w:cs="宋体"/>
                <w:color w:val="auto"/>
                <w:szCs w:val="21"/>
              </w:rPr>
            </w:pPr>
            <w:r>
              <w:rPr>
                <w:rFonts w:hint="eastAsia" w:ascii="宋体" w:hAnsi="宋体" w:cs="宋体"/>
                <w:color w:val="auto"/>
                <w:szCs w:val="21"/>
                <w:highlight w:val="none"/>
              </w:rPr>
              <w:t xml:space="preserve">  服务过程的监视和测量基本满足要求。  </w:t>
            </w:r>
            <w:r>
              <w:rPr>
                <w:rFonts w:hint="eastAsia" w:ascii="宋体" w:hAnsi="宋体" w:cs="宋体"/>
                <w:color w:val="auto"/>
                <w:szCs w:val="21"/>
              </w:rPr>
              <w:t xml:space="preserve"> </w:t>
            </w:r>
          </w:p>
        </w:tc>
        <w:tc>
          <w:tcPr>
            <w:tcW w:w="107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不合格输出的控制</w:t>
            </w:r>
          </w:p>
        </w:tc>
        <w:tc>
          <w:tcPr>
            <w:tcW w:w="960" w:type="dxa"/>
          </w:tcPr>
          <w:p>
            <w:pPr>
              <w:rPr>
                <w:rFonts w:ascii="宋体" w:hAnsi="宋体" w:cs="宋体"/>
                <w:color w:val="auto"/>
                <w:szCs w:val="21"/>
              </w:rPr>
            </w:pPr>
            <w:r>
              <w:rPr>
                <w:rFonts w:hint="eastAsia" w:ascii="宋体" w:hAnsi="宋体" w:cs="宋体"/>
                <w:color w:val="auto"/>
                <w:szCs w:val="21"/>
              </w:rPr>
              <w:t xml:space="preserve">Q8.7 </w:t>
            </w:r>
          </w:p>
        </w:tc>
        <w:tc>
          <w:tcPr>
            <w:tcW w:w="10513" w:type="dxa"/>
          </w:tcPr>
          <w:p>
            <w:pPr>
              <w:spacing w:line="400" w:lineRule="exact"/>
              <w:ind w:firstLine="210" w:firstLineChars="100"/>
              <w:rPr>
                <w:rFonts w:ascii="宋体" w:hAnsi="宋体" w:cs="宋体"/>
                <w:color w:val="auto"/>
                <w:szCs w:val="21"/>
              </w:rPr>
            </w:pPr>
            <w:r>
              <w:rPr>
                <w:rFonts w:hint="eastAsia" w:ascii="宋体" w:hAnsi="宋体" w:eastAsia="宋体" w:cs="宋体"/>
                <w:color w:val="auto"/>
                <w:szCs w:val="21"/>
                <w:lang w:eastAsia="zh-CN"/>
              </w:rPr>
              <w:t>组织编制了《不规范服务控制程序》：该公司的不合格处理方式有:按不合格的情况及程度进行分类分级处理。</w:t>
            </w:r>
          </w:p>
          <w:p>
            <w:pPr>
              <w:spacing w:line="400" w:lineRule="exact"/>
              <w:ind w:firstLine="210" w:firstLineChars="100"/>
              <w:rPr>
                <w:rFonts w:hint="eastAsia" w:ascii="宋体" w:hAnsi="宋体" w:eastAsia="宋体" w:cs="宋体"/>
                <w:color w:val="auto"/>
                <w:szCs w:val="21"/>
              </w:rPr>
            </w:pPr>
            <w:r>
              <w:rPr>
                <w:rFonts w:hint="eastAsia" w:ascii="宋体" w:hAnsi="宋体" w:cs="宋体"/>
                <w:color w:val="auto"/>
                <w:szCs w:val="21"/>
              </w:rPr>
              <w:t>由于公司主要从事</w:t>
            </w:r>
            <w:r>
              <w:rPr>
                <w:rFonts w:hint="eastAsia" w:ascii="宋体" w:hAnsi="宋体" w:cs="宋体"/>
                <w:color w:val="auto"/>
                <w:szCs w:val="21"/>
                <w:lang w:eastAsia="zh-CN"/>
              </w:rPr>
              <w:t>汽车配件原料货物的</w:t>
            </w:r>
            <w:r>
              <w:rPr>
                <w:rFonts w:hint="eastAsia" w:ascii="宋体" w:hAnsi="宋体" w:cs="宋体"/>
                <w:color w:val="auto"/>
                <w:szCs w:val="21"/>
              </w:rPr>
              <w:t>运输服务，加上长期对驾驶人员的教育培训（如安全例会），树立客户至上观念，确保运输货物的安全和货物交付的及</w:t>
            </w:r>
            <w:r>
              <w:rPr>
                <w:rFonts w:hint="eastAsia" w:ascii="宋体" w:hAnsi="宋体" w:eastAsia="宋体" w:cs="宋体"/>
                <w:color w:val="auto"/>
                <w:szCs w:val="21"/>
              </w:rPr>
              <w:t>时性。</w:t>
            </w:r>
          </w:p>
          <w:p>
            <w:pPr>
              <w:spacing w:line="400" w:lineRule="exact"/>
              <w:ind w:firstLine="210" w:firstLineChars="1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提供有不合格品处置单：不合格范畴：运输过程，发现时间：2021.7.24</w:t>
            </w:r>
          </w:p>
          <w:p>
            <w:pPr>
              <w:spacing w:line="400" w:lineRule="exact"/>
              <w:ind w:firstLine="210" w:firstLineChars="1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不合格情况描述：货物纸箱轻微打湿</w:t>
            </w:r>
          </w:p>
          <w:p>
            <w:pPr>
              <w:spacing w:line="400" w:lineRule="exact"/>
              <w:ind w:firstLine="210" w:firstLineChars="1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技术人员意见：采取厢式货车装载或加强防雨措施</w:t>
            </w:r>
          </w:p>
          <w:p>
            <w:pPr>
              <w:spacing w:line="400" w:lineRule="exact"/>
              <w:ind w:firstLine="210" w:firstLineChars="1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最终措施及处置办法：更换新篷布，给车厢做防水处理。</w:t>
            </w:r>
          </w:p>
          <w:p>
            <w:pPr>
              <w:spacing w:line="400" w:lineRule="exact"/>
              <w:ind w:firstLine="210" w:firstLineChars="1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处置验证：已纠正。验证人：李祥华 日期：2021.7.25</w:t>
            </w:r>
          </w:p>
          <w:p>
            <w:pPr>
              <w:spacing w:line="400" w:lineRule="exact"/>
              <w:ind w:firstLine="210" w:firstLineChars="100"/>
              <w:rPr>
                <w:rFonts w:ascii="宋体" w:hAnsi="宋体" w:cs="宋体"/>
                <w:color w:val="auto"/>
                <w:szCs w:val="21"/>
              </w:rPr>
            </w:pPr>
            <w:r>
              <w:rPr>
                <w:rFonts w:hint="eastAsia" w:ascii="宋体" w:hAnsi="宋体"/>
                <w:color w:val="auto"/>
                <w:szCs w:val="21"/>
              </w:rPr>
              <w:t>负责人讲：</w:t>
            </w:r>
            <w:r>
              <w:rPr>
                <w:rFonts w:hint="eastAsia" w:ascii="宋体" w:hAnsi="宋体" w:cs="宋体"/>
                <w:color w:val="auto"/>
                <w:szCs w:val="21"/>
              </w:rPr>
              <w:t>至体系运行以来</w:t>
            </w:r>
            <w:r>
              <w:rPr>
                <w:rFonts w:hint="eastAsia" w:ascii="宋体" w:hAnsi="宋体"/>
                <w:color w:val="auto"/>
                <w:szCs w:val="21"/>
              </w:rPr>
              <w:t>基本上没有让步接收、让步放行、让步使用的情况</w:t>
            </w:r>
            <w:r>
              <w:rPr>
                <w:rFonts w:hint="eastAsia" w:ascii="宋体" w:hAnsi="宋体" w:cs="宋体"/>
                <w:color w:val="auto"/>
                <w:szCs w:val="21"/>
              </w:rPr>
              <w:t>。</w:t>
            </w:r>
          </w:p>
        </w:tc>
        <w:tc>
          <w:tcPr>
            <w:tcW w:w="1076" w:type="dxa"/>
          </w:tcPr>
          <w:p>
            <w:pPr>
              <w:rPr>
                <w:rFonts w:hint="eastAsia" w:eastAsia="宋体"/>
                <w:color w:val="auto"/>
                <w:lang w:val="en-US" w:eastAsia="zh-CN"/>
              </w:rPr>
            </w:pPr>
            <w:r>
              <w:rPr>
                <w:rFonts w:hint="eastAsia"/>
                <w:color w:val="auto"/>
                <w:lang w:val="en-US" w:eastAsia="zh-CN"/>
              </w:rPr>
              <w:t>符合</w:t>
            </w:r>
          </w:p>
        </w:tc>
      </w:tr>
    </w:tbl>
    <w:p>
      <w:pPr>
        <w:pStyle w:val="7"/>
        <w:rPr>
          <w:color w:val="auto"/>
        </w:rPr>
      </w:pPr>
      <w:r>
        <w:rPr>
          <w:rFonts w:hint="eastAsia"/>
          <w:color w:val="auto"/>
        </w:rPr>
        <w:t>说明：不符合标注N</w:t>
      </w:r>
    </w:p>
    <w:p>
      <w:pPr>
        <w:rPr>
          <w:rFonts w:hint="eastAsia" w:ascii="隶书" w:hAnsi="宋体" w:eastAsia="隶书" w:cs="Times New Roman"/>
          <w:bCs/>
          <w:color w:val="auto"/>
          <w:sz w:val="36"/>
          <w:szCs w:val="36"/>
        </w:rPr>
      </w:pPr>
      <w:r>
        <w:rPr>
          <w:rFonts w:hint="eastAsia" w:ascii="隶书" w:hAnsi="宋体" w:eastAsia="隶书" w:cs="Times New Roman"/>
          <w:bCs/>
          <w:color w:val="auto"/>
          <w:sz w:val="36"/>
          <w:szCs w:val="36"/>
        </w:rPr>
        <w:br w:type="page"/>
      </w:r>
    </w:p>
    <w:p>
      <w:pPr>
        <w:spacing w:line="480" w:lineRule="exact"/>
        <w:jc w:val="center"/>
        <w:rPr>
          <w:rFonts w:ascii="隶书" w:hAnsi="宋体" w:eastAsia="隶书" w:cs="Times New Roman"/>
          <w:bCs/>
          <w:color w:val="auto"/>
          <w:sz w:val="36"/>
          <w:szCs w:val="36"/>
        </w:rPr>
      </w:pPr>
      <w:r>
        <w:rPr>
          <w:rFonts w:hint="eastAsia" w:ascii="隶书" w:hAnsi="宋体" w:eastAsia="隶书" w:cs="Times New Roman"/>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2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过程与活动、</w:t>
            </w:r>
          </w:p>
          <w:p>
            <w:pPr>
              <w:jc w:val="center"/>
              <w:rPr>
                <w:rFonts w:ascii="Times New Roman" w:hAnsi="Times New Roman" w:eastAsia="宋体" w:cs="Times New Roman"/>
                <w:color w:val="auto"/>
              </w:rPr>
            </w:pPr>
            <w:r>
              <w:rPr>
                <w:rFonts w:hint="eastAsia" w:ascii="Times New Roman" w:hAnsi="Times New Roman" w:eastAsia="宋体" w:cs="Times New Roman"/>
                <w:color w:val="auto"/>
                <w:sz w:val="24"/>
                <w:szCs w:val="24"/>
              </w:rPr>
              <w:t>抽样计划</w:t>
            </w:r>
          </w:p>
        </w:tc>
        <w:tc>
          <w:tcPr>
            <w:tcW w:w="960" w:type="dxa"/>
            <w:vMerge w:val="restart"/>
            <w:vAlign w:val="center"/>
          </w:tcPr>
          <w:p>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涉及</w:t>
            </w:r>
          </w:p>
          <w:p>
            <w:pPr>
              <w:rPr>
                <w:rFonts w:ascii="Times New Roman" w:hAnsi="Times New Roman" w:eastAsia="宋体" w:cs="Times New Roman"/>
                <w:color w:val="auto"/>
              </w:rPr>
            </w:pPr>
            <w:r>
              <w:rPr>
                <w:rFonts w:hint="eastAsia" w:ascii="Times New Roman" w:hAnsi="Times New Roman" w:eastAsia="宋体" w:cs="Times New Roman"/>
                <w:color w:val="auto"/>
                <w:sz w:val="24"/>
                <w:szCs w:val="24"/>
              </w:rPr>
              <w:t>条款</w:t>
            </w:r>
          </w:p>
        </w:tc>
        <w:tc>
          <w:tcPr>
            <w:tcW w:w="10525" w:type="dxa"/>
            <w:vAlign w:val="center"/>
          </w:tcPr>
          <w:p>
            <w:pP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受审核部门：</w:t>
            </w:r>
            <w:r>
              <w:rPr>
                <w:rFonts w:hint="eastAsia" w:ascii="Times New Roman" w:hAnsi="Times New Roman" w:eastAsia="宋体" w:cs="Times New Roman"/>
                <w:color w:val="auto"/>
                <w:sz w:val="24"/>
                <w:szCs w:val="24"/>
                <w:lang w:val="en-US" w:eastAsia="zh-CN"/>
              </w:rPr>
              <w:t>货运</w:t>
            </w:r>
            <w:r>
              <w:rPr>
                <w:rFonts w:hint="eastAsia" w:ascii="Times New Roman" w:hAnsi="Times New Roman" w:eastAsia="宋体" w:cs="Times New Roman"/>
                <w:color w:val="auto"/>
                <w:sz w:val="24"/>
                <w:szCs w:val="24"/>
              </w:rPr>
              <w:t>部   主管领导：</w:t>
            </w:r>
            <w:r>
              <w:rPr>
                <w:rFonts w:hint="eastAsia" w:cs="Times New Roman"/>
                <w:color w:val="auto"/>
                <w:sz w:val="24"/>
                <w:szCs w:val="24"/>
                <w:lang w:val="en-US" w:eastAsia="zh-CN"/>
              </w:rPr>
              <w:t>李祥华，</w:t>
            </w:r>
            <w:r>
              <w:rPr>
                <w:rFonts w:hint="eastAsia" w:ascii="Times New Roman" w:hAnsi="Times New Roman" w:eastAsia="宋体" w:cs="Times New Roman"/>
                <w:color w:val="auto"/>
                <w:sz w:val="24"/>
                <w:szCs w:val="24"/>
              </w:rPr>
              <w:t xml:space="preserve">  陪同人员：</w:t>
            </w:r>
            <w:r>
              <w:rPr>
                <w:rFonts w:hint="eastAsia" w:cs="Times New Roman"/>
                <w:color w:val="auto"/>
                <w:sz w:val="24"/>
                <w:szCs w:val="24"/>
                <w:lang w:val="en-US" w:eastAsia="zh-CN"/>
              </w:rPr>
              <w:t>李祥华</w:t>
            </w:r>
          </w:p>
        </w:tc>
        <w:tc>
          <w:tcPr>
            <w:tcW w:w="1064" w:type="dxa"/>
            <w:vMerge w:val="restart"/>
            <w:vAlign w:val="center"/>
          </w:tcPr>
          <w:p>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Times New Roman" w:hAnsi="Times New Roman" w:eastAsia="宋体" w:cs="Times New Roman"/>
                <w:color w:val="auto"/>
              </w:rPr>
            </w:pPr>
          </w:p>
        </w:tc>
        <w:tc>
          <w:tcPr>
            <w:tcW w:w="960" w:type="dxa"/>
            <w:vMerge w:val="continue"/>
            <w:vAlign w:val="center"/>
          </w:tcPr>
          <w:p>
            <w:pPr>
              <w:rPr>
                <w:rFonts w:ascii="Times New Roman" w:hAnsi="Times New Roman" w:eastAsia="宋体" w:cs="Times New Roman"/>
                <w:color w:val="auto"/>
              </w:rPr>
            </w:pPr>
          </w:p>
        </w:tc>
        <w:tc>
          <w:tcPr>
            <w:tcW w:w="10525" w:type="dxa"/>
            <w:vAlign w:val="center"/>
          </w:tcPr>
          <w:p>
            <w:pPr>
              <w:spacing w:before="12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sz w:val="24"/>
                <w:szCs w:val="24"/>
              </w:rPr>
              <w:t>审核员：</w:t>
            </w:r>
            <w:r>
              <w:rPr>
                <w:rFonts w:hint="eastAsia" w:ascii="Times New Roman" w:hAnsi="Times New Roman" w:eastAsia="宋体" w:cs="Times New Roman"/>
                <w:color w:val="auto"/>
                <w:sz w:val="24"/>
                <w:szCs w:val="24"/>
                <w:lang w:val="en-US" w:eastAsia="zh-CN"/>
              </w:rPr>
              <w:t xml:space="preserve">余家龙 </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审核时间：</w:t>
            </w:r>
            <w:r>
              <w:rPr>
                <w:rFonts w:hint="eastAsia" w:ascii="Times New Roman" w:hAnsi="Times New Roman" w:eastAsia="宋体" w:cs="Times New Roman"/>
                <w:color w:val="auto"/>
                <w:sz w:val="24"/>
                <w:szCs w:val="24"/>
                <w:lang w:eastAsia="zh-CN"/>
              </w:rPr>
              <w:t>2021.9.9</w:t>
            </w:r>
          </w:p>
        </w:tc>
        <w:tc>
          <w:tcPr>
            <w:tcW w:w="1064" w:type="dxa"/>
            <w:vMerge w:val="continue"/>
          </w:tcPr>
          <w:p>
            <w:pPr>
              <w:rPr>
                <w:rFonts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Times New Roman" w:hAnsi="Times New Roman" w:eastAsia="宋体" w:cs="Times New Roman"/>
                <w:color w:val="auto"/>
              </w:rPr>
            </w:pPr>
          </w:p>
        </w:tc>
        <w:tc>
          <w:tcPr>
            <w:tcW w:w="960" w:type="dxa"/>
            <w:vMerge w:val="continue"/>
            <w:vAlign w:val="center"/>
          </w:tcPr>
          <w:p>
            <w:pPr>
              <w:rPr>
                <w:rFonts w:ascii="Times New Roman" w:hAnsi="Times New Roman" w:eastAsia="宋体" w:cs="Times New Roman"/>
                <w:color w:val="auto"/>
              </w:rPr>
            </w:pPr>
          </w:p>
        </w:tc>
        <w:tc>
          <w:tcPr>
            <w:tcW w:w="10525" w:type="dxa"/>
            <w:vAlign w:val="center"/>
          </w:tcPr>
          <w:p>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审核条款：</w:t>
            </w:r>
          </w:p>
        </w:tc>
        <w:tc>
          <w:tcPr>
            <w:tcW w:w="1064" w:type="dxa"/>
            <w:vMerge w:val="continue"/>
          </w:tcPr>
          <w:p>
            <w:pPr>
              <w:rPr>
                <w:rFonts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eastAsia="宋体" w:cs="新宋体"/>
                <w:color w:val="auto"/>
                <w:szCs w:val="21"/>
              </w:rPr>
            </w:pPr>
            <w:r>
              <w:rPr>
                <w:rFonts w:hint="eastAsia" w:ascii="宋体" w:hAnsi="宋体" w:eastAsia="宋体" w:cs="新宋体"/>
                <w:color w:val="auto"/>
                <w:szCs w:val="21"/>
              </w:rPr>
              <w:t>组织的角色、职责和权限</w:t>
            </w:r>
          </w:p>
          <w:p>
            <w:pPr>
              <w:adjustRightInd w:val="0"/>
              <w:snapToGrid w:val="0"/>
              <w:jc w:val="center"/>
              <w:rPr>
                <w:rFonts w:ascii="宋体" w:hAnsi="宋体" w:eastAsia="宋体" w:cs="新宋体"/>
                <w:color w:val="auto"/>
                <w:szCs w:val="21"/>
              </w:rPr>
            </w:pPr>
          </w:p>
        </w:tc>
        <w:tc>
          <w:tcPr>
            <w:tcW w:w="960" w:type="dxa"/>
          </w:tcPr>
          <w:p>
            <w:pPr>
              <w:tabs>
                <w:tab w:val="center" w:pos="3169"/>
              </w:tabs>
              <w:spacing w:line="400" w:lineRule="exact"/>
              <w:rPr>
                <w:rFonts w:ascii="宋体" w:hAnsi="宋体" w:eastAsia="宋体" w:cs="宋体"/>
                <w:color w:val="auto"/>
                <w:szCs w:val="21"/>
              </w:rPr>
            </w:pPr>
            <w:r>
              <w:rPr>
                <w:rFonts w:hint="eastAsia" w:ascii="宋体" w:hAnsi="宋体" w:eastAsia="宋体" w:cs="宋体"/>
                <w:color w:val="auto"/>
                <w:szCs w:val="21"/>
              </w:rPr>
              <w:t xml:space="preserve">E5.3； </w:t>
            </w:r>
          </w:p>
          <w:p>
            <w:pPr>
              <w:rPr>
                <w:rFonts w:ascii="Times New Roman" w:hAnsi="Times New Roman" w:eastAsia="宋体" w:cs="Times New Roman"/>
                <w:color w:val="auto"/>
                <w:szCs w:val="21"/>
              </w:rPr>
            </w:pPr>
          </w:p>
          <w:p>
            <w:pPr>
              <w:rPr>
                <w:rFonts w:ascii="宋体" w:hAnsi="宋体" w:eastAsia="宋体" w:cs="新宋体"/>
                <w:color w:val="auto"/>
                <w:szCs w:val="21"/>
              </w:rPr>
            </w:pPr>
          </w:p>
        </w:tc>
        <w:tc>
          <w:tcPr>
            <w:tcW w:w="10525" w:type="dxa"/>
          </w:tcPr>
          <w:p>
            <w:pPr>
              <w:autoSpaceDE w:val="0"/>
              <w:autoSpaceDN w:val="0"/>
              <w:adjustRightInd w:val="0"/>
              <w:spacing w:line="400" w:lineRule="exact"/>
              <w:jc w:val="left"/>
              <w:rPr>
                <w:rFonts w:ascii="宋体" w:hAnsi="Times New Roman" w:eastAsia="宋体" w:cs="宋体"/>
                <w:color w:val="auto"/>
                <w:szCs w:val="21"/>
              </w:rPr>
            </w:pPr>
            <w:r>
              <w:rPr>
                <w:rFonts w:hint="eastAsia" w:ascii="宋体" w:hAnsi="Times New Roman" w:eastAsia="宋体" w:cs="宋体"/>
                <w:color w:val="auto"/>
                <w:szCs w:val="21"/>
              </w:rPr>
              <w:t>查，</w:t>
            </w:r>
            <w:r>
              <w:rPr>
                <w:rFonts w:hint="eastAsia" w:ascii="宋体" w:hAnsi="Times New Roman" w:eastAsia="宋体" w:cs="宋体"/>
                <w:color w:val="auto"/>
                <w:szCs w:val="21"/>
                <w:lang w:eastAsia="zh-CN"/>
              </w:rPr>
              <w:t>货运部</w:t>
            </w:r>
            <w:r>
              <w:rPr>
                <w:rFonts w:hint="eastAsia" w:ascii="宋体" w:hAnsi="Times New Roman" w:eastAsia="宋体" w:cs="宋体"/>
                <w:color w:val="auto"/>
                <w:szCs w:val="21"/>
              </w:rPr>
              <w:t>的岗位职责和权限如下：</w:t>
            </w:r>
          </w:p>
          <w:p>
            <w:pPr>
              <w:spacing w:line="336" w:lineRule="auto"/>
              <w:ind w:left="661" w:leftChars="168" w:hanging="308" w:hangingChars="147"/>
              <w:rPr>
                <w:rFonts w:cs="宋体" w:asciiTheme="minorEastAsia" w:hAnsiTheme="minorEastAsia" w:eastAsiaTheme="minorEastAsia"/>
                <w:snapToGrid w:val="0"/>
                <w:color w:val="auto"/>
                <w:kern w:val="0"/>
                <w:szCs w:val="21"/>
              </w:rPr>
            </w:pPr>
            <w:r>
              <w:rPr>
                <w:rFonts w:hint="eastAsia" w:cs="宋体" w:asciiTheme="minorEastAsia" w:hAnsiTheme="minorEastAsia" w:eastAsiaTheme="minorEastAsia"/>
                <w:snapToGrid w:val="0"/>
                <w:color w:val="auto"/>
                <w:kern w:val="0"/>
                <w:szCs w:val="21"/>
              </w:rPr>
              <w:t>a) 负责货物运输管理；</w:t>
            </w:r>
          </w:p>
          <w:p>
            <w:pPr>
              <w:spacing w:line="336" w:lineRule="auto"/>
              <w:ind w:left="661" w:leftChars="168" w:hanging="308" w:hangingChars="147"/>
              <w:rPr>
                <w:rFonts w:cs="宋体" w:asciiTheme="minorEastAsia" w:hAnsiTheme="minorEastAsia" w:eastAsiaTheme="minorEastAsia"/>
                <w:snapToGrid w:val="0"/>
                <w:color w:val="auto"/>
                <w:kern w:val="0"/>
                <w:szCs w:val="21"/>
              </w:rPr>
            </w:pPr>
            <w:r>
              <w:rPr>
                <w:rFonts w:hint="eastAsia" w:cs="宋体" w:asciiTheme="minorEastAsia" w:hAnsiTheme="minorEastAsia" w:eastAsiaTheme="minorEastAsia"/>
                <w:snapToGrid w:val="0"/>
                <w:color w:val="auto"/>
                <w:kern w:val="0"/>
                <w:szCs w:val="21"/>
              </w:rPr>
              <w:t>b) 负责开票、验货、组织装卸和对运输回单的整理等；</w:t>
            </w:r>
          </w:p>
          <w:p>
            <w:pPr>
              <w:spacing w:line="336" w:lineRule="auto"/>
              <w:ind w:left="661" w:leftChars="168" w:hanging="308" w:hangingChars="147"/>
              <w:rPr>
                <w:rFonts w:cs="宋体" w:asciiTheme="minorEastAsia" w:hAnsiTheme="minorEastAsia" w:eastAsiaTheme="minorEastAsia"/>
                <w:snapToGrid w:val="0"/>
                <w:color w:val="auto"/>
                <w:kern w:val="0"/>
                <w:szCs w:val="21"/>
              </w:rPr>
            </w:pPr>
            <w:r>
              <w:rPr>
                <w:rFonts w:hint="eastAsia" w:cs="宋体" w:asciiTheme="minorEastAsia" w:hAnsiTheme="minorEastAsia" w:eastAsiaTheme="minorEastAsia"/>
                <w:snapToGrid w:val="0"/>
                <w:color w:val="auto"/>
                <w:kern w:val="0"/>
                <w:szCs w:val="21"/>
              </w:rPr>
              <w:t>c)负责货物运输过程确认；</w:t>
            </w:r>
          </w:p>
          <w:p>
            <w:pPr>
              <w:spacing w:line="336" w:lineRule="auto"/>
              <w:ind w:left="661" w:leftChars="168" w:hanging="308" w:hangingChars="147"/>
              <w:rPr>
                <w:rFonts w:cs="宋体" w:asciiTheme="minorEastAsia" w:hAnsiTheme="minorEastAsia" w:eastAsiaTheme="minorEastAsia"/>
                <w:snapToGrid w:val="0"/>
                <w:color w:val="auto"/>
                <w:kern w:val="0"/>
                <w:szCs w:val="21"/>
              </w:rPr>
            </w:pPr>
            <w:r>
              <w:rPr>
                <w:rFonts w:hint="eastAsia" w:cs="宋体" w:asciiTheme="minorEastAsia" w:hAnsiTheme="minorEastAsia" w:eastAsiaTheme="minorEastAsia"/>
                <w:snapToGrid w:val="0"/>
                <w:color w:val="auto"/>
                <w:kern w:val="0"/>
                <w:szCs w:val="21"/>
              </w:rPr>
              <w:t>d)负责运输外包方的评价、选择和运输管理；</w:t>
            </w:r>
          </w:p>
          <w:p>
            <w:pPr>
              <w:spacing w:line="336" w:lineRule="auto"/>
              <w:ind w:left="661" w:leftChars="168" w:hanging="308" w:hangingChars="147"/>
              <w:rPr>
                <w:rFonts w:cs="宋体" w:asciiTheme="minorEastAsia" w:hAnsiTheme="minorEastAsia" w:eastAsiaTheme="minorEastAsia"/>
                <w:snapToGrid w:val="0"/>
                <w:color w:val="auto"/>
                <w:kern w:val="0"/>
                <w:szCs w:val="21"/>
              </w:rPr>
            </w:pPr>
            <w:r>
              <w:rPr>
                <w:rFonts w:hint="eastAsia" w:cs="宋体" w:asciiTheme="minorEastAsia" w:hAnsiTheme="minorEastAsia" w:eastAsiaTheme="minorEastAsia"/>
                <w:snapToGrid w:val="0"/>
                <w:color w:val="auto"/>
                <w:kern w:val="0"/>
                <w:szCs w:val="21"/>
              </w:rPr>
              <w:t>e)负责部分外委车辆信息收集、分析、选定、驾驶员的调度和安排；</w:t>
            </w:r>
          </w:p>
          <w:p>
            <w:pPr>
              <w:spacing w:line="336" w:lineRule="auto"/>
              <w:ind w:left="661" w:leftChars="168" w:hanging="308" w:hangingChars="147"/>
              <w:rPr>
                <w:rFonts w:cs="宋体" w:asciiTheme="minorEastAsia" w:hAnsiTheme="minorEastAsia" w:eastAsiaTheme="minorEastAsia"/>
                <w:snapToGrid w:val="0"/>
                <w:color w:val="auto"/>
                <w:kern w:val="0"/>
                <w:szCs w:val="21"/>
              </w:rPr>
            </w:pPr>
            <w:r>
              <w:rPr>
                <w:rFonts w:hint="eastAsia" w:cs="宋体" w:asciiTheme="minorEastAsia" w:hAnsiTheme="minorEastAsia" w:eastAsiaTheme="minorEastAsia"/>
                <w:snapToGrid w:val="0"/>
                <w:color w:val="auto"/>
                <w:kern w:val="0"/>
                <w:szCs w:val="21"/>
              </w:rPr>
              <w:t>f)负责车辆在途监控管理</w:t>
            </w:r>
          </w:p>
          <w:p>
            <w:pPr>
              <w:spacing w:line="336" w:lineRule="auto"/>
              <w:ind w:left="661" w:leftChars="168" w:hanging="308" w:hangingChars="147"/>
              <w:rPr>
                <w:rFonts w:cs="宋体" w:asciiTheme="minorEastAsia" w:hAnsiTheme="minorEastAsia" w:eastAsiaTheme="minorEastAsia"/>
                <w:snapToGrid w:val="0"/>
                <w:color w:val="auto"/>
                <w:kern w:val="0"/>
                <w:szCs w:val="21"/>
              </w:rPr>
            </w:pPr>
            <w:r>
              <w:rPr>
                <w:rFonts w:hint="eastAsia" w:cs="宋体" w:asciiTheme="minorEastAsia" w:hAnsiTheme="minorEastAsia" w:eastAsiaTheme="minorEastAsia"/>
                <w:snapToGrid w:val="0"/>
                <w:color w:val="auto"/>
                <w:kern w:val="0"/>
                <w:szCs w:val="21"/>
              </w:rPr>
              <w:t>g)负责项目合同整理归档；</w:t>
            </w:r>
          </w:p>
          <w:p>
            <w:pPr>
              <w:spacing w:line="336" w:lineRule="auto"/>
              <w:ind w:left="661" w:leftChars="168" w:hanging="308" w:hangingChars="147"/>
              <w:rPr>
                <w:rFonts w:cs="宋体" w:asciiTheme="minorEastAsia" w:hAnsiTheme="minorEastAsia" w:eastAsiaTheme="minorEastAsia"/>
                <w:snapToGrid w:val="0"/>
                <w:color w:val="auto"/>
                <w:kern w:val="0"/>
                <w:szCs w:val="21"/>
              </w:rPr>
            </w:pPr>
            <w:r>
              <w:rPr>
                <w:rFonts w:hint="eastAsia" w:cs="宋体" w:asciiTheme="minorEastAsia" w:hAnsiTheme="minorEastAsia" w:eastAsiaTheme="minorEastAsia"/>
                <w:snapToGrid w:val="0"/>
                <w:color w:val="auto"/>
                <w:kern w:val="0"/>
                <w:szCs w:val="21"/>
              </w:rPr>
              <w:t>h) 负责本部门环境因素识别评价、危险源辨识和风险评价，制定、实施相应的控制措施；</w:t>
            </w:r>
          </w:p>
          <w:p>
            <w:pPr>
              <w:spacing w:line="336" w:lineRule="auto"/>
              <w:ind w:left="661" w:leftChars="168" w:hanging="308" w:hangingChars="147"/>
              <w:rPr>
                <w:rFonts w:cs="宋体" w:asciiTheme="minorEastAsia" w:hAnsiTheme="minorEastAsia" w:eastAsiaTheme="minorEastAsia"/>
                <w:snapToGrid w:val="0"/>
                <w:color w:val="auto"/>
                <w:kern w:val="0"/>
                <w:szCs w:val="21"/>
              </w:rPr>
            </w:pPr>
            <w:r>
              <w:rPr>
                <w:rFonts w:hint="eastAsia" w:cs="宋体" w:asciiTheme="minorEastAsia" w:hAnsiTheme="minorEastAsia" w:eastAsiaTheme="minorEastAsia"/>
                <w:snapToGrid w:val="0"/>
                <w:color w:val="auto"/>
                <w:kern w:val="0"/>
                <w:szCs w:val="21"/>
              </w:rPr>
              <w:t>i) 参与管理评审活动；</w:t>
            </w:r>
          </w:p>
          <w:p>
            <w:pPr>
              <w:spacing w:line="336" w:lineRule="auto"/>
              <w:ind w:left="661" w:leftChars="168" w:hanging="308" w:hangingChars="147"/>
              <w:rPr>
                <w:rFonts w:cs="宋体" w:asciiTheme="minorEastAsia" w:hAnsiTheme="minorEastAsia" w:eastAsiaTheme="minorEastAsia"/>
                <w:snapToGrid w:val="0"/>
                <w:color w:val="auto"/>
                <w:kern w:val="0"/>
                <w:szCs w:val="21"/>
              </w:rPr>
            </w:pPr>
            <w:r>
              <w:rPr>
                <w:rFonts w:hint="eastAsia" w:cs="宋体" w:asciiTheme="minorEastAsia" w:hAnsiTheme="minorEastAsia" w:eastAsiaTheme="minorEastAsia"/>
                <w:snapToGrid w:val="0"/>
                <w:color w:val="auto"/>
                <w:kern w:val="0"/>
                <w:szCs w:val="21"/>
              </w:rPr>
              <w:t>j)完成领导临时交办的任务。</w:t>
            </w:r>
          </w:p>
          <w:p>
            <w:pPr>
              <w:spacing w:line="400" w:lineRule="exact"/>
              <w:rPr>
                <w:rFonts w:ascii="宋体" w:hAnsi="Times New Roman" w:eastAsia="宋体" w:cs="宋体"/>
                <w:color w:val="auto"/>
                <w:szCs w:val="21"/>
              </w:rPr>
            </w:pPr>
            <w:r>
              <w:rPr>
                <w:rFonts w:hint="eastAsia" w:ascii="宋体" w:hAnsi="宋体" w:eastAsia="宋体" w:cs="宋体"/>
                <w:color w:val="auto"/>
                <w:szCs w:val="21"/>
              </w:rPr>
              <w:t>……</w:t>
            </w:r>
          </w:p>
          <w:p>
            <w:pPr>
              <w:widowControl/>
              <w:jc w:val="left"/>
              <w:rPr>
                <w:rFonts w:ascii="宋体" w:hAnsi="宋体" w:eastAsia="宋体" w:cs="Times New Roman"/>
                <w:color w:val="auto"/>
                <w:szCs w:val="21"/>
              </w:rPr>
            </w:pPr>
            <w:r>
              <w:rPr>
                <w:rFonts w:hint="eastAsia" w:ascii="宋体" w:hAnsi="Times New Roman" w:eastAsia="宋体" w:cs="Times New Roman"/>
                <w:color w:val="auto"/>
                <w:szCs w:val="21"/>
                <w:lang w:eastAsia="zh-CN"/>
              </w:rPr>
              <w:t>货运部</w:t>
            </w:r>
            <w:r>
              <w:rPr>
                <w:rFonts w:hint="eastAsia" w:ascii="宋体" w:hAnsi="Times New Roman" w:eastAsia="宋体" w:cs="Times New Roman"/>
                <w:color w:val="auto"/>
                <w:szCs w:val="21"/>
              </w:rPr>
              <w:t>负责人对部门职责清楚。</w:t>
            </w:r>
          </w:p>
        </w:tc>
        <w:tc>
          <w:tcPr>
            <w:tcW w:w="1064" w:type="dxa"/>
          </w:tcPr>
          <w:p>
            <w:pPr>
              <w:rPr>
                <w:rFonts w:hint="eastAsia" w:ascii="Times New Roman" w:hAnsi="Times New Roman" w:eastAsia="宋体" w:cs="Times New Roman"/>
                <w:color w:val="auto"/>
                <w:lang w:val="en-US" w:eastAsia="zh-CN"/>
              </w:rPr>
            </w:pPr>
            <w:r>
              <w:rPr>
                <w:rFonts w:hint="eastAsia" w:cs="Times New Roman"/>
                <w:color w:val="auto"/>
                <w:lang w:val="en-US" w:eastAsia="zh-CN"/>
              </w:rPr>
              <w:t>符合</w:t>
            </w:r>
          </w:p>
          <w:p>
            <w:pPr>
              <w:rPr>
                <w:rFonts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eastAsia="宋体" w:cs="新宋体"/>
                <w:color w:val="auto"/>
                <w:szCs w:val="21"/>
              </w:rPr>
            </w:pPr>
            <w:r>
              <w:rPr>
                <w:rFonts w:hint="eastAsia" w:ascii="宋体" w:hAnsi="宋体" w:eastAsia="宋体" w:cs="新宋体"/>
                <w:color w:val="auto"/>
                <w:szCs w:val="21"/>
              </w:rPr>
              <w:t>目标及其实现的策划</w:t>
            </w:r>
          </w:p>
        </w:tc>
        <w:tc>
          <w:tcPr>
            <w:tcW w:w="960" w:type="dxa"/>
          </w:tcPr>
          <w:p>
            <w:pPr>
              <w:rPr>
                <w:rFonts w:ascii="宋体" w:hAnsi="宋体" w:eastAsia="宋体" w:cs="宋体"/>
                <w:color w:val="auto"/>
                <w:szCs w:val="21"/>
              </w:rPr>
            </w:pPr>
            <w:r>
              <w:rPr>
                <w:rFonts w:hint="eastAsia" w:ascii="宋体" w:hAnsi="宋体" w:eastAsia="宋体" w:cs="宋体"/>
                <w:color w:val="auto"/>
                <w:szCs w:val="21"/>
              </w:rPr>
              <w:t>E6.2</w:t>
            </w:r>
          </w:p>
          <w:p>
            <w:pPr>
              <w:rPr>
                <w:rFonts w:ascii="宋体" w:hAnsi="宋体" w:eastAsia="宋体" w:cs="新宋体"/>
                <w:color w:val="auto"/>
                <w:szCs w:val="21"/>
              </w:rPr>
            </w:pPr>
          </w:p>
        </w:tc>
        <w:tc>
          <w:tcPr>
            <w:tcW w:w="10525" w:type="dxa"/>
          </w:tcPr>
          <w:p>
            <w:pPr>
              <w:spacing w:line="400" w:lineRule="atLeast"/>
              <w:ind w:right="170"/>
              <w:jc w:val="left"/>
              <w:rPr>
                <w:rFonts w:ascii="宋体" w:hAnsi="宋体" w:eastAsia="宋体" w:cs="Arial"/>
                <w:iCs/>
                <w:color w:val="auto"/>
                <w:szCs w:val="21"/>
                <w:highlight w:val="none"/>
              </w:rPr>
            </w:pPr>
            <w:r>
              <w:rPr>
                <w:rFonts w:hint="eastAsia" w:ascii="宋体" w:hAnsi="宋体" w:eastAsia="宋体" w:cs="Arial"/>
                <w:iCs/>
                <w:color w:val="auto"/>
                <w:szCs w:val="21"/>
              </w:rPr>
              <w:t>查</w:t>
            </w:r>
            <w:r>
              <w:rPr>
                <w:rFonts w:hint="eastAsia" w:ascii="宋体" w:hAnsi="宋体" w:eastAsia="宋体" w:cs="Arial"/>
                <w:iCs/>
                <w:color w:val="auto"/>
                <w:szCs w:val="21"/>
                <w:highlight w:val="none"/>
                <w:lang w:eastAsia="zh-CN"/>
              </w:rPr>
              <w:t>货运部</w:t>
            </w:r>
            <w:r>
              <w:rPr>
                <w:rFonts w:hint="eastAsia" w:ascii="宋体" w:hAnsi="宋体" w:eastAsia="宋体" w:cs="Arial"/>
                <w:iCs/>
                <w:color w:val="auto"/>
                <w:szCs w:val="21"/>
                <w:highlight w:val="none"/>
              </w:rPr>
              <w:t>的环境目标为：          考核情况（</w:t>
            </w:r>
            <w:r>
              <w:rPr>
                <w:rFonts w:hint="eastAsia" w:ascii="宋体" w:hAnsi="宋体" w:cs="Arial"/>
                <w:iCs/>
                <w:color w:val="auto"/>
                <w:szCs w:val="21"/>
                <w:highlight w:val="none"/>
                <w:lang w:eastAsia="zh-CN"/>
              </w:rPr>
              <w:t>2021</w:t>
            </w:r>
            <w:r>
              <w:rPr>
                <w:rFonts w:hint="eastAsia" w:ascii="宋体" w:hAnsi="宋体" w:cs="Arial"/>
                <w:iCs/>
                <w:color w:val="auto"/>
                <w:szCs w:val="21"/>
                <w:highlight w:val="none"/>
                <w:lang w:val="en-US" w:eastAsia="zh-CN"/>
              </w:rPr>
              <w:t>年1月</w:t>
            </w:r>
            <w:r>
              <w:rPr>
                <w:rFonts w:hint="eastAsia" w:ascii="宋体" w:hAnsi="宋体" w:eastAsia="宋体" w:cs="Arial"/>
                <w:iCs/>
                <w:color w:val="auto"/>
                <w:szCs w:val="21"/>
                <w:highlight w:val="none"/>
              </w:rPr>
              <w:t>-</w:t>
            </w:r>
            <w:r>
              <w:rPr>
                <w:rFonts w:hint="eastAsia" w:ascii="宋体" w:hAnsi="宋体" w:cs="Arial"/>
                <w:iCs/>
                <w:color w:val="auto"/>
                <w:szCs w:val="21"/>
                <w:highlight w:val="none"/>
                <w:lang w:eastAsia="zh-CN"/>
              </w:rPr>
              <w:t>2021</w:t>
            </w:r>
            <w:r>
              <w:rPr>
                <w:rFonts w:hint="eastAsia" w:ascii="宋体" w:hAnsi="宋体" w:cs="Arial"/>
                <w:iCs/>
                <w:color w:val="auto"/>
                <w:szCs w:val="21"/>
                <w:highlight w:val="none"/>
                <w:lang w:val="en-US" w:eastAsia="zh-CN"/>
              </w:rPr>
              <w:t>年8月</w:t>
            </w:r>
            <w:r>
              <w:rPr>
                <w:rFonts w:hint="eastAsia" w:ascii="宋体" w:hAnsi="宋体" w:eastAsia="宋体" w:cs="Arial"/>
                <w:iCs/>
                <w:color w:val="auto"/>
                <w:szCs w:val="21"/>
                <w:highlight w:val="none"/>
              </w:rPr>
              <w:t>）</w:t>
            </w:r>
          </w:p>
          <w:p>
            <w:pPr>
              <w:spacing w:line="400" w:lineRule="atLeast"/>
              <w:ind w:right="170" w:firstLine="405"/>
              <w:jc w:val="left"/>
              <w:rPr>
                <w:rFonts w:ascii="宋体" w:hAnsi="宋体" w:eastAsia="宋体" w:cs="Arial"/>
                <w:iCs/>
                <w:color w:val="auto"/>
                <w:szCs w:val="21"/>
                <w:highlight w:val="none"/>
              </w:rPr>
            </w:pPr>
            <w:r>
              <w:rPr>
                <w:rFonts w:hint="eastAsia" w:ascii="宋体" w:hAnsi="宋体" w:eastAsia="宋体" w:cs="Arial"/>
                <w:iCs/>
                <w:color w:val="auto"/>
                <w:szCs w:val="21"/>
                <w:highlight w:val="none"/>
              </w:rPr>
              <w:t>1）固废分类处置率100%</w:t>
            </w:r>
            <w:r>
              <w:rPr>
                <w:rFonts w:hint="eastAsia" w:ascii="宋体" w:hAnsi="宋体" w:eastAsia="宋体" w:cs="Arial"/>
                <w:iCs/>
                <w:color w:val="auto"/>
                <w:szCs w:val="21"/>
                <w:highlight w:val="none"/>
                <w:lang w:eastAsia="zh-CN"/>
              </w:rPr>
              <w:t>；</w:t>
            </w:r>
            <w:r>
              <w:rPr>
                <w:rFonts w:hint="eastAsia" w:ascii="宋体" w:hAnsi="宋体" w:eastAsia="宋体" w:cs="Arial"/>
                <w:iCs/>
                <w:color w:val="auto"/>
                <w:szCs w:val="21"/>
                <w:highlight w:val="none"/>
              </w:rPr>
              <w:t xml:space="preserve">               </w:t>
            </w:r>
            <w:r>
              <w:rPr>
                <w:rFonts w:hint="eastAsia" w:ascii="宋体" w:hAnsi="宋体" w:cs="Arial"/>
                <w:iCs/>
                <w:color w:val="auto"/>
                <w:szCs w:val="21"/>
                <w:highlight w:val="none"/>
                <w:lang w:val="en-US" w:eastAsia="zh-CN"/>
              </w:rPr>
              <w:t>实测：</w:t>
            </w:r>
            <w:r>
              <w:rPr>
                <w:rFonts w:hint="eastAsia" w:ascii="宋体" w:hAnsi="宋体" w:eastAsia="宋体" w:cs="Arial"/>
                <w:iCs/>
                <w:color w:val="auto"/>
                <w:szCs w:val="21"/>
                <w:highlight w:val="none"/>
              </w:rPr>
              <w:t>100%</w:t>
            </w:r>
          </w:p>
          <w:p>
            <w:pPr>
              <w:spacing w:line="400" w:lineRule="atLeast"/>
              <w:ind w:right="170"/>
              <w:jc w:val="left"/>
              <w:rPr>
                <w:rFonts w:ascii="宋体" w:hAnsi="宋体" w:eastAsia="宋体" w:cs="宋体"/>
                <w:color w:val="auto"/>
                <w:szCs w:val="21"/>
                <w:highlight w:val="none"/>
              </w:rPr>
            </w:pPr>
            <w:r>
              <w:rPr>
                <w:rFonts w:hint="eastAsia" w:ascii="宋体" w:hAnsi="宋体" w:eastAsia="宋体" w:cs="宋体"/>
                <w:color w:val="auto"/>
                <w:szCs w:val="21"/>
                <w:highlight w:val="none"/>
              </w:rPr>
              <w:t>查：</w:t>
            </w:r>
            <w:r>
              <w:rPr>
                <w:rFonts w:hint="eastAsia" w:ascii="宋体" w:hAnsi="宋体" w:cs="Arial"/>
                <w:iCs/>
                <w:color w:val="auto"/>
                <w:szCs w:val="21"/>
                <w:highlight w:val="none"/>
                <w:lang w:eastAsia="zh-CN"/>
              </w:rPr>
              <w:t>2021</w:t>
            </w:r>
            <w:r>
              <w:rPr>
                <w:rFonts w:hint="eastAsia" w:ascii="宋体" w:hAnsi="宋体" w:cs="Arial"/>
                <w:iCs/>
                <w:color w:val="auto"/>
                <w:szCs w:val="21"/>
                <w:highlight w:val="none"/>
                <w:lang w:val="en-US" w:eastAsia="zh-CN"/>
              </w:rPr>
              <w:t>年1月</w:t>
            </w:r>
            <w:r>
              <w:rPr>
                <w:rFonts w:hint="eastAsia" w:ascii="宋体" w:hAnsi="宋体" w:eastAsia="宋体" w:cs="Arial"/>
                <w:iCs/>
                <w:color w:val="auto"/>
                <w:szCs w:val="21"/>
                <w:highlight w:val="none"/>
              </w:rPr>
              <w:t>-</w:t>
            </w:r>
            <w:r>
              <w:rPr>
                <w:rFonts w:hint="eastAsia" w:ascii="宋体" w:hAnsi="宋体" w:cs="Arial"/>
                <w:iCs/>
                <w:color w:val="auto"/>
                <w:szCs w:val="21"/>
                <w:highlight w:val="none"/>
                <w:lang w:eastAsia="zh-CN"/>
              </w:rPr>
              <w:t>2021</w:t>
            </w:r>
            <w:r>
              <w:rPr>
                <w:rFonts w:hint="eastAsia" w:ascii="宋体" w:hAnsi="宋体" w:cs="Arial"/>
                <w:iCs/>
                <w:color w:val="auto"/>
                <w:szCs w:val="21"/>
                <w:highlight w:val="none"/>
                <w:lang w:val="en-US" w:eastAsia="zh-CN"/>
              </w:rPr>
              <w:t>年8月</w:t>
            </w:r>
            <w:r>
              <w:rPr>
                <w:rFonts w:hint="eastAsia" w:ascii="宋体" w:hAnsi="宋体" w:eastAsia="宋体" w:cs="Arial"/>
                <w:iCs/>
                <w:color w:val="auto"/>
                <w:szCs w:val="21"/>
                <w:highlight w:val="none"/>
                <w:lang w:eastAsia="zh-CN"/>
              </w:rPr>
              <w:t>货运部</w:t>
            </w:r>
            <w:r>
              <w:rPr>
                <w:rFonts w:hint="eastAsia" w:ascii="宋体" w:hAnsi="宋体" w:eastAsia="宋体" w:cs="宋体"/>
                <w:color w:val="auto"/>
                <w:szCs w:val="21"/>
                <w:highlight w:val="none"/>
              </w:rPr>
              <w:t>目标完成情况：均能达到要求。</w:t>
            </w:r>
          </w:p>
          <w:p>
            <w:pPr>
              <w:spacing w:line="400" w:lineRule="exact"/>
              <w:rPr>
                <w:rFonts w:ascii="宋体" w:hAnsi="宋体" w:eastAsia="宋体" w:cs="Times New Roman"/>
                <w:color w:val="auto"/>
                <w:szCs w:val="21"/>
              </w:rPr>
            </w:pPr>
            <w:r>
              <w:rPr>
                <w:rFonts w:hint="eastAsia" w:ascii="宋体" w:hAnsi="宋体" w:eastAsia="宋体" w:cs="宋体"/>
                <w:color w:val="auto"/>
                <w:szCs w:val="21"/>
                <w:highlight w:val="none"/>
              </w:rPr>
              <w:t>查，公司编制了环境安全目标管理实施方案：制定、执行程序或作业文件；加强监测和测量；培训与教育；应急响应。</w:t>
            </w:r>
          </w:p>
        </w:tc>
        <w:tc>
          <w:tcPr>
            <w:tcW w:w="1064" w:type="dxa"/>
          </w:tcPr>
          <w:p>
            <w:pPr>
              <w:rPr>
                <w:rFonts w:ascii="Times New Roman" w:hAnsi="Times New Roman" w:eastAsia="宋体" w:cs="Times New Roman"/>
                <w:color w:val="auto"/>
              </w:rPr>
            </w:pPr>
          </w:p>
        </w:tc>
      </w:tr>
    </w:tbl>
    <w:p>
      <w:pPr>
        <w:widowControl w:val="0"/>
        <w:snapToGrid w:val="0"/>
        <w:jc w:val="left"/>
        <w:rPr>
          <w:rFonts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说明：不符合标注N</w:t>
      </w:r>
    </w:p>
    <w:p>
      <w:pPr>
        <w:rPr>
          <w:rFonts w:hint="eastAsia" w:ascii="隶书" w:hAnsi="宋体" w:eastAsia="隶书" w:cs="Times New Roman"/>
          <w:bCs/>
          <w:color w:val="auto"/>
          <w:sz w:val="36"/>
          <w:szCs w:val="36"/>
        </w:rPr>
      </w:pPr>
      <w:r>
        <w:rPr>
          <w:rFonts w:hint="eastAsia" w:ascii="隶书" w:hAnsi="宋体" w:eastAsia="隶书" w:cs="Times New Roman"/>
          <w:bCs/>
          <w:color w:val="auto"/>
          <w:sz w:val="36"/>
          <w:szCs w:val="36"/>
        </w:rPr>
        <w:br w:type="page"/>
      </w:r>
    </w:p>
    <w:p>
      <w:pPr>
        <w:spacing w:line="480" w:lineRule="exact"/>
        <w:jc w:val="center"/>
        <w:rPr>
          <w:rFonts w:ascii="隶书" w:hAnsi="宋体" w:eastAsia="隶书" w:cs="Times New Roman"/>
          <w:bCs/>
          <w:color w:val="auto"/>
          <w:sz w:val="36"/>
          <w:szCs w:val="36"/>
        </w:rPr>
      </w:pPr>
      <w:r>
        <w:rPr>
          <w:rFonts w:hint="eastAsia" w:ascii="隶书" w:hAnsi="宋体" w:eastAsia="隶书" w:cs="Times New Roman"/>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01"/>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过程与活动、</w:t>
            </w:r>
          </w:p>
          <w:p>
            <w:pPr>
              <w:jc w:val="center"/>
              <w:rPr>
                <w:rFonts w:ascii="Times New Roman" w:hAnsi="Times New Roman" w:eastAsia="宋体" w:cs="Times New Roman"/>
                <w:color w:val="auto"/>
              </w:rPr>
            </w:pPr>
            <w:r>
              <w:rPr>
                <w:rFonts w:hint="eastAsia" w:ascii="Times New Roman" w:hAnsi="Times New Roman" w:eastAsia="宋体" w:cs="Times New Roman"/>
                <w:color w:val="auto"/>
                <w:sz w:val="24"/>
                <w:szCs w:val="24"/>
              </w:rPr>
              <w:t>抽样计划</w:t>
            </w:r>
          </w:p>
        </w:tc>
        <w:tc>
          <w:tcPr>
            <w:tcW w:w="960" w:type="dxa"/>
            <w:vMerge w:val="restart"/>
            <w:vAlign w:val="center"/>
          </w:tcPr>
          <w:p>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涉及</w:t>
            </w:r>
          </w:p>
          <w:p>
            <w:pPr>
              <w:rPr>
                <w:rFonts w:ascii="Times New Roman" w:hAnsi="Times New Roman" w:eastAsia="宋体" w:cs="Times New Roman"/>
                <w:color w:val="auto"/>
              </w:rPr>
            </w:pPr>
            <w:r>
              <w:rPr>
                <w:rFonts w:hint="eastAsia" w:ascii="Times New Roman" w:hAnsi="Times New Roman" w:eastAsia="宋体" w:cs="Times New Roman"/>
                <w:color w:val="auto"/>
                <w:sz w:val="24"/>
                <w:szCs w:val="24"/>
              </w:rPr>
              <w:t>条款</w:t>
            </w:r>
          </w:p>
        </w:tc>
        <w:tc>
          <w:tcPr>
            <w:tcW w:w="10501" w:type="dxa"/>
            <w:vAlign w:val="center"/>
          </w:tcPr>
          <w:p>
            <w:pP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受审核部门：</w:t>
            </w:r>
            <w:r>
              <w:rPr>
                <w:rFonts w:hint="eastAsia" w:ascii="Times New Roman" w:hAnsi="Times New Roman" w:eastAsia="宋体" w:cs="Times New Roman"/>
                <w:color w:val="auto"/>
                <w:sz w:val="24"/>
                <w:szCs w:val="24"/>
                <w:lang w:val="en-US" w:eastAsia="zh-CN"/>
              </w:rPr>
              <w:t>货运</w:t>
            </w:r>
            <w:r>
              <w:rPr>
                <w:rFonts w:hint="eastAsia" w:ascii="Times New Roman" w:hAnsi="Times New Roman" w:eastAsia="宋体" w:cs="Times New Roman"/>
                <w:color w:val="auto"/>
                <w:sz w:val="24"/>
                <w:szCs w:val="24"/>
              </w:rPr>
              <w:t>部   主管领导：</w:t>
            </w:r>
            <w:r>
              <w:rPr>
                <w:rFonts w:hint="eastAsia" w:cs="Times New Roman"/>
                <w:color w:val="auto"/>
                <w:sz w:val="24"/>
                <w:szCs w:val="24"/>
                <w:lang w:val="en-US" w:eastAsia="zh-CN"/>
              </w:rPr>
              <w:t>李祥华，</w:t>
            </w:r>
            <w:r>
              <w:rPr>
                <w:rFonts w:hint="eastAsia" w:ascii="Times New Roman" w:hAnsi="Times New Roman" w:eastAsia="宋体" w:cs="Times New Roman"/>
                <w:color w:val="auto"/>
                <w:sz w:val="24"/>
                <w:szCs w:val="24"/>
              </w:rPr>
              <w:t xml:space="preserve">  陪同人员：</w:t>
            </w:r>
            <w:r>
              <w:rPr>
                <w:rFonts w:hint="eastAsia" w:cs="Times New Roman"/>
                <w:color w:val="auto"/>
                <w:sz w:val="24"/>
                <w:szCs w:val="24"/>
                <w:lang w:val="en-US" w:eastAsia="zh-CN"/>
              </w:rPr>
              <w:t>李祥华</w:t>
            </w:r>
          </w:p>
        </w:tc>
        <w:tc>
          <w:tcPr>
            <w:tcW w:w="1088" w:type="dxa"/>
            <w:vMerge w:val="restart"/>
            <w:vAlign w:val="center"/>
          </w:tcPr>
          <w:p>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Times New Roman" w:hAnsi="Times New Roman" w:eastAsia="宋体" w:cs="Times New Roman"/>
                <w:color w:val="auto"/>
              </w:rPr>
            </w:pPr>
          </w:p>
        </w:tc>
        <w:tc>
          <w:tcPr>
            <w:tcW w:w="960" w:type="dxa"/>
            <w:vMerge w:val="continue"/>
            <w:vAlign w:val="center"/>
          </w:tcPr>
          <w:p>
            <w:pPr>
              <w:rPr>
                <w:rFonts w:ascii="Times New Roman" w:hAnsi="Times New Roman" w:eastAsia="宋体" w:cs="Times New Roman"/>
                <w:color w:val="auto"/>
              </w:rPr>
            </w:pPr>
          </w:p>
        </w:tc>
        <w:tc>
          <w:tcPr>
            <w:tcW w:w="10501" w:type="dxa"/>
            <w:vAlign w:val="center"/>
          </w:tcPr>
          <w:p>
            <w:pPr>
              <w:spacing w:before="12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sz w:val="24"/>
                <w:szCs w:val="24"/>
              </w:rPr>
              <w:t>审核员：杨珍</w:t>
            </w:r>
            <w:r>
              <w:rPr>
                <w:rFonts w:hint="eastAsia" w:ascii="Times New Roman" w:hAnsi="Times New Roman" w:eastAsia="宋体" w:cs="Times New Roman"/>
                <w:color w:val="auto"/>
                <w:sz w:val="24"/>
                <w:szCs w:val="24"/>
                <w:lang w:val="en-US" w:eastAsia="zh-CN"/>
              </w:rPr>
              <w:t>全、余家龙（S实习）、冉景洲（S实习）</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审核时间：</w:t>
            </w:r>
            <w:r>
              <w:rPr>
                <w:rFonts w:hint="eastAsia" w:ascii="Times New Roman" w:hAnsi="Times New Roman" w:eastAsia="宋体" w:cs="Times New Roman"/>
                <w:color w:val="auto"/>
                <w:sz w:val="24"/>
                <w:szCs w:val="24"/>
                <w:lang w:eastAsia="zh-CN"/>
              </w:rPr>
              <w:t>2021.9.9</w:t>
            </w:r>
          </w:p>
        </w:tc>
        <w:tc>
          <w:tcPr>
            <w:tcW w:w="1088" w:type="dxa"/>
            <w:vMerge w:val="continue"/>
          </w:tcPr>
          <w:p>
            <w:pPr>
              <w:rPr>
                <w:rFonts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Times New Roman" w:hAnsi="Times New Roman" w:eastAsia="宋体" w:cs="Times New Roman"/>
                <w:color w:val="auto"/>
              </w:rPr>
            </w:pPr>
          </w:p>
        </w:tc>
        <w:tc>
          <w:tcPr>
            <w:tcW w:w="960" w:type="dxa"/>
            <w:vMerge w:val="continue"/>
            <w:vAlign w:val="center"/>
          </w:tcPr>
          <w:p>
            <w:pPr>
              <w:rPr>
                <w:rFonts w:ascii="Times New Roman" w:hAnsi="Times New Roman" w:eastAsia="宋体" w:cs="Times New Roman"/>
                <w:color w:val="auto"/>
              </w:rPr>
            </w:pPr>
          </w:p>
        </w:tc>
        <w:tc>
          <w:tcPr>
            <w:tcW w:w="10501" w:type="dxa"/>
            <w:vAlign w:val="center"/>
          </w:tcPr>
          <w:p>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审核条款：</w:t>
            </w:r>
          </w:p>
        </w:tc>
        <w:tc>
          <w:tcPr>
            <w:tcW w:w="1088" w:type="dxa"/>
            <w:vMerge w:val="continue"/>
          </w:tcPr>
          <w:p>
            <w:pPr>
              <w:rPr>
                <w:rFonts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left"/>
              <w:rPr>
                <w:rFonts w:ascii="宋体" w:hAnsi="宋体" w:eastAsia="宋体" w:cs="新宋体"/>
                <w:color w:val="auto"/>
                <w:szCs w:val="21"/>
              </w:rPr>
            </w:pPr>
            <w:r>
              <w:rPr>
                <w:rFonts w:hint="eastAsia" w:ascii="宋体" w:hAnsi="宋体" w:eastAsia="宋体" w:cs="新宋体"/>
                <w:color w:val="auto"/>
                <w:szCs w:val="21"/>
              </w:rPr>
              <w:t>组织的角色、职责和权限</w:t>
            </w:r>
          </w:p>
          <w:p>
            <w:pPr>
              <w:adjustRightInd w:val="0"/>
              <w:snapToGrid w:val="0"/>
              <w:jc w:val="center"/>
              <w:rPr>
                <w:rFonts w:ascii="宋体" w:hAnsi="宋体" w:eastAsia="宋体" w:cs="新宋体"/>
                <w:color w:val="auto"/>
                <w:szCs w:val="21"/>
              </w:rPr>
            </w:pPr>
          </w:p>
        </w:tc>
        <w:tc>
          <w:tcPr>
            <w:tcW w:w="960" w:type="dxa"/>
          </w:tcPr>
          <w:p>
            <w:pPr>
              <w:tabs>
                <w:tab w:val="center" w:pos="3169"/>
              </w:tabs>
              <w:spacing w:line="400" w:lineRule="exact"/>
              <w:rPr>
                <w:rFonts w:ascii="宋体" w:hAnsi="宋体" w:eastAsia="宋体" w:cs="宋体"/>
                <w:color w:val="auto"/>
                <w:szCs w:val="21"/>
              </w:rPr>
            </w:pPr>
            <w:r>
              <w:rPr>
                <w:rFonts w:hint="eastAsia" w:ascii="宋体" w:hAnsi="宋体" w:eastAsia="宋体" w:cs="宋体"/>
                <w:color w:val="auto"/>
                <w:szCs w:val="21"/>
                <w:lang w:val="en-US" w:eastAsia="zh-CN"/>
              </w:rPr>
              <w:t>S</w:t>
            </w:r>
            <w:r>
              <w:rPr>
                <w:rFonts w:hint="eastAsia" w:ascii="宋体" w:hAnsi="宋体" w:eastAsia="宋体" w:cs="宋体"/>
                <w:color w:val="auto"/>
                <w:szCs w:val="21"/>
              </w:rPr>
              <w:t xml:space="preserve">5.3； </w:t>
            </w:r>
          </w:p>
          <w:p>
            <w:pPr>
              <w:rPr>
                <w:rFonts w:ascii="Times New Roman" w:hAnsi="Times New Roman" w:eastAsia="宋体" w:cs="Times New Roman"/>
                <w:color w:val="auto"/>
                <w:szCs w:val="21"/>
              </w:rPr>
            </w:pPr>
          </w:p>
          <w:p>
            <w:pPr>
              <w:rPr>
                <w:rFonts w:ascii="宋体" w:hAnsi="宋体" w:eastAsia="宋体" w:cs="新宋体"/>
                <w:color w:val="auto"/>
                <w:szCs w:val="21"/>
              </w:rPr>
            </w:pPr>
          </w:p>
        </w:tc>
        <w:tc>
          <w:tcPr>
            <w:tcW w:w="10501" w:type="dxa"/>
          </w:tcPr>
          <w:p>
            <w:pPr>
              <w:autoSpaceDE w:val="0"/>
              <w:autoSpaceDN w:val="0"/>
              <w:adjustRightInd w:val="0"/>
              <w:spacing w:line="400" w:lineRule="exact"/>
              <w:jc w:val="left"/>
              <w:rPr>
                <w:rFonts w:ascii="宋体" w:hAnsi="Times New Roman" w:eastAsia="宋体" w:cs="宋体"/>
                <w:color w:val="auto"/>
                <w:szCs w:val="21"/>
              </w:rPr>
            </w:pPr>
            <w:r>
              <w:rPr>
                <w:rFonts w:hint="eastAsia" w:ascii="宋体" w:hAnsi="Times New Roman" w:eastAsia="宋体" w:cs="宋体"/>
                <w:color w:val="auto"/>
                <w:szCs w:val="21"/>
              </w:rPr>
              <w:t>查，</w:t>
            </w:r>
            <w:r>
              <w:rPr>
                <w:rFonts w:hint="eastAsia" w:ascii="宋体" w:hAnsi="Times New Roman" w:eastAsia="宋体" w:cs="宋体"/>
                <w:color w:val="auto"/>
                <w:szCs w:val="21"/>
                <w:lang w:eastAsia="zh-CN"/>
              </w:rPr>
              <w:t>货运部</w:t>
            </w:r>
            <w:r>
              <w:rPr>
                <w:rFonts w:hint="eastAsia" w:ascii="宋体" w:hAnsi="Times New Roman" w:eastAsia="宋体" w:cs="宋体"/>
                <w:color w:val="auto"/>
                <w:szCs w:val="21"/>
              </w:rPr>
              <w:t>的岗位职责和权限如下：</w:t>
            </w:r>
          </w:p>
          <w:p>
            <w:pPr>
              <w:spacing w:line="336" w:lineRule="auto"/>
              <w:ind w:left="661" w:leftChars="168" w:hanging="308" w:hangingChars="147"/>
              <w:rPr>
                <w:rFonts w:cs="宋体" w:asciiTheme="minorEastAsia" w:hAnsiTheme="minorEastAsia" w:eastAsiaTheme="minorEastAsia"/>
                <w:snapToGrid w:val="0"/>
                <w:color w:val="auto"/>
                <w:kern w:val="0"/>
                <w:szCs w:val="21"/>
              </w:rPr>
            </w:pPr>
            <w:r>
              <w:rPr>
                <w:rFonts w:hint="eastAsia" w:cs="宋体" w:asciiTheme="minorEastAsia" w:hAnsiTheme="minorEastAsia" w:eastAsiaTheme="minorEastAsia"/>
                <w:snapToGrid w:val="0"/>
                <w:color w:val="auto"/>
                <w:kern w:val="0"/>
                <w:szCs w:val="21"/>
              </w:rPr>
              <w:t>a) 负责货物运输管理；</w:t>
            </w:r>
          </w:p>
          <w:p>
            <w:pPr>
              <w:spacing w:line="336" w:lineRule="auto"/>
              <w:ind w:left="661" w:leftChars="168" w:hanging="308" w:hangingChars="147"/>
              <w:rPr>
                <w:rFonts w:cs="宋体" w:asciiTheme="minorEastAsia" w:hAnsiTheme="minorEastAsia" w:eastAsiaTheme="minorEastAsia"/>
                <w:snapToGrid w:val="0"/>
                <w:color w:val="auto"/>
                <w:kern w:val="0"/>
                <w:szCs w:val="21"/>
              </w:rPr>
            </w:pPr>
            <w:r>
              <w:rPr>
                <w:rFonts w:hint="eastAsia" w:cs="宋体" w:asciiTheme="minorEastAsia" w:hAnsiTheme="minorEastAsia" w:eastAsiaTheme="minorEastAsia"/>
                <w:snapToGrid w:val="0"/>
                <w:color w:val="auto"/>
                <w:kern w:val="0"/>
                <w:szCs w:val="21"/>
              </w:rPr>
              <w:t>b) 负责开票、验货、组织装卸和对运输回单的整理等；</w:t>
            </w:r>
          </w:p>
          <w:p>
            <w:pPr>
              <w:spacing w:line="336" w:lineRule="auto"/>
              <w:ind w:left="661" w:leftChars="168" w:hanging="308" w:hangingChars="147"/>
              <w:rPr>
                <w:rFonts w:cs="宋体" w:asciiTheme="minorEastAsia" w:hAnsiTheme="minorEastAsia" w:eastAsiaTheme="minorEastAsia"/>
                <w:snapToGrid w:val="0"/>
                <w:color w:val="auto"/>
                <w:kern w:val="0"/>
                <w:szCs w:val="21"/>
              </w:rPr>
            </w:pPr>
            <w:r>
              <w:rPr>
                <w:rFonts w:hint="eastAsia" w:cs="宋体" w:asciiTheme="minorEastAsia" w:hAnsiTheme="minorEastAsia" w:eastAsiaTheme="minorEastAsia"/>
                <w:snapToGrid w:val="0"/>
                <w:color w:val="auto"/>
                <w:kern w:val="0"/>
                <w:szCs w:val="21"/>
              </w:rPr>
              <w:t>c)负责货物运输过程确认；</w:t>
            </w:r>
          </w:p>
          <w:p>
            <w:pPr>
              <w:spacing w:line="336" w:lineRule="auto"/>
              <w:ind w:left="661" w:leftChars="168" w:hanging="308" w:hangingChars="147"/>
              <w:rPr>
                <w:rFonts w:cs="宋体" w:asciiTheme="minorEastAsia" w:hAnsiTheme="minorEastAsia" w:eastAsiaTheme="minorEastAsia"/>
                <w:snapToGrid w:val="0"/>
                <w:color w:val="auto"/>
                <w:kern w:val="0"/>
                <w:szCs w:val="21"/>
              </w:rPr>
            </w:pPr>
            <w:r>
              <w:rPr>
                <w:rFonts w:hint="eastAsia" w:cs="宋体" w:asciiTheme="minorEastAsia" w:hAnsiTheme="minorEastAsia" w:eastAsiaTheme="minorEastAsia"/>
                <w:snapToGrid w:val="0"/>
                <w:color w:val="auto"/>
                <w:kern w:val="0"/>
                <w:szCs w:val="21"/>
              </w:rPr>
              <w:t>d)负责运输外包方的评价、选择和运输管理；</w:t>
            </w:r>
          </w:p>
          <w:p>
            <w:pPr>
              <w:spacing w:line="336" w:lineRule="auto"/>
              <w:ind w:left="661" w:leftChars="168" w:hanging="308" w:hangingChars="147"/>
              <w:rPr>
                <w:rFonts w:cs="宋体" w:asciiTheme="minorEastAsia" w:hAnsiTheme="minorEastAsia" w:eastAsiaTheme="minorEastAsia"/>
                <w:snapToGrid w:val="0"/>
                <w:color w:val="auto"/>
                <w:kern w:val="0"/>
                <w:szCs w:val="21"/>
              </w:rPr>
            </w:pPr>
            <w:r>
              <w:rPr>
                <w:rFonts w:hint="eastAsia" w:cs="宋体" w:asciiTheme="minorEastAsia" w:hAnsiTheme="minorEastAsia" w:eastAsiaTheme="minorEastAsia"/>
                <w:snapToGrid w:val="0"/>
                <w:color w:val="auto"/>
                <w:kern w:val="0"/>
                <w:szCs w:val="21"/>
              </w:rPr>
              <w:t>e)负责部分外委车辆信息收集、分析、选定、驾驶员的调度和安排；</w:t>
            </w:r>
          </w:p>
          <w:p>
            <w:pPr>
              <w:spacing w:line="336" w:lineRule="auto"/>
              <w:ind w:left="661" w:leftChars="168" w:hanging="308" w:hangingChars="147"/>
              <w:rPr>
                <w:rFonts w:cs="宋体" w:asciiTheme="minorEastAsia" w:hAnsiTheme="minorEastAsia" w:eastAsiaTheme="minorEastAsia"/>
                <w:snapToGrid w:val="0"/>
                <w:color w:val="auto"/>
                <w:kern w:val="0"/>
                <w:szCs w:val="21"/>
              </w:rPr>
            </w:pPr>
            <w:r>
              <w:rPr>
                <w:rFonts w:hint="eastAsia" w:cs="宋体" w:asciiTheme="minorEastAsia" w:hAnsiTheme="minorEastAsia" w:eastAsiaTheme="minorEastAsia"/>
                <w:snapToGrid w:val="0"/>
                <w:color w:val="auto"/>
                <w:kern w:val="0"/>
                <w:szCs w:val="21"/>
              </w:rPr>
              <w:t>f)负责车辆在途监控管理</w:t>
            </w:r>
          </w:p>
          <w:p>
            <w:pPr>
              <w:spacing w:line="336" w:lineRule="auto"/>
              <w:ind w:left="661" w:leftChars="168" w:hanging="308" w:hangingChars="147"/>
              <w:rPr>
                <w:rFonts w:cs="宋体" w:asciiTheme="minorEastAsia" w:hAnsiTheme="minorEastAsia" w:eastAsiaTheme="minorEastAsia"/>
                <w:snapToGrid w:val="0"/>
                <w:color w:val="auto"/>
                <w:kern w:val="0"/>
                <w:szCs w:val="21"/>
              </w:rPr>
            </w:pPr>
            <w:r>
              <w:rPr>
                <w:rFonts w:hint="eastAsia" w:cs="宋体" w:asciiTheme="minorEastAsia" w:hAnsiTheme="minorEastAsia" w:eastAsiaTheme="minorEastAsia"/>
                <w:snapToGrid w:val="0"/>
                <w:color w:val="auto"/>
                <w:kern w:val="0"/>
                <w:szCs w:val="21"/>
              </w:rPr>
              <w:t>g)负责项目合同整理归档；</w:t>
            </w:r>
          </w:p>
          <w:p>
            <w:pPr>
              <w:spacing w:line="336" w:lineRule="auto"/>
              <w:ind w:left="661" w:leftChars="168" w:hanging="308" w:hangingChars="147"/>
              <w:rPr>
                <w:rFonts w:cs="宋体" w:asciiTheme="minorEastAsia" w:hAnsiTheme="minorEastAsia" w:eastAsiaTheme="minorEastAsia"/>
                <w:snapToGrid w:val="0"/>
                <w:color w:val="auto"/>
                <w:kern w:val="0"/>
                <w:szCs w:val="21"/>
              </w:rPr>
            </w:pPr>
            <w:r>
              <w:rPr>
                <w:rFonts w:hint="eastAsia" w:cs="宋体" w:asciiTheme="minorEastAsia" w:hAnsiTheme="minorEastAsia" w:eastAsiaTheme="minorEastAsia"/>
                <w:snapToGrid w:val="0"/>
                <w:color w:val="auto"/>
                <w:kern w:val="0"/>
                <w:szCs w:val="21"/>
              </w:rPr>
              <w:t>h) 负责本部门环境因素识别评价、危险源辨识和风险评价，制定、实施相应的控制措施；</w:t>
            </w:r>
          </w:p>
          <w:p>
            <w:pPr>
              <w:spacing w:line="336" w:lineRule="auto"/>
              <w:ind w:left="661" w:leftChars="168" w:hanging="308" w:hangingChars="147"/>
              <w:rPr>
                <w:rFonts w:cs="宋体" w:asciiTheme="minorEastAsia" w:hAnsiTheme="minorEastAsia" w:eastAsiaTheme="minorEastAsia"/>
                <w:snapToGrid w:val="0"/>
                <w:color w:val="auto"/>
                <w:kern w:val="0"/>
                <w:szCs w:val="21"/>
              </w:rPr>
            </w:pPr>
            <w:r>
              <w:rPr>
                <w:rFonts w:hint="eastAsia" w:cs="宋体" w:asciiTheme="minorEastAsia" w:hAnsiTheme="minorEastAsia" w:eastAsiaTheme="minorEastAsia"/>
                <w:snapToGrid w:val="0"/>
                <w:color w:val="auto"/>
                <w:kern w:val="0"/>
                <w:szCs w:val="21"/>
              </w:rPr>
              <w:t>i) 参与管理评审活动；</w:t>
            </w:r>
          </w:p>
          <w:p>
            <w:pPr>
              <w:spacing w:line="336" w:lineRule="auto"/>
              <w:ind w:left="661" w:leftChars="168" w:hanging="308" w:hangingChars="147"/>
              <w:rPr>
                <w:rFonts w:cs="宋体" w:asciiTheme="minorEastAsia" w:hAnsiTheme="minorEastAsia" w:eastAsiaTheme="minorEastAsia"/>
                <w:snapToGrid w:val="0"/>
                <w:color w:val="auto"/>
                <w:kern w:val="0"/>
                <w:szCs w:val="21"/>
              </w:rPr>
            </w:pPr>
            <w:r>
              <w:rPr>
                <w:rFonts w:hint="eastAsia" w:cs="宋体" w:asciiTheme="minorEastAsia" w:hAnsiTheme="minorEastAsia" w:eastAsiaTheme="minorEastAsia"/>
                <w:snapToGrid w:val="0"/>
                <w:color w:val="auto"/>
                <w:kern w:val="0"/>
                <w:szCs w:val="21"/>
              </w:rPr>
              <w:t>j)完成领导临时交办的任务。</w:t>
            </w:r>
          </w:p>
          <w:p>
            <w:pPr>
              <w:spacing w:line="400" w:lineRule="exact"/>
              <w:rPr>
                <w:rFonts w:ascii="宋体" w:hAnsi="Times New Roman" w:eastAsia="宋体" w:cs="宋体"/>
                <w:color w:val="auto"/>
                <w:szCs w:val="21"/>
              </w:rPr>
            </w:pPr>
            <w:r>
              <w:rPr>
                <w:rFonts w:hint="eastAsia" w:ascii="宋体" w:hAnsi="宋体" w:eastAsia="宋体" w:cs="宋体"/>
                <w:color w:val="auto"/>
                <w:szCs w:val="21"/>
              </w:rPr>
              <w:t>……</w:t>
            </w:r>
          </w:p>
          <w:p>
            <w:pPr>
              <w:widowControl/>
              <w:jc w:val="left"/>
              <w:rPr>
                <w:rFonts w:ascii="宋体" w:hAnsi="宋体" w:eastAsia="宋体" w:cs="Times New Roman"/>
                <w:color w:val="auto"/>
                <w:szCs w:val="21"/>
              </w:rPr>
            </w:pPr>
            <w:r>
              <w:rPr>
                <w:rFonts w:hint="eastAsia" w:ascii="宋体" w:hAnsi="Times New Roman" w:eastAsia="宋体" w:cs="Times New Roman"/>
                <w:color w:val="auto"/>
                <w:szCs w:val="21"/>
                <w:lang w:eastAsia="zh-CN"/>
              </w:rPr>
              <w:t>货运部</w:t>
            </w:r>
            <w:r>
              <w:rPr>
                <w:rFonts w:hint="eastAsia" w:ascii="宋体" w:hAnsi="Times New Roman" w:eastAsia="宋体" w:cs="Times New Roman"/>
                <w:color w:val="auto"/>
                <w:szCs w:val="21"/>
              </w:rPr>
              <w:t>负责人对部门职责清楚。</w:t>
            </w:r>
          </w:p>
        </w:tc>
        <w:tc>
          <w:tcPr>
            <w:tcW w:w="1088" w:type="dxa"/>
          </w:tcPr>
          <w:p>
            <w:pPr>
              <w:rPr>
                <w:rFonts w:hint="eastAsia" w:ascii="Times New Roman" w:hAnsi="Times New Roman" w:eastAsia="宋体" w:cs="Times New Roman"/>
                <w:color w:val="auto"/>
                <w:lang w:val="en-US" w:eastAsia="zh-CN"/>
              </w:rPr>
            </w:pPr>
            <w:r>
              <w:rPr>
                <w:rFonts w:hint="eastAsia" w:cs="Times New Roman"/>
                <w:color w:val="auto"/>
                <w:lang w:val="en-US" w:eastAsia="zh-CN"/>
              </w:rPr>
              <w:t>符合</w:t>
            </w:r>
          </w:p>
          <w:p>
            <w:pPr>
              <w:rPr>
                <w:rFonts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eastAsia="宋体" w:cs="新宋体"/>
                <w:color w:val="auto"/>
                <w:szCs w:val="21"/>
              </w:rPr>
            </w:pPr>
            <w:r>
              <w:rPr>
                <w:rFonts w:hint="eastAsia" w:ascii="宋体" w:hAnsi="宋体" w:eastAsia="宋体" w:cs="新宋体"/>
                <w:color w:val="auto"/>
                <w:szCs w:val="21"/>
              </w:rPr>
              <w:t>目标及其实现的策划</w:t>
            </w:r>
          </w:p>
        </w:tc>
        <w:tc>
          <w:tcPr>
            <w:tcW w:w="960" w:type="dxa"/>
          </w:tcPr>
          <w:p>
            <w:pPr>
              <w:rPr>
                <w:rFonts w:ascii="宋体" w:hAnsi="宋体" w:eastAsia="宋体" w:cs="宋体"/>
                <w:color w:val="auto"/>
                <w:szCs w:val="21"/>
              </w:rPr>
            </w:pPr>
            <w:r>
              <w:rPr>
                <w:rFonts w:hint="eastAsia" w:ascii="宋体" w:hAnsi="宋体" w:eastAsia="宋体" w:cs="宋体"/>
                <w:color w:val="auto"/>
                <w:szCs w:val="21"/>
                <w:lang w:val="en-US" w:eastAsia="zh-CN"/>
              </w:rPr>
              <w:t>S</w:t>
            </w:r>
            <w:r>
              <w:rPr>
                <w:rFonts w:hint="eastAsia" w:ascii="宋体" w:hAnsi="宋体" w:eastAsia="宋体" w:cs="宋体"/>
                <w:color w:val="auto"/>
                <w:szCs w:val="21"/>
              </w:rPr>
              <w:t>6.2</w:t>
            </w:r>
          </w:p>
          <w:p>
            <w:pPr>
              <w:rPr>
                <w:rFonts w:ascii="宋体" w:hAnsi="宋体" w:eastAsia="宋体" w:cs="新宋体"/>
                <w:color w:val="auto"/>
                <w:szCs w:val="21"/>
              </w:rPr>
            </w:pPr>
          </w:p>
        </w:tc>
        <w:tc>
          <w:tcPr>
            <w:tcW w:w="10501" w:type="dxa"/>
          </w:tcPr>
          <w:p>
            <w:pPr>
              <w:spacing w:line="400" w:lineRule="atLeast"/>
              <w:ind w:right="170"/>
              <w:jc w:val="left"/>
              <w:rPr>
                <w:rFonts w:ascii="宋体" w:hAnsi="宋体" w:eastAsia="宋体" w:cs="Arial"/>
                <w:iCs/>
                <w:color w:val="auto"/>
                <w:szCs w:val="21"/>
              </w:rPr>
            </w:pPr>
            <w:r>
              <w:rPr>
                <w:rFonts w:hint="eastAsia" w:ascii="宋体" w:hAnsi="宋体" w:eastAsia="宋体" w:cs="Arial"/>
                <w:iCs/>
                <w:color w:val="auto"/>
                <w:szCs w:val="21"/>
              </w:rPr>
              <w:t>查</w:t>
            </w:r>
            <w:r>
              <w:rPr>
                <w:rFonts w:hint="eastAsia" w:ascii="宋体" w:hAnsi="宋体" w:eastAsia="宋体" w:cs="Arial"/>
                <w:iCs/>
                <w:color w:val="auto"/>
                <w:szCs w:val="21"/>
                <w:lang w:eastAsia="zh-CN"/>
              </w:rPr>
              <w:t>货运部</w:t>
            </w:r>
            <w:r>
              <w:rPr>
                <w:rFonts w:hint="eastAsia" w:ascii="宋体" w:hAnsi="宋体" w:eastAsia="宋体" w:cs="Arial"/>
                <w:iCs/>
                <w:color w:val="auto"/>
                <w:szCs w:val="21"/>
              </w:rPr>
              <w:t xml:space="preserve">的安全目标为：          </w:t>
            </w:r>
            <w:r>
              <w:rPr>
                <w:rFonts w:hint="eastAsia" w:ascii="宋体" w:hAnsi="宋体" w:eastAsia="宋体" w:cs="Arial"/>
                <w:iCs/>
                <w:color w:val="auto"/>
                <w:szCs w:val="21"/>
                <w:highlight w:val="none"/>
              </w:rPr>
              <w:t>考核情况（</w:t>
            </w:r>
            <w:r>
              <w:rPr>
                <w:rFonts w:hint="eastAsia" w:ascii="宋体" w:hAnsi="宋体" w:cs="Arial"/>
                <w:iCs/>
                <w:color w:val="auto"/>
                <w:szCs w:val="21"/>
                <w:highlight w:val="none"/>
                <w:lang w:eastAsia="zh-CN"/>
              </w:rPr>
              <w:t>2021</w:t>
            </w:r>
            <w:r>
              <w:rPr>
                <w:rFonts w:hint="eastAsia" w:ascii="宋体" w:hAnsi="宋体" w:cs="Arial"/>
                <w:iCs/>
                <w:color w:val="auto"/>
                <w:szCs w:val="21"/>
                <w:highlight w:val="none"/>
                <w:lang w:val="en-US" w:eastAsia="zh-CN"/>
              </w:rPr>
              <w:t>年1月</w:t>
            </w:r>
            <w:r>
              <w:rPr>
                <w:rFonts w:hint="eastAsia" w:ascii="宋体" w:hAnsi="宋体" w:eastAsia="宋体" w:cs="Arial"/>
                <w:iCs/>
                <w:color w:val="auto"/>
                <w:szCs w:val="21"/>
                <w:highlight w:val="none"/>
              </w:rPr>
              <w:t>-</w:t>
            </w:r>
            <w:r>
              <w:rPr>
                <w:rFonts w:hint="eastAsia" w:ascii="宋体" w:hAnsi="宋体" w:cs="Arial"/>
                <w:iCs/>
                <w:color w:val="auto"/>
                <w:szCs w:val="21"/>
                <w:highlight w:val="none"/>
                <w:lang w:eastAsia="zh-CN"/>
              </w:rPr>
              <w:t>2021</w:t>
            </w:r>
            <w:r>
              <w:rPr>
                <w:rFonts w:hint="eastAsia" w:ascii="宋体" w:hAnsi="宋体" w:cs="Arial"/>
                <w:iCs/>
                <w:color w:val="auto"/>
                <w:szCs w:val="21"/>
                <w:highlight w:val="none"/>
                <w:lang w:val="en-US" w:eastAsia="zh-CN"/>
              </w:rPr>
              <w:t>年8月</w:t>
            </w:r>
            <w:r>
              <w:rPr>
                <w:rFonts w:hint="eastAsia" w:ascii="宋体" w:hAnsi="宋体" w:eastAsia="宋体" w:cs="Arial"/>
                <w:iCs/>
                <w:color w:val="auto"/>
                <w:szCs w:val="21"/>
                <w:highlight w:val="none"/>
              </w:rPr>
              <w:t>）</w:t>
            </w:r>
          </w:p>
          <w:p>
            <w:pPr>
              <w:spacing w:line="400" w:lineRule="atLeast"/>
              <w:ind w:right="170" w:firstLine="420" w:firstLineChars="200"/>
              <w:jc w:val="left"/>
              <w:rPr>
                <w:rFonts w:hint="default" w:ascii="宋体" w:hAnsi="宋体" w:eastAsia="宋体" w:cs="Arial"/>
                <w:iCs/>
                <w:color w:val="auto"/>
                <w:szCs w:val="21"/>
                <w:highlight w:val="none"/>
                <w:lang w:val="en-US"/>
              </w:rPr>
            </w:pPr>
            <w:r>
              <w:rPr>
                <w:rFonts w:hint="eastAsia" w:ascii="宋体" w:hAnsi="宋体" w:eastAsia="宋体" w:cs="Arial"/>
                <w:iCs/>
                <w:color w:val="auto"/>
                <w:szCs w:val="21"/>
                <w:highlight w:val="none"/>
              </w:rPr>
              <w:t xml:space="preserve">1）轻伤年度不超过3起；                  </w:t>
            </w:r>
            <w:r>
              <w:rPr>
                <w:rFonts w:hint="eastAsia" w:ascii="宋体" w:hAnsi="宋体" w:cs="Arial"/>
                <w:iCs/>
                <w:color w:val="auto"/>
                <w:szCs w:val="21"/>
                <w:highlight w:val="none"/>
                <w:lang w:val="en-US" w:eastAsia="zh-CN"/>
              </w:rPr>
              <w:t>实测：0</w:t>
            </w:r>
          </w:p>
          <w:p>
            <w:pPr>
              <w:spacing w:line="400" w:lineRule="atLeast"/>
              <w:ind w:right="170" w:firstLine="405"/>
              <w:jc w:val="left"/>
              <w:rPr>
                <w:rFonts w:hint="eastAsia" w:ascii="宋体" w:hAnsi="宋体" w:eastAsia="宋体" w:cs="Arial"/>
                <w:iCs/>
                <w:color w:val="auto"/>
                <w:szCs w:val="21"/>
                <w:highlight w:val="none"/>
              </w:rPr>
            </w:pPr>
            <w:r>
              <w:rPr>
                <w:rFonts w:hint="eastAsia" w:ascii="宋体" w:hAnsi="宋体" w:eastAsia="宋体" w:cs="Arial"/>
                <w:iCs/>
                <w:color w:val="auto"/>
                <w:szCs w:val="21"/>
                <w:highlight w:val="none"/>
              </w:rPr>
              <w:t>2）重大伤亡事故发生为0</w:t>
            </w:r>
            <w:r>
              <w:rPr>
                <w:rFonts w:hint="eastAsia" w:ascii="宋体" w:hAnsi="宋体" w:eastAsia="宋体" w:cs="Arial"/>
                <w:iCs/>
                <w:color w:val="auto"/>
                <w:szCs w:val="21"/>
                <w:highlight w:val="none"/>
                <w:lang w:eastAsia="zh-CN"/>
              </w:rPr>
              <w:t>；</w:t>
            </w:r>
            <w:r>
              <w:rPr>
                <w:rFonts w:hint="eastAsia" w:ascii="宋体" w:hAnsi="宋体" w:eastAsia="宋体" w:cs="Arial"/>
                <w:iCs/>
                <w:color w:val="auto"/>
                <w:szCs w:val="21"/>
                <w:highlight w:val="none"/>
              </w:rPr>
              <w:t xml:space="preserve">                </w:t>
            </w:r>
            <w:r>
              <w:rPr>
                <w:rFonts w:hint="eastAsia" w:ascii="宋体" w:hAnsi="宋体" w:cs="Arial"/>
                <w:iCs/>
                <w:color w:val="auto"/>
                <w:szCs w:val="21"/>
                <w:highlight w:val="none"/>
                <w:lang w:val="en-US" w:eastAsia="zh-CN"/>
              </w:rPr>
              <w:t xml:space="preserve"> 实测：0</w:t>
            </w:r>
            <w:r>
              <w:rPr>
                <w:rFonts w:hint="eastAsia" w:ascii="宋体" w:hAnsi="宋体" w:eastAsia="宋体" w:cs="Arial"/>
                <w:iCs/>
                <w:color w:val="auto"/>
                <w:szCs w:val="21"/>
                <w:highlight w:val="none"/>
              </w:rPr>
              <w:t xml:space="preserve"> </w:t>
            </w:r>
          </w:p>
          <w:p>
            <w:pPr>
              <w:spacing w:line="400" w:lineRule="atLeast"/>
              <w:ind w:right="170"/>
              <w:jc w:val="left"/>
              <w:rPr>
                <w:rFonts w:ascii="宋体" w:hAnsi="宋体" w:eastAsia="宋体" w:cs="宋体"/>
                <w:color w:val="auto"/>
                <w:szCs w:val="21"/>
              </w:rPr>
            </w:pPr>
            <w:r>
              <w:rPr>
                <w:rFonts w:hint="eastAsia" w:ascii="宋体" w:hAnsi="宋体" w:eastAsia="宋体" w:cs="宋体"/>
                <w:color w:val="auto"/>
                <w:szCs w:val="21"/>
              </w:rPr>
              <w:t>查：</w:t>
            </w:r>
            <w:r>
              <w:rPr>
                <w:rFonts w:hint="eastAsia" w:ascii="宋体" w:hAnsi="宋体" w:cs="宋体"/>
                <w:color w:val="auto"/>
                <w:szCs w:val="21"/>
                <w:lang w:eastAsia="zh-CN"/>
              </w:rPr>
              <w:t>2021</w:t>
            </w:r>
            <w:r>
              <w:rPr>
                <w:rFonts w:hint="eastAsia" w:ascii="宋体" w:hAnsi="宋体" w:eastAsia="宋体" w:cs="宋体"/>
                <w:color w:val="auto"/>
                <w:szCs w:val="21"/>
              </w:rPr>
              <w:t>年</w:t>
            </w:r>
            <w:r>
              <w:rPr>
                <w:rFonts w:hint="eastAsia" w:ascii="宋体" w:hAnsi="宋体" w:cs="宋体"/>
                <w:color w:val="auto"/>
                <w:szCs w:val="21"/>
                <w:lang w:val="en-US" w:eastAsia="zh-CN"/>
              </w:rPr>
              <w:t>1</w:t>
            </w:r>
            <w:r>
              <w:rPr>
                <w:rFonts w:hint="eastAsia" w:ascii="宋体" w:hAnsi="宋体" w:eastAsia="宋体" w:cs="宋体"/>
                <w:color w:val="auto"/>
                <w:szCs w:val="21"/>
              </w:rPr>
              <w:t>月-</w:t>
            </w:r>
            <w:r>
              <w:rPr>
                <w:rFonts w:hint="eastAsia" w:ascii="宋体" w:hAnsi="宋体" w:cs="宋体"/>
                <w:color w:val="auto"/>
                <w:szCs w:val="21"/>
                <w:lang w:eastAsia="zh-CN"/>
              </w:rPr>
              <w:t>2021</w:t>
            </w:r>
            <w:r>
              <w:rPr>
                <w:rFonts w:hint="eastAsia" w:ascii="宋体" w:hAnsi="宋体" w:eastAsia="宋体" w:cs="宋体"/>
                <w:color w:val="auto"/>
                <w:szCs w:val="21"/>
              </w:rPr>
              <w:t>年</w:t>
            </w:r>
            <w:r>
              <w:rPr>
                <w:rFonts w:hint="eastAsia" w:ascii="宋体" w:hAnsi="宋体" w:cs="宋体"/>
                <w:color w:val="auto"/>
                <w:szCs w:val="21"/>
                <w:lang w:val="en-US" w:eastAsia="zh-CN"/>
              </w:rPr>
              <w:t>8</w:t>
            </w:r>
            <w:r>
              <w:rPr>
                <w:rFonts w:hint="eastAsia" w:ascii="宋体" w:hAnsi="宋体" w:eastAsia="宋体" w:cs="宋体"/>
                <w:color w:val="auto"/>
                <w:szCs w:val="21"/>
              </w:rPr>
              <w:t>月</w:t>
            </w:r>
            <w:r>
              <w:rPr>
                <w:rFonts w:hint="eastAsia" w:ascii="宋体" w:hAnsi="宋体" w:eastAsia="宋体" w:cs="Arial"/>
                <w:iCs/>
                <w:color w:val="auto"/>
                <w:szCs w:val="21"/>
                <w:lang w:eastAsia="zh-CN"/>
              </w:rPr>
              <w:t>货运部</w:t>
            </w:r>
            <w:r>
              <w:rPr>
                <w:rFonts w:hint="eastAsia" w:ascii="宋体" w:hAnsi="宋体" w:eastAsia="宋体" w:cs="宋体"/>
                <w:color w:val="auto"/>
                <w:szCs w:val="21"/>
              </w:rPr>
              <w:t>目标完成情况：均能达到要求。</w:t>
            </w:r>
          </w:p>
          <w:p>
            <w:pPr>
              <w:spacing w:line="400" w:lineRule="exact"/>
              <w:rPr>
                <w:rFonts w:ascii="宋体" w:hAnsi="宋体" w:eastAsia="宋体" w:cs="Times New Roman"/>
                <w:color w:val="auto"/>
                <w:szCs w:val="21"/>
              </w:rPr>
            </w:pPr>
            <w:r>
              <w:rPr>
                <w:rFonts w:hint="eastAsia" w:ascii="宋体" w:hAnsi="宋体" w:eastAsia="宋体" w:cs="宋体"/>
                <w:color w:val="auto"/>
                <w:szCs w:val="21"/>
              </w:rPr>
              <w:t>查，公司编制了环境安全目标管理实施方案：制定、执行程序或作业文件；加强监测和测量；培训与教育；应急响应。</w:t>
            </w:r>
          </w:p>
        </w:tc>
        <w:tc>
          <w:tcPr>
            <w:tcW w:w="1088" w:type="dxa"/>
          </w:tcPr>
          <w:p>
            <w:pPr>
              <w:rPr>
                <w:rFonts w:hint="eastAsia" w:ascii="Times New Roman" w:hAnsi="Times New Roman" w:eastAsia="宋体" w:cs="Times New Roman"/>
                <w:color w:val="auto"/>
                <w:lang w:val="en-US" w:eastAsia="zh-CN"/>
              </w:rPr>
            </w:pPr>
            <w:r>
              <w:rPr>
                <w:rFonts w:hint="eastAsia" w:cs="Times New Roman"/>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eastAsia="宋体" w:cs="新宋体"/>
                <w:color w:val="auto"/>
                <w:szCs w:val="21"/>
              </w:rPr>
            </w:pPr>
            <w:r>
              <w:rPr>
                <w:rFonts w:hint="eastAsia" w:ascii="宋体" w:hAnsi="宋体" w:eastAsia="宋体" w:cs="新宋体"/>
                <w:color w:val="auto"/>
                <w:szCs w:val="21"/>
              </w:rPr>
              <w:t>环境因素</w:t>
            </w:r>
          </w:p>
        </w:tc>
        <w:tc>
          <w:tcPr>
            <w:tcW w:w="960" w:type="dxa"/>
          </w:tcPr>
          <w:p>
            <w:pPr>
              <w:rPr>
                <w:rFonts w:ascii="宋体" w:hAnsi="宋体" w:eastAsia="宋体" w:cs="新宋体"/>
                <w:color w:val="auto"/>
                <w:szCs w:val="21"/>
              </w:rPr>
            </w:pPr>
            <w:r>
              <w:rPr>
                <w:rFonts w:hint="eastAsia" w:ascii="宋体" w:hAnsi="宋体" w:eastAsia="宋体" w:cs="新宋体"/>
                <w:color w:val="auto"/>
                <w:szCs w:val="21"/>
              </w:rPr>
              <w:t>E6.1.2</w:t>
            </w:r>
          </w:p>
        </w:tc>
        <w:tc>
          <w:tcPr>
            <w:tcW w:w="10501" w:type="dxa"/>
          </w:tcPr>
          <w:p>
            <w:pPr>
              <w:autoSpaceDE w:val="0"/>
              <w:autoSpaceDN w:val="0"/>
              <w:adjustRightInd w:val="0"/>
              <w:spacing w:line="400" w:lineRule="exact"/>
              <w:ind w:firstLine="420" w:firstLineChars="200"/>
              <w:jc w:val="left"/>
              <w:rPr>
                <w:rFonts w:ascii="宋体" w:hAnsi="Times New Roman" w:eastAsia="宋体" w:cs="宋体"/>
                <w:color w:val="auto"/>
                <w:szCs w:val="21"/>
              </w:rPr>
            </w:pPr>
            <w:r>
              <w:rPr>
                <w:rFonts w:hint="eastAsia" w:ascii="宋体" w:hAnsi="Times New Roman" w:eastAsia="宋体" w:cs="宋体"/>
                <w:color w:val="auto"/>
                <w:szCs w:val="21"/>
              </w:rPr>
              <w:t>查，依据《环境因素、危险源识别和风险评价管理程序》，根据不同的时态、状态识别了环境因素，通过对其发生的可能性、危害性等进行评价，</w:t>
            </w:r>
            <w:r>
              <w:rPr>
                <w:rFonts w:hint="eastAsia" w:ascii="宋体" w:hAnsi="Times New Roman" w:eastAsia="宋体" w:cs="宋体"/>
                <w:color w:val="auto"/>
                <w:szCs w:val="21"/>
                <w:lang w:eastAsia="zh-CN"/>
              </w:rPr>
              <w:t>货运部</w:t>
            </w:r>
            <w:r>
              <w:rPr>
                <w:rFonts w:hint="eastAsia" w:ascii="宋体" w:hAnsi="Times New Roman" w:eastAsia="宋体" w:cs="宋体"/>
                <w:color w:val="auto"/>
                <w:szCs w:val="21"/>
              </w:rPr>
              <w:t>确定的重要环境因素有：</w:t>
            </w:r>
            <w:r>
              <w:rPr>
                <w:rFonts w:hint="eastAsia" w:ascii="宋体" w:hAnsi="Times New Roman" w:eastAsia="宋体" w:cs="宋体"/>
                <w:color w:val="auto"/>
                <w:szCs w:val="21"/>
                <w:lang w:eastAsia="zh-CN"/>
              </w:rPr>
              <w:t>潜在</w:t>
            </w:r>
            <w:r>
              <w:rPr>
                <w:rFonts w:hint="eastAsia" w:ascii="宋体" w:hAnsi="Times New Roman" w:eastAsia="宋体" w:cs="宋体"/>
                <w:color w:val="auto"/>
                <w:szCs w:val="21"/>
              </w:rPr>
              <w:t>火灾、固废排放、</w:t>
            </w:r>
            <w:r>
              <w:rPr>
                <w:rFonts w:hint="eastAsia" w:ascii="宋体" w:cs="宋体"/>
                <w:color w:val="auto"/>
                <w:szCs w:val="21"/>
                <w:lang w:val="en-US" w:eastAsia="zh-CN"/>
              </w:rPr>
              <w:t>噪声</w:t>
            </w:r>
            <w:r>
              <w:rPr>
                <w:rFonts w:hint="eastAsia" w:ascii="宋体" w:hAnsi="Times New Roman" w:eastAsia="宋体" w:cs="宋体"/>
                <w:color w:val="auto"/>
                <w:szCs w:val="21"/>
              </w:rPr>
              <w:t>排放。</w:t>
            </w:r>
          </w:p>
          <w:p>
            <w:pPr>
              <w:autoSpaceDE w:val="0"/>
              <w:autoSpaceDN w:val="0"/>
              <w:adjustRightInd w:val="0"/>
              <w:spacing w:line="400" w:lineRule="exact"/>
              <w:ind w:firstLine="420" w:firstLineChars="200"/>
              <w:jc w:val="left"/>
              <w:rPr>
                <w:rFonts w:ascii="宋体" w:hAnsi="宋体" w:eastAsia="宋体" w:cs="宋体"/>
                <w:color w:val="auto"/>
                <w:szCs w:val="21"/>
              </w:rPr>
            </w:pPr>
            <w:r>
              <w:rPr>
                <w:rFonts w:hint="eastAsia" w:ascii="宋体" w:hAnsi="Times New Roman" w:eastAsia="宋体" w:cs="宋体"/>
                <w:color w:val="auto"/>
                <w:szCs w:val="21"/>
              </w:rPr>
              <w:t>现场查看，</w:t>
            </w:r>
            <w:r>
              <w:rPr>
                <w:rFonts w:hint="eastAsia" w:ascii="宋体" w:hAnsi="Times New Roman" w:eastAsia="宋体" w:cs="宋体"/>
                <w:color w:val="auto"/>
                <w:szCs w:val="21"/>
                <w:lang w:eastAsia="zh-CN"/>
              </w:rPr>
              <w:t>货运部</w:t>
            </w:r>
            <w:r>
              <w:rPr>
                <w:rFonts w:hint="eastAsia" w:ascii="宋体" w:hAnsi="Times New Roman" w:eastAsia="宋体" w:cs="宋体"/>
                <w:color w:val="auto"/>
                <w:szCs w:val="21"/>
              </w:rPr>
              <w:t>的主要工作为为客户提供</w:t>
            </w:r>
            <w:r>
              <w:rPr>
                <w:rFonts w:hint="eastAsia" w:ascii="宋体" w:hAnsi="宋体" w:eastAsia="宋体" w:cs="Times New Roman"/>
                <w:color w:val="auto"/>
                <w:szCs w:val="21"/>
              </w:rPr>
              <w:t>货物运输</w:t>
            </w:r>
            <w:r>
              <w:rPr>
                <w:rFonts w:hint="eastAsia" w:ascii="宋体" w:hAnsi="Times New Roman" w:eastAsia="宋体" w:cs="宋体"/>
                <w:color w:val="auto"/>
                <w:szCs w:val="21"/>
              </w:rPr>
              <w:t>。服务过程中有办公辅料、包装纸箱、废包装袋等固废</w:t>
            </w:r>
            <w:r>
              <w:rPr>
                <w:rFonts w:hint="eastAsia" w:ascii="Times New Roman" w:hAnsi="Times New Roman" w:eastAsia="宋体" w:cs="宋体"/>
                <w:color w:val="auto"/>
                <w:szCs w:val="21"/>
              </w:rPr>
              <w:t>，汽车</w:t>
            </w:r>
            <w:r>
              <w:rPr>
                <w:rFonts w:hint="eastAsia" w:cs="宋体"/>
                <w:color w:val="auto"/>
                <w:szCs w:val="21"/>
                <w:lang w:val="en-US" w:eastAsia="zh-CN"/>
              </w:rPr>
              <w:t>装卸货物和行驶过程的噪声</w:t>
            </w:r>
            <w:r>
              <w:rPr>
                <w:rFonts w:hint="eastAsia" w:ascii="Times New Roman" w:hAnsi="Times New Roman" w:eastAsia="宋体" w:cs="宋体"/>
                <w:color w:val="auto"/>
                <w:szCs w:val="21"/>
              </w:rPr>
              <w:t>排放等，</w:t>
            </w:r>
            <w:r>
              <w:rPr>
                <w:rFonts w:hint="eastAsia" w:ascii="宋体" w:hAnsi="Times New Roman" w:eastAsia="宋体" w:cs="宋体"/>
                <w:color w:val="auto"/>
                <w:szCs w:val="21"/>
              </w:rPr>
              <w:t>部门的环境因素识别和重要环境因素基本到位。</w:t>
            </w:r>
          </w:p>
        </w:tc>
        <w:tc>
          <w:tcPr>
            <w:tcW w:w="1088" w:type="dxa"/>
          </w:tcPr>
          <w:p>
            <w:pPr>
              <w:rPr>
                <w:rFonts w:hint="eastAsia" w:ascii="Times New Roman" w:hAnsi="Times New Roman" w:eastAsia="宋体" w:cs="Times New Roman"/>
                <w:color w:val="auto"/>
                <w:lang w:val="en-US" w:eastAsia="zh-CN"/>
              </w:rPr>
            </w:pPr>
            <w:r>
              <w:rPr>
                <w:rFonts w:hint="eastAsia" w:cs="Times New Roman"/>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eastAsia="宋体" w:cs="新宋体"/>
                <w:color w:val="auto"/>
                <w:szCs w:val="21"/>
              </w:rPr>
            </w:pPr>
            <w:r>
              <w:rPr>
                <w:rFonts w:hint="eastAsia" w:ascii="宋体" w:hAnsi="宋体" w:eastAsia="宋体" w:cs="新宋体"/>
                <w:color w:val="auto"/>
                <w:szCs w:val="21"/>
              </w:rPr>
              <w:t>危险源辨识和职业安全风险评价</w:t>
            </w:r>
          </w:p>
        </w:tc>
        <w:tc>
          <w:tcPr>
            <w:tcW w:w="960" w:type="dxa"/>
          </w:tcPr>
          <w:p>
            <w:pPr>
              <w:rPr>
                <w:rFonts w:hint="default" w:ascii="宋体" w:hAnsi="宋体" w:eastAsia="宋体" w:cs="新宋体"/>
                <w:color w:val="auto"/>
                <w:szCs w:val="21"/>
                <w:lang w:val="en-US" w:eastAsia="zh-CN"/>
              </w:rPr>
            </w:pPr>
            <w:r>
              <w:rPr>
                <w:rFonts w:hint="eastAsia" w:ascii="宋体" w:hAnsi="宋体" w:eastAsia="宋体" w:cs="新宋体"/>
                <w:color w:val="auto"/>
                <w:szCs w:val="21"/>
              </w:rPr>
              <w:t>S</w:t>
            </w:r>
            <w:r>
              <w:rPr>
                <w:rFonts w:hint="eastAsia" w:ascii="宋体" w:hAnsi="宋体" w:eastAsia="宋体" w:cs="新宋体"/>
                <w:color w:val="auto"/>
                <w:szCs w:val="21"/>
                <w:lang w:val="en-US" w:eastAsia="zh-CN"/>
              </w:rPr>
              <w:t>6.1.2</w:t>
            </w:r>
          </w:p>
        </w:tc>
        <w:tc>
          <w:tcPr>
            <w:tcW w:w="10501" w:type="dxa"/>
          </w:tcPr>
          <w:p>
            <w:pPr>
              <w:spacing w:line="400" w:lineRule="exact"/>
              <w:ind w:firstLine="210" w:firstLineChars="100"/>
              <w:rPr>
                <w:rFonts w:ascii="宋体" w:hAnsi="宋体" w:eastAsia="宋体" w:cs="宋体"/>
                <w:color w:val="auto"/>
                <w:szCs w:val="21"/>
              </w:rPr>
            </w:pPr>
            <w:r>
              <w:rPr>
                <w:rFonts w:hint="eastAsia" w:ascii="宋体" w:hAnsi="Times New Roman" w:eastAsia="宋体" w:cs="宋体"/>
                <w:color w:val="auto"/>
                <w:szCs w:val="21"/>
              </w:rPr>
              <w:t>查，</w:t>
            </w:r>
            <w:r>
              <w:rPr>
                <w:rFonts w:hint="eastAsia" w:ascii="宋体" w:hAnsi="Times New Roman" w:eastAsia="宋体" w:cs="宋体"/>
                <w:color w:val="auto"/>
                <w:szCs w:val="21"/>
                <w:lang w:eastAsia="zh-CN"/>
              </w:rPr>
              <w:t>货运部</w:t>
            </w:r>
            <w:r>
              <w:rPr>
                <w:rFonts w:hint="eastAsia" w:ascii="宋体" w:hAnsi="Times New Roman" w:eastAsia="宋体" w:cs="宋体"/>
                <w:color w:val="auto"/>
                <w:szCs w:val="21"/>
              </w:rPr>
              <w:t>经过辨识与评审形成了《环境因素、危险源识别和风险评价管理程序》共识别</w:t>
            </w:r>
            <w:r>
              <w:rPr>
                <w:rFonts w:hint="eastAsia" w:ascii="宋体" w:hAnsi="Times New Roman" w:eastAsia="宋体" w:cs="宋体"/>
                <w:color w:val="auto"/>
                <w:szCs w:val="21"/>
                <w:lang w:eastAsia="zh-CN"/>
              </w:rPr>
              <w:t>出：</w:t>
            </w:r>
            <w:r>
              <w:rPr>
                <w:rFonts w:hint="eastAsia" w:ascii="宋体" w:hAnsi="Times New Roman" w:eastAsia="宋体" w:cs="宋体"/>
                <w:color w:val="auto"/>
                <w:szCs w:val="21"/>
              </w:rPr>
              <w:t>包括</w:t>
            </w:r>
            <w:r>
              <w:rPr>
                <w:rFonts w:hint="eastAsia" w:ascii="宋体" w:cs="宋体"/>
                <w:color w:val="auto"/>
                <w:szCs w:val="21"/>
                <w:lang w:val="en-US" w:eastAsia="zh-CN"/>
              </w:rPr>
              <w:t>违规、酒后驾驶车辆和车辆车况等</w:t>
            </w:r>
            <w:r>
              <w:rPr>
                <w:rFonts w:hint="eastAsia" w:ascii="宋体" w:hAnsi="Times New Roman" w:eastAsia="宋体" w:cs="宋体"/>
                <w:color w:val="auto"/>
                <w:szCs w:val="21"/>
              </w:rPr>
              <w:t>造成</w:t>
            </w:r>
            <w:r>
              <w:rPr>
                <w:rFonts w:hint="eastAsia" w:ascii="宋体" w:cs="宋体"/>
                <w:color w:val="auto"/>
                <w:szCs w:val="21"/>
                <w:lang w:val="en-US" w:eastAsia="zh-CN"/>
              </w:rPr>
              <w:t>交通事故引发人身</w:t>
            </w:r>
            <w:r>
              <w:rPr>
                <w:rFonts w:hint="eastAsia" w:ascii="宋体" w:hAnsi="Times New Roman" w:eastAsia="宋体" w:cs="宋体"/>
                <w:color w:val="auto"/>
                <w:szCs w:val="21"/>
              </w:rPr>
              <w:t>伤害、电线线路知路造成火灾；员工操作不当造成触电伤害</w:t>
            </w:r>
            <w:r>
              <w:rPr>
                <w:rFonts w:hint="eastAsia" w:ascii="宋体" w:hAnsi="宋体" w:eastAsia="宋体" w:cs="宋体"/>
                <w:color w:val="auto"/>
                <w:szCs w:val="21"/>
              </w:rPr>
              <w:t>等危险源。</w:t>
            </w:r>
          </w:p>
          <w:p>
            <w:pPr>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采用的是经验判断法、过程分析法识别。</w:t>
            </w:r>
          </w:p>
          <w:p>
            <w:pPr>
              <w:pStyle w:val="12"/>
              <w:rPr>
                <w:rFonts w:hint="eastAsia"/>
                <w:color w:val="auto"/>
                <w:szCs w:val="21"/>
              </w:rPr>
            </w:pPr>
            <w:r>
              <w:rPr>
                <w:rFonts w:hint="eastAsia" w:ascii="宋体" w:hAnsi="宋体" w:eastAsia="宋体" w:cs="宋体"/>
                <w:color w:val="auto"/>
                <w:szCs w:val="21"/>
              </w:rPr>
              <w:t>打分法确定不可接受风险：</w:t>
            </w:r>
            <w:r>
              <w:rPr>
                <w:rFonts w:hint="eastAsia"/>
                <w:color w:val="auto"/>
                <w:szCs w:val="21"/>
              </w:rPr>
              <w:t>1）火灾；2）</w:t>
            </w:r>
            <w:r>
              <w:rPr>
                <w:rFonts w:hint="eastAsia"/>
                <w:color w:val="auto"/>
                <w:szCs w:val="21"/>
                <w:lang w:val="en-US" w:eastAsia="zh-CN"/>
              </w:rPr>
              <w:t>触电</w:t>
            </w:r>
            <w:r>
              <w:rPr>
                <w:rFonts w:hint="eastAsia"/>
                <w:color w:val="auto"/>
                <w:szCs w:val="21"/>
              </w:rPr>
              <w:t>；3）</w:t>
            </w:r>
            <w:r>
              <w:rPr>
                <w:rFonts w:hint="eastAsia"/>
                <w:color w:val="auto"/>
                <w:szCs w:val="21"/>
                <w:lang w:val="en-US" w:eastAsia="zh-CN"/>
              </w:rPr>
              <w:t>交通重大伤亡事故</w:t>
            </w:r>
            <w:r>
              <w:rPr>
                <w:rFonts w:hint="eastAsia"/>
                <w:color w:val="auto"/>
                <w:szCs w:val="21"/>
              </w:rPr>
              <w:t>。</w:t>
            </w:r>
          </w:p>
          <w:p>
            <w:pPr>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危险源辨识基本充分、风险等级评价基本合理。</w:t>
            </w:r>
          </w:p>
          <w:p>
            <w:pPr>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 xml:space="preserve">查，风险控制措施有：  </w:t>
            </w:r>
          </w:p>
          <w:p>
            <w:pPr>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安全知识、消防知识宣传、教育及培训；</w:t>
            </w:r>
          </w:p>
          <w:p>
            <w:pPr>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特种作业人员如驾驶员须持证上岗；</w:t>
            </w:r>
          </w:p>
          <w:p>
            <w:pPr>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重点和关键岗位须制定安全操作规程；</w:t>
            </w:r>
          </w:p>
          <w:p>
            <w:pPr>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张贴安全、防护标志、消防疏散图；</w:t>
            </w:r>
          </w:p>
          <w:p>
            <w:pPr>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定期安全检查等。</w:t>
            </w:r>
          </w:p>
          <w:p>
            <w:pPr>
              <w:widowControl/>
              <w:jc w:val="left"/>
              <w:rPr>
                <w:rFonts w:ascii="宋体" w:hAnsi="Times New Roman" w:eastAsia="宋体" w:cs="宋体"/>
                <w:color w:val="auto"/>
                <w:szCs w:val="21"/>
              </w:rPr>
            </w:pPr>
            <w:r>
              <w:rPr>
                <w:rFonts w:hint="eastAsia" w:ascii="宋体" w:hAnsi="宋体" w:eastAsia="宋体" w:cs="Times New Roman"/>
                <w:color w:val="auto"/>
                <w:szCs w:val="21"/>
              </w:rPr>
              <w:t>危险源识别基本充分，控制措施需要完善。</w:t>
            </w:r>
          </w:p>
        </w:tc>
        <w:tc>
          <w:tcPr>
            <w:tcW w:w="1088" w:type="dxa"/>
          </w:tcPr>
          <w:p>
            <w:pPr>
              <w:rPr>
                <w:rFonts w:hint="eastAsia" w:ascii="Times New Roman" w:hAnsi="Times New Roman" w:eastAsia="宋体" w:cs="Times New Roman"/>
                <w:color w:val="auto"/>
                <w:lang w:val="en-US" w:eastAsia="zh-CN"/>
              </w:rPr>
            </w:pPr>
            <w:r>
              <w:rPr>
                <w:rFonts w:hint="eastAsia" w:cs="Times New Roman"/>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运行策划和控制</w:t>
            </w:r>
          </w:p>
        </w:tc>
        <w:tc>
          <w:tcPr>
            <w:tcW w:w="960"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val="en-US" w:eastAsia="zh-CN"/>
              </w:rPr>
              <w:t>ES</w:t>
            </w:r>
            <w:r>
              <w:rPr>
                <w:rFonts w:hint="eastAsia" w:cs="宋体" w:asciiTheme="minorEastAsia" w:hAnsiTheme="minorEastAsia" w:eastAsiaTheme="minorEastAsia"/>
                <w:color w:val="auto"/>
                <w:szCs w:val="21"/>
              </w:rPr>
              <w:t xml:space="preserve">8.1 </w:t>
            </w:r>
          </w:p>
        </w:tc>
        <w:tc>
          <w:tcPr>
            <w:tcW w:w="10501"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w:t>
            </w:r>
            <w:r>
              <w:rPr>
                <w:rFonts w:hint="eastAsia" w:cs="宋体" w:asciiTheme="minorEastAsia" w:hAnsiTheme="minorEastAsia" w:eastAsiaTheme="minorEastAsia"/>
                <w:color w:val="auto"/>
                <w:szCs w:val="21"/>
                <w:lang w:eastAsia="zh-CN"/>
              </w:rPr>
              <w:t>货运部</w:t>
            </w:r>
            <w:r>
              <w:rPr>
                <w:rFonts w:hint="eastAsia" w:cs="宋体" w:asciiTheme="minorEastAsia" w:hAnsiTheme="minorEastAsia" w:eastAsiaTheme="minorEastAsia"/>
                <w:color w:val="auto"/>
                <w:szCs w:val="21"/>
              </w:rPr>
              <w:t>实施以下环境安全管理制度：《运行控制管理制度》、《节约用电用水管理制度》、《固体废弃物管理制度》《消防安全管理制度》、《用电安全管理规定》、《公司劳动安全管理办法》、《消防器材管理规定程序》、《火灾事故应急救援预案》、《劳动防护用品管理制度》等。</w:t>
            </w:r>
          </w:p>
          <w:p>
            <w:pPr>
              <w:rPr>
                <w:rFonts w:ascii="Times New Roman" w:hAnsi="Times New Roman" w:eastAsia="宋体" w:cs="Times New Roman"/>
                <w:color w:val="auto"/>
              </w:rPr>
            </w:pPr>
            <w:r>
              <w:rPr>
                <w:rFonts w:hint="eastAsia" w:cs="宋体" w:asciiTheme="minorEastAsia" w:hAnsiTheme="minorEastAsia" w:eastAsiaTheme="minorEastAsia"/>
                <w:color w:val="auto"/>
                <w:szCs w:val="21"/>
              </w:rPr>
              <w:t>据介绍，公司</w:t>
            </w:r>
            <w:r>
              <w:rPr>
                <w:rFonts w:hint="eastAsia" w:cs="宋体" w:asciiTheme="minorEastAsia" w:hAnsiTheme="minorEastAsia" w:eastAsiaTheme="minorEastAsia"/>
                <w:color w:val="auto"/>
                <w:szCs w:val="21"/>
                <w:lang w:val="en-US" w:eastAsia="zh-CN"/>
              </w:rPr>
              <w:t>货运</w:t>
            </w:r>
            <w:r>
              <w:rPr>
                <w:rFonts w:hint="eastAsia" w:cs="宋体" w:asciiTheme="minorEastAsia" w:hAnsiTheme="minorEastAsia" w:eastAsiaTheme="minorEastAsia"/>
                <w:color w:val="auto"/>
                <w:szCs w:val="21"/>
              </w:rPr>
              <w:t>流程：</w:t>
            </w:r>
          </w:p>
          <w:p>
            <w:pPr>
              <w:rPr>
                <w:rFonts w:hint="eastAsia" w:cs="宋体" w:asciiTheme="minorEastAsia" w:hAnsiTheme="minorEastAsia" w:eastAsiaTheme="minorEastAsia"/>
                <w:color w:val="auto"/>
                <w:szCs w:val="21"/>
              </w:rPr>
            </w:pPr>
            <w:r>
              <w:rPr>
                <w:rFonts w:hint="eastAsia" w:ascii="宋体" w:hAnsi="宋体"/>
                <w:color w:val="auto"/>
                <w:szCs w:val="21"/>
                <w:rtl w:val="0"/>
                <w:lang w:val="zh-CN" w:eastAsia="zh-CN"/>
              </w:rPr>
              <w:t>签订合同——制定运输方案—-按照方案执行——-客户确认。</w:t>
            </w:r>
          </w:p>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查不可接受风险源：</w:t>
            </w:r>
          </w:p>
          <w:p>
            <w:pPr>
              <w:numPr>
                <w:ilvl w:val="0"/>
                <w:numId w:val="11"/>
              </w:numPr>
              <w:rPr>
                <w:rFonts w:hint="eastAsia"/>
                <w:color w:val="auto"/>
                <w:szCs w:val="21"/>
              </w:rPr>
            </w:pPr>
            <w:r>
              <w:rPr>
                <w:rFonts w:hint="eastAsia"/>
                <w:color w:val="auto"/>
                <w:szCs w:val="21"/>
              </w:rPr>
              <w:t>火灾；2）</w:t>
            </w:r>
            <w:r>
              <w:rPr>
                <w:rFonts w:hint="eastAsia"/>
                <w:color w:val="auto"/>
                <w:szCs w:val="21"/>
                <w:lang w:val="en-US" w:eastAsia="zh-CN"/>
              </w:rPr>
              <w:t>触电</w:t>
            </w:r>
            <w:r>
              <w:rPr>
                <w:rFonts w:hint="eastAsia"/>
                <w:color w:val="auto"/>
                <w:szCs w:val="21"/>
              </w:rPr>
              <w:t>；3）</w:t>
            </w:r>
            <w:r>
              <w:rPr>
                <w:rFonts w:hint="eastAsia"/>
                <w:color w:val="auto"/>
                <w:szCs w:val="21"/>
                <w:lang w:val="en-US" w:eastAsia="zh-CN"/>
              </w:rPr>
              <w:t>交通重大伤亡事故</w:t>
            </w:r>
            <w:r>
              <w:rPr>
                <w:rFonts w:hint="eastAsia"/>
                <w:color w:val="auto"/>
                <w:szCs w:val="21"/>
              </w:rPr>
              <w:t>。</w:t>
            </w:r>
          </w:p>
          <w:p>
            <w:pPr>
              <w:numPr>
                <w:ilvl w:val="0"/>
                <w:numId w:val="0"/>
              </w:num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查重要环境因素：</w:t>
            </w:r>
            <w:r>
              <w:rPr>
                <w:rFonts w:hint="eastAsia" w:cs="宋体" w:asciiTheme="minorEastAsia" w:hAnsiTheme="minorEastAsia" w:eastAsiaTheme="minorEastAsia"/>
                <w:color w:val="auto"/>
                <w:szCs w:val="21"/>
                <w:lang w:val="en-US" w:eastAsia="zh-CN"/>
              </w:rPr>
              <w:t>1）</w:t>
            </w:r>
            <w:r>
              <w:rPr>
                <w:rFonts w:hint="eastAsia" w:cs="宋体" w:asciiTheme="minorEastAsia" w:hAnsiTheme="minorEastAsia" w:eastAsiaTheme="minorEastAsia"/>
                <w:color w:val="auto"/>
                <w:szCs w:val="21"/>
              </w:rPr>
              <w:t>潜在火灾；</w:t>
            </w:r>
            <w:r>
              <w:rPr>
                <w:rFonts w:hint="eastAsia" w:cs="宋体" w:asciiTheme="minorEastAsia" w:hAnsiTheme="minorEastAsia" w:eastAsiaTheme="minorEastAsia"/>
                <w:color w:val="auto"/>
                <w:szCs w:val="21"/>
                <w:lang w:val="en-US" w:eastAsia="zh-CN"/>
              </w:rPr>
              <w:t>2）</w:t>
            </w:r>
            <w:r>
              <w:rPr>
                <w:rFonts w:hint="eastAsia" w:cs="宋体" w:asciiTheme="minorEastAsia" w:hAnsiTheme="minorEastAsia" w:eastAsiaTheme="minorEastAsia"/>
                <w:color w:val="auto"/>
                <w:szCs w:val="21"/>
              </w:rPr>
              <w:t>固废排放；</w:t>
            </w:r>
            <w:r>
              <w:rPr>
                <w:rFonts w:hint="eastAsia" w:cs="宋体" w:asciiTheme="minorEastAsia" w:hAnsiTheme="minorEastAsia" w:eastAsiaTheme="minorEastAsia"/>
                <w:color w:val="auto"/>
                <w:szCs w:val="21"/>
                <w:lang w:val="en-US" w:eastAsia="zh-CN"/>
              </w:rPr>
              <w:t>3）噪声</w:t>
            </w:r>
            <w:r>
              <w:rPr>
                <w:rFonts w:hint="eastAsia" w:cs="宋体" w:asciiTheme="minorEastAsia" w:hAnsiTheme="minorEastAsia" w:eastAsiaTheme="minorEastAsia"/>
                <w:color w:val="auto"/>
                <w:szCs w:val="21"/>
              </w:rPr>
              <w:t>排放。</w:t>
            </w:r>
          </w:p>
          <w:p>
            <w:pPr>
              <w:ind w:left="36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查看，公司制订的相应的安全管理制度及管理方案，对不可接受风险源和重要环境因素进行管控。</w:t>
            </w:r>
          </w:p>
          <w:p>
            <w:pPr>
              <w:rPr>
                <w:rFonts w:cs="Arial" w:asciiTheme="minorEastAsia" w:hAnsiTheme="minorEastAsia" w:eastAsiaTheme="minorEastAsia"/>
                <w:color w:val="auto"/>
                <w:szCs w:val="21"/>
              </w:rPr>
            </w:pPr>
            <w:r>
              <w:rPr>
                <w:rFonts w:hint="eastAsia" w:cs="Arial" w:asciiTheme="minorEastAsia" w:hAnsiTheme="minorEastAsia" w:eastAsiaTheme="minorEastAsia"/>
                <w:color w:val="auto"/>
                <w:szCs w:val="21"/>
              </w:rPr>
              <w:t>抽查环境运行的策划与控制实施</w:t>
            </w:r>
          </w:p>
          <w:p>
            <w:pPr>
              <w:rPr>
                <w:rFonts w:cs="Times New Roman" w:asciiTheme="minorEastAsia" w:hAnsiTheme="minorEastAsia" w:eastAsiaTheme="minorEastAsia"/>
                <w:color w:val="auto"/>
                <w:szCs w:val="21"/>
              </w:rPr>
            </w:pPr>
            <w:r>
              <w:rPr>
                <w:rFonts w:hint="eastAsia" w:cs="Arial" w:asciiTheme="minorEastAsia" w:hAnsiTheme="minorEastAsia" w:eastAsiaTheme="minorEastAsia"/>
                <w:color w:val="auto"/>
                <w:szCs w:val="21"/>
              </w:rPr>
              <w:t>1）</w:t>
            </w:r>
            <w:r>
              <w:rPr>
                <w:rFonts w:cs="Times New Roman" w:asciiTheme="minorEastAsia" w:hAnsiTheme="minorEastAsia" w:eastAsiaTheme="minorEastAsia"/>
                <w:color w:val="auto"/>
                <w:szCs w:val="21"/>
              </w:rPr>
              <w:t>固体废弃物排放的管控</w:t>
            </w:r>
            <w:r>
              <w:rPr>
                <w:rFonts w:hint="eastAsia" w:cs="Times New Roman" w:asciiTheme="minorEastAsia" w:hAnsiTheme="minorEastAsia" w:eastAsiaTheme="minorEastAsia"/>
                <w:color w:val="auto"/>
                <w:szCs w:val="21"/>
              </w:rPr>
              <w:t>：</w:t>
            </w:r>
          </w:p>
          <w:p>
            <w:pPr>
              <w:pStyle w:val="20"/>
              <w:ind w:firstLine="0" w:firstLineChars="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制定并实施</w:t>
            </w:r>
            <w:r>
              <w:rPr>
                <w:rFonts w:hint="eastAsia" w:asciiTheme="minorEastAsia" w:hAnsiTheme="minorEastAsia" w:eastAsiaTheme="minorEastAsia"/>
                <w:bCs/>
                <w:color w:val="auto"/>
                <w:szCs w:val="21"/>
              </w:rPr>
              <w:t>《运行控制程序》中固体废弃物控制要求</w:t>
            </w:r>
            <w:r>
              <w:rPr>
                <w:rFonts w:hint="eastAsia" w:asciiTheme="minorEastAsia" w:hAnsiTheme="minorEastAsia" w:eastAsiaTheme="minorEastAsia"/>
                <w:color w:val="auto"/>
                <w:szCs w:val="21"/>
              </w:rPr>
              <w:t>。办公室负责废弃物的分类、收集、保管、由有资质的市政环卫公司合法拉运、处置。现场分设：可回收一般废弃物、不可回收一般废弃物，员工能按要求分类放置固体废弃物。</w:t>
            </w:r>
          </w:p>
          <w:p>
            <w:pPr>
              <w:pStyle w:val="20"/>
              <w:ind w:firstLine="0" w:firstLineChars="0"/>
              <w:rPr>
                <w:rFonts w:asciiTheme="minorEastAsia" w:hAnsiTheme="minorEastAsia" w:eastAsiaTheme="minorEastAsia"/>
                <w:color w:val="auto"/>
                <w:szCs w:val="21"/>
              </w:rPr>
            </w:pPr>
            <w:r>
              <w:rPr>
                <w:rFonts w:hint="eastAsia" w:asciiTheme="minorEastAsia" w:hAnsiTheme="minorEastAsia" w:eastAsiaTheme="minorEastAsia"/>
                <w:color w:val="auto"/>
                <w:szCs w:val="21"/>
              </w:rPr>
              <w:t>2）</w:t>
            </w:r>
            <w:r>
              <w:rPr>
                <w:rFonts w:hint="eastAsia" w:asciiTheme="minorEastAsia" w:hAnsiTheme="minorEastAsia" w:eastAsiaTheme="minorEastAsia"/>
                <w:color w:val="auto"/>
                <w:szCs w:val="21"/>
                <w:lang w:val="en-US" w:eastAsia="zh-CN"/>
              </w:rPr>
              <w:t>噪声</w:t>
            </w:r>
            <w:r>
              <w:rPr>
                <w:rFonts w:hint="eastAsia" w:asciiTheme="minorEastAsia" w:hAnsiTheme="minorEastAsia" w:eastAsiaTheme="minorEastAsia"/>
                <w:color w:val="auto"/>
                <w:szCs w:val="21"/>
              </w:rPr>
              <w:t>排放</w:t>
            </w:r>
            <w:r>
              <w:rPr>
                <w:rFonts w:asciiTheme="minorEastAsia" w:hAnsiTheme="minorEastAsia" w:eastAsiaTheme="minorEastAsia"/>
                <w:color w:val="auto"/>
                <w:szCs w:val="21"/>
              </w:rPr>
              <w:t>管控</w:t>
            </w:r>
            <w:r>
              <w:rPr>
                <w:rFonts w:hint="eastAsia" w:asciiTheme="minorEastAsia" w:hAnsiTheme="minorEastAsia" w:eastAsiaTheme="minorEastAsia"/>
                <w:color w:val="auto"/>
                <w:szCs w:val="21"/>
              </w:rPr>
              <w:t>：</w:t>
            </w:r>
          </w:p>
          <w:p>
            <w:pPr>
              <w:rPr>
                <w:rFonts w:hint="eastAsia" w:cs="Times New Roman" w:asciiTheme="minorEastAsia" w:hAnsiTheme="minorEastAsia" w:eastAsiaTheme="minorEastAsia"/>
                <w:color w:val="auto"/>
                <w:szCs w:val="21"/>
                <w:lang w:eastAsia="zh-CN"/>
              </w:rPr>
            </w:pPr>
            <w:r>
              <w:rPr>
                <w:rFonts w:hint="eastAsia" w:cs="Times New Roman" w:asciiTheme="minorEastAsia" w:hAnsiTheme="minorEastAsia" w:eastAsiaTheme="minorEastAsia"/>
                <w:color w:val="auto"/>
                <w:szCs w:val="21"/>
              </w:rPr>
              <w:t xml:space="preserve">  </w:t>
            </w:r>
            <w:r>
              <w:rPr>
                <w:rFonts w:hint="eastAsia" w:cs="Times New Roman" w:asciiTheme="minorEastAsia" w:hAnsiTheme="minorEastAsia" w:eastAsiaTheme="minorEastAsia"/>
                <w:color w:val="auto"/>
                <w:szCs w:val="21"/>
                <w:lang w:val="en-US" w:eastAsia="zh-CN"/>
              </w:rPr>
              <w:t>噪声</w:t>
            </w:r>
            <w:r>
              <w:rPr>
                <w:rFonts w:hint="eastAsia" w:cs="Times New Roman" w:asciiTheme="minorEastAsia" w:hAnsiTheme="minorEastAsia" w:eastAsiaTheme="minorEastAsia"/>
                <w:color w:val="auto"/>
                <w:szCs w:val="21"/>
              </w:rPr>
              <w:t>排放主要为</w:t>
            </w:r>
            <w:r>
              <w:rPr>
                <w:rFonts w:hint="eastAsia" w:cs="Times New Roman" w:asciiTheme="minorEastAsia" w:hAnsiTheme="minorEastAsia" w:eastAsiaTheme="minorEastAsia"/>
                <w:color w:val="auto"/>
                <w:szCs w:val="21"/>
                <w:lang w:val="en-US" w:eastAsia="zh-CN"/>
              </w:rPr>
              <w:t>货物装卸时和汽车行驶时产生</w:t>
            </w:r>
            <w:r>
              <w:rPr>
                <w:rFonts w:hint="eastAsia" w:cs="Times New Roman" w:asciiTheme="minorEastAsia" w:hAnsiTheme="minorEastAsia" w:eastAsiaTheme="minorEastAsia"/>
                <w:color w:val="auto"/>
                <w:szCs w:val="21"/>
              </w:rPr>
              <w:t>，</w:t>
            </w:r>
            <w:r>
              <w:rPr>
                <w:rFonts w:hint="eastAsia" w:cs="Times New Roman" w:asciiTheme="minorEastAsia" w:hAnsiTheme="minorEastAsia" w:eastAsiaTheme="minorEastAsia"/>
                <w:color w:val="auto"/>
                <w:szCs w:val="21"/>
                <w:lang w:val="en-US" w:eastAsia="zh-CN"/>
              </w:rPr>
              <w:t>在居民住宅区或人口密集区禁上夜间装卸作业</w:t>
            </w:r>
            <w:r>
              <w:rPr>
                <w:rFonts w:hint="eastAsia" w:cs="Times New Roman" w:asciiTheme="minorEastAsia" w:hAnsiTheme="minorEastAsia" w:eastAsiaTheme="minorEastAsia"/>
                <w:color w:val="auto"/>
                <w:szCs w:val="21"/>
              </w:rPr>
              <w:t>。对员工加强</w:t>
            </w:r>
            <w:r>
              <w:rPr>
                <w:rFonts w:hint="eastAsia" w:cs="Times New Roman" w:asciiTheme="minorEastAsia" w:hAnsiTheme="minorEastAsia" w:eastAsiaTheme="minorEastAsia"/>
                <w:color w:val="auto"/>
                <w:szCs w:val="21"/>
                <w:lang w:val="en-US" w:eastAsia="zh-CN"/>
              </w:rPr>
              <w:t>教育，不违规鸣笛</w:t>
            </w:r>
            <w:r>
              <w:rPr>
                <w:rFonts w:hint="eastAsia" w:cs="Times New Roman" w:asciiTheme="minorEastAsia" w:hAnsiTheme="minorEastAsia" w:eastAsiaTheme="minorEastAsia"/>
                <w:color w:val="auto"/>
                <w:szCs w:val="21"/>
              </w:rPr>
              <w:t>。定期对汽车进行维护保养，严禁带病运行</w:t>
            </w:r>
            <w:r>
              <w:rPr>
                <w:rFonts w:hint="eastAsia" w:cs="Times New Roman" w:asciiTheme="minorEastAsia" w:hAnsiTheme="minorEastAsia" w:eastAsiaTheme="minorEastAsia"/>
                <w:color w:val="auto"/>
                <w:szCs w:val="21"/>
                <w:lang w:eastAsia="zh-CN"/>
              </w:rPr>
              <w:t>。</w:t>
            </w:r>
          </w:p>
          <w:p>
            <w:pPr>
              <w:rPr>
                <w:rFonts w:cs="Times New Roman" w:asciiTheme="minorEastAsia" w:hAnsiTheme="minorEastAsia" w:eastAsiaTheme="minorEastAsia"/>
                <w:color w:val="auto"/>
                <w:szCs w:val="21"/>
              </w:rPr>
            </w:pPr>
            <w:r>
              <w:rPr>
                <w:rFonts w:hint="eastAsia" w:cs="Times New Roman" w:asciiTheme="minorEastAsia" w:hAnsiTheme="minorEastAsia" w:eastAsiaTheme="minorEastAsia"/>
                <w:color w:val="auto"/>
                <w:szCs w:val="21"/>
              </w:rPr>
              <w:t>3）火灾预防</w:t>
            </w:r>
          </w:p>
          <w:p>
            <w:pPr>
              <w:rPr>
                <w:rFonts w:cs="Times New Roman" w:asciiTheme="minorEastAsia" w:hAnsiTheme="minorEastAsia" w:eastAsiaTheme="minorEastAsia"/>
                <w:color w:val="auto"/>
                <w:szCs w:val="21"/>
              </w:rPr>
            </w:pPr>
            <w:r>
              <w:rPr>
                <w:rFonts w:hint="eastAsia" w:cs="Times New Roman" w:asciiTheme="minorEastAsia" w:hAnsiTheme="minorEastAsia" w:eastAsiaTheme="minorEastAsia"/>
                <w:color w:val="auto"/>
                <w:szCs w:val="21"/>
              </w:rPr>
              <w:t xml:space="preserve">   </w:t>
            </w:r>
            <w:r>
              <w:rPr>
                <w:rFonts w:cs="Times New Roman" w:asciiTheme="minorEastAsia" w:hAnsiTheme="minorEastAsia" w:eastAsiaTheme="minorEastAsia"/>
                <w:color w:val="auto"/>
                <w:szCs w:val="21"/>
              </w:rPr>
              <w:t>制定并实施</w:t>
            </w:r>
            <w:r>
              <w:rPr>
                <w:rFonts w:hint="eastAsia" w:cs="Times New Roman" w:asciiTheme="minorEastAsia" w:hAnsiTheme="minorEastAsia" w:eastAsiaTheme="minorEastAsia"/>
                <w:bCs/>
                <w:color w:val="auto"/>
                <w:szCs w:val="21"/>
              </w:rPr>
              <w:t>《应急准备与响应控制程序》</w:t>
            </w:r>
            <w:r>
              <w:rPr>
                <w:rFonts w:hint="eastAsia" w:cs="Times New Roman" w:asciiTheme="minorEastAsia" w:hAnsiTheme="minorEastAsia" w:eastAsiaTheme="minorEastAsia"/>
                <w:color w:val="auto"/>
                <w:szCs w:val="21"/>
              </w:rPr>
              <w:t>。</w:t>
            </w:r>
          </w:p>
          <w:p>
            <w:pPr>
              <w:rPr>
                <w:rFonts w:cs="Times New Roman" w:asciiTheme="minorEastAsia" w:hAnsiTheme="minorEastAsia" w:eastAsiaTheme="minorEastAsia"/>
                <w:bCs/>
                <w:color w:val="auto"/>
                <w:szCs w:val="21"/>
              </w:rPr>
            </w:pPr>
            <w:r>
              <w:rPr>
                <w:rFonts w:hint="eastAsia" w:cs="Times New Roman" w:asciiTheme="minorEastAsia" w:hAnsiTheme="minorEastAsia" w:eastAsiaTheme="minorEastAsia"/>
                <w:b/>
                <w:color w:val="auto"/>
                <w:szCs w:val="21"/>
              </w:rPr>
              <w:t xml:space="preserve">   </w:t>
            </w:r>
            <w:r>
              <w:rPr>
                <w:rFonts w:hint="eastAsia" w:cs="Times New Roman" w:asciiTheme="minorEastAsia" w:hAnsiTheme="minorEastAsia" w:eastAsiaTheme="minorEastAsia"/>
                <w:color w:val="auto"/>
                <w:szCs w:val="21"/>
              </w:rPr>
              <w:t>组织</w:t>
            </w:r>
            <w:r>
              <w:rPr>
                <w:rFonts w:cs="Times New Roman" w:asciiTheme="minorEastAsia" w:hAnsiTheme="minorEastAsia" w:eastAsiaTheme="minorEastAsia"/>
                <w:color w:val="auto"/>
                <w:szCs w:val="21"/>
              </w:rPr>
              <w:t>管辖的区域</w:t>
            </w:r>
            <w:r>
              <w:rPr>
                <w:rFonts w:hint="eastAsia" w:cs="Times New Roman" w:asciiTheme="minorEastAsia" w:hAnsiTheme="minorEastAsia" w:eastAsiaTheme="minorEastAsia"/>
                <w:color w:val="auto"/>
                <w:szCs w:val="21"/>
              </w:rPr>
              <w:t>内和运输车内，</w:t>
            </w:r>
            <w:r>
              <w:rPr>
                <w:rFonts w:cs="Times New Roman" w:asciiTheme="minorEastAsia" w:hAnsiTheme="minorEastAsia" w:eastAsiaTheme="minorEastAsia"/>
                <w:color w:val="auto"/>
                <w:szCs w:val="21"/>
              </w:rPr>
              <w:t>均按要求配备</w:t>
            </w:r>
            <w:r>
              <w:rPr>
                <w:rFonts w:cs="Times New Roman" w:asciiTheme="minorEastAsia" w:hAnsiTheme="minorEastAsia" w:eastAsiaTheme="minorEastAsia"/>
                <w:bCs/>
                <w:color w:val="auto"/>
                <w:szCs w:val="21"/>
              </w:rPr>
              <w:t>灭火器</w:t>
            </w:r>
            <w:r>
              <w:rPr>
                <w:rFonts w:hint="eastAsia" w:cs="Times New Roman" w:asciiTheme="minorEastAsia" w:hAnsiTheme="minorEastAsia" w:eastAsiaTheme="minorEastAsia"/>
                <w:bCs/>
                <w:color w:val="auto"/>
                <w:szCs w:val="21"/>
              </w:rPr>
              <w:t>、</w:t>
            </w:r>
            <w:r>
              <w:rPr>
                <w:rFonts w:cs="Times New Roman" w:asciiTheme="minorEastAsia" w:hAnsiTheme="minorEastAsia" w:eastAsiaTheme="minorEastAsia"/>
                <w:bCs/>
                <w:color w:val="auto"/>
                <w:szCs w:val="21"/>
              </w:rPr>
              <w:t>消防栓</w:t>
            </w:r>
            <w:r>
              <w:rPr>
                <w:rFonts w:hint="eastAsia" w:cs="Times New Roman" w:asciiTheme="minorEastAsia" w:hAnsiTheme="minorEastAsia" w:eastAsiaTheme="minorEastAsia"/>
                <w:bCs/>
                <w:color w:val="auto"/>
                <w:szCs w:val="21"/>
              </w:rPr>
              <w:t>、</w:t>
            </w:r>
            <w:r>
              <w:rPr>
                <w:rFonts w:cs="Times New Roman" w:asciiTheme="minorEastAsia" w:hAnsiTheme="minorEastAsia" w:eastAsiaTheme="minorEastAsia"/>
                <w:bCs/>
                <w:color w:val="auto"/>
                <w:szCs w:val="21"/>
              </w:rPr>
              <w:t>应急灯及安全出口标识</w:t>
            </w:r>
            <w:r>
              <w:rPr>
                <w:rFonts w:cs="Times New Roman" w:asciiTheme="minorEastAsia" w:hAnsiTheme="minorEastAsia" w:eastAsiaTheme="minorEastAsia"/>
                <w:color w:val="auto"/>
                <w:szCs w:val="21"/>
              </w:rPr>
              <w:t>并每月点检记录</w:t>
            </w:r>
            <w:r>
              <w:rPr>
                <w:rFonts w:hint="eastAsia" w:cs="Times New Roman" w:asciiTheme="minorEastAsia" w:hAnsiTheme="minorEastAsia" w:eastAsiaTheme="minorEastAsia"/>
                <w:color w:val="auto"/>
                <w:szCs w:val="21"/>
              </w:rPr>
              <w:t>；</w:t>
            </w:r>
            <w:r>
              <w:rPr>
                <w:rFonts w:cs="Times New Roman" w:asciiTheme="minorEastAsia" w:hAnsiTheme="minorEastAsia" w:eastAsiaTheme="minorEastAsia"/>
                <w:color w:val="auto"/>
                <w:szCs w:val="21"/>
              </w:rPr>
              <w:t>对可能产生火灾隐患的区域予以重点排查</w:t>
            </w:r>
            <w:r>
              <w:rPr>
                <w:rFonts w:hint="eastAsia" w:cs="Times New Roman" w:asciiTheme="minorEastAsia" w:hAnsiTheme="minorEastAsia" w:eastAsiaTheme="minorEastAsia"/>
                <w:color w:val="auto"/>
                <w:szCs w:val="21"/>
              </w:rPr>
              <w:t>，若</w:t>
            </w:r>
            <w:r>
              <w:rPr>
                <w:rFonts w:cs="Times New Roman" w:asciiTheme="minorEastAsia" w:hAnsiTheme="minorEastAsia" w:eastAsiaTheme="minorEastAsia"/>
                <w:color w:val="auto"/>
                <w:szCs w:val="21"/>
              </w:rPr>
              <w:t>发现问题及时上报</w:t>
            </w:r>
            <w:r>
              <w:rPr>
                <w:rFonts w:hint="eastAsia" w:cs="Times New Roman" w:asciiTheme="minorEastAsia" w:hAnsiTheme="minorEastAsia" w:eastAsiaTheme="minorEastAsia"/>
                <w:color w:val="auto"/>
                <w:szCs w:val="21"/>
              </w:rPr>
              <w:t>、</w:t>
            </w:r>
            <w:r>
              <w:rPr>
                <w:rFonts w:cs="Times New Roman" w:asciiTheme="minorEastAsia" w:hAnsiTheme="minorEastAsia" w:eastAsiaTheme="minorEastAsia"/>
                <w:color w:val="auto"/>
                <w:szCs w:val="21"/>
              </w:rPr>
              <w:t>整改</w:t>
            </w:r>
            <w:r>
              <w:rPr>
                <w:rFonts w:hint="eastAsia" w:cs="Times New Roman" w:asciiTheme="minorEastAsia" w:hAnsiTheme="minorEastAsia" w:eastAsiaTheme="minorEastAsia"/>
                <w:color w:val="auto"/>
                <w:szCs w:val="21"/>
              </w:rPr>
              <w:t>。经现场确认：实物及其状态、人员行为及相关记录均符合要求。</w:t>
            </w:r>
          </w:p>
          <w:p>
            <w:pPr>
              <w:rPr>
                <w:rFonts w:cs="Times New Roman" w:asciiTheme="minorEastAsia" w:hAnsiTheme="minorEastAsia" w:eastAsiaTheme="minorEastAsia"/>
                <w:color w:val="auto"/>
                <w:szCs w:val="21"/>
              </w:rPr>
            </w:pPr>
            <w:r>
              <w:rPr>
                <w:rFonts w:hint="eastAsia" w:cs="Times New Roman" w:asciiTheme="minorEastAsia" w:hAnsiTheme="minorEastAsia" w:eastAsiaTheme="minorEastAsia"/>
                <w:bCs/>
                <w:color w:val="auto"/>
                <w:szCs w:val="21"/>
              </w:rPr>
              <w:t>◆</w:t>
            </w:r>
            <w:r>
              <w:rPr>
                <w:rFonts w:hint="eastAsia" w:cs="Times New Roman" w:asciiTheme="minorEastAsia" w:hAnsiTheme="minorEastAsia" w:eastAsiaTheme="minorEastAsia"/>
                <w:color w:val="auto"/>
                <w:szCs w:val="21"/>
              </w:rPr>
              <w:t>查见职业健康安全运行控制状况：</w:t>
            </w:r>
          </w:p>
          <w:p>
            <w:pPr>
              <w:rPr>
                <w:rFonts w:cs="Times New Roman" w:asciiTheme="minorEastAsia" w:hAnsiTheme="minorEastAsia" w:eastAsiaTheme="minorEastAsia"/>
                <w:color w:val="auto"/>
                <w:szCs w:val="21"/>
              </w:rPr>
            </w:pPr>
            <w:r>
              <w:rPr>
                <w:rFonts w:hint="eastAsia" w:cs="Times New Roman" w:asciiTheme="minorEastAsia" w:hAnsiTheme="minorEastAsia" w:eastAsiaTheme="minorEastAsia"/>
                <w:color w:val="auto"/>
                <w:szCs w:val="21"/>
              </w:rPr>
              <w:t xml:space="preserve">  1）意外火灾控制</w:t>
            </w:r>
          </w:p>
          <w:p>
            <w:pPr>
              <w:rPr>
                <w:rFonts w:hint="eastAsia" w:cs="Times New Roman" w:asciiTheme="minorEastAsia" w:hAnsiTheme="minorEastAsia" w:eastAsiaTheme="minorEastAsia"/>
                <w:color w:val="auto"/>
                <w:szCs w:val="21"/>
              </w:rPr>
            </w:pPr>
            <w:r>
              <w:rPr>
                <w:rFonts w:hint="eastAsia" w:cs="Times New Roman" w:asciiTheme="minorEastAsia" w:hAnsiTheme="minorEastAsia" w:eastAsiaTheme="minorEastAsia"/>
                <w:color w:val="auto"/>
                <w:szCs w:val="21"/>
              </w:rPr>
              <w:t xml:space="preserve">   组织的办公区域消防器材配置合理，每辆运输车都配置有灭火器，有灭火器等灭火器材，现场确认正常，《消防安全点检表》按规定实施检查；各部门不定期的对本部门防火工作进行消防安全检查，对查出的问题和隐患，及时进行整改解决，确保安全；定期对员工进行火灾安全意识培训。</w:t>
            </w:r>
          </w:p>
          <w:p>
            <w:pPr>
              <w:ind w:firstLine="210" w:firstLineChars="100"/>
              <w:rPr>
                <w:rFonts w:cs="Times New Roman" w:asciiTheme="minorEastAsia" w:hAnsiTheme="minorEastAsia" w:eastAsiaTheme="minorEastAsia"/>
                <w:color w:val="auto"/>
                <w:szCs w:val="21"/>
              </w:rPr>
            </w:pPr>
            <w:r>
              <w:rPr>
                <w:rFonts w:hint="eastAsia" w:cs="Times New Roman" w:asciiTheme="minorEastAsia" w:hAnsiTheme="minorEastAsia" w:eastAsiaTheme="minorEastAsia"/>
                <w:color w:val="auto"/>
                <w:szCs w:val="21"/>
                <w:lang w:val="en-US" w:eastAsia="zh-CN"/>
              </w:rPr>
              <w:t>2</w:t>
            </w:r>
            <w:r>
              <w:rPr>
                <w:rFonts w:hint="eastAsia" w:cs="Times New Roman" w:asciiTheme="minorEastAsia" w:hAnsiTheme="minorEastAsia" w:eastAsiaTheme="minorEastAsia"/>
                <w:color w:val="auto"/>
                <w:szCs w:val="21"/>
              </w:rPr>
              <w:t>）</w:t>
            </w:r>
            <w:r>
              <w:rPr>
                <w:rFonts w:hint="eastAsia"/>
                <w:b w:val="0"/>
                <w:bCs w:val="0"/>
                <w:color w:val="auto"/>
                <w:lang w:val="en-US" w:eastAsia="zh-CN"/>
              </w:rPr>
              <w:t>意外触电防控</w:t>
            </w:r>
          </w:p>
          <w:p>
            <w:pPr>
              <w:pStyle w:val="2"/>
              <w:ind w:firstLine="420" w:firstLineChars="200"/>
              <w:rPr>
                <w:rFonts w:hint="eastAsia" w:eastAsia="宋体"/>
                <w:color w:val="auto"/>
                <w:lang w:val="en-US" w:eastAsia="zh-CN"/>
              </w:rPr>
            </w:pPr>
            <w:r>
              <w:rPr>
                <w:rFonts w:hint="eastAsia" w:ascii="宋体" w:hAnsi="宋体"/>
                <w:color w:val="auto"/>
                <w:sz w:val="21"/>
                <w:szCs w:val="21"/>
              </w:rPr>
              <w:t>各部门经常检查电气设备和线路的安全状况，发现问题及时维修或更换，防止因短路、超负荷等，下班前对用电器具进行检查，防止电源没有切断的情况，电气</w:t>
            </w:r>
            <w:r>
              <w:rPr>
                <w:rFonts w:hint="eastAsia" w:ascii="宋体" w:hAnsi="宋体"/>
                <w:color w:val="auto"/>
                <w:sz w:val="21"/>
                <w:szCs w:val="21"/>
                <w:lang w:val="en-US" w:eastAsia="zh-CN"/>
              </w:rPr>
              <w:t>设备维修由</w:t>
            </w:r>
            <w:r>
              <w:rPr>
                <w:rFonts w:hint="eastAsia" w:ascii="宋体" w:hAnsi="宋体"/>
                <w:color w:val="auto"/>
                <w:sz w:val="21"/>
                <w:szCs w:val="21"/>
              </w:rPr>
              <w:t>业</w:t>
            </w:r>
            <w:r>
              <w:rPr>
                <w:rFonts w:hint="eastAsia" w:ascii="宋体" w:hAnsi="宋体"/>
                <w:color w:val="auto"/>
                <w:sz w:val="21"/>
                <w:szCs w:val="21"/>
                <w:lang w:val="en-US" w:eastAsia="zh-CN"/>
              </w:rPr>
              <w:t>由</w:t>
            </w:r>
            <w:r>
              <w:rPr>
                <w:rFonts w:hint="eastAsia" w:ascii="宋体" w:hAnsi="宋体"/>
                <w:color w:val="auto"/>
                <w:sz w:val="21"/>
                <w:szCs w:val="21"/>
              </w:rPr>
              <w:t>专业</w:t>
            </w:r>
            <w:r>
              <w:rPr>
                <w:rFonts w:hint="eastAsia" w:ascii="宋体" w:hAnsi="宋体"/>
                <w:color w:val="auto"/>
                <w:sz w:val="21"/>
                <w:szCs w:val="21"/>
                <w:lang w:val="en-US" w:eastAsia="zh-CN"/>
              </w:rPr>
              <w:t>人员</w:t>
            </w:r>
            <w:r>
              <w:rPr>
                <w:rFonts w:hint="eastAsia" w:ascii="宋体" w:hAnsi="宋体"/>
                <w:color w:val="auto"/>
                <w:sz w:val="21"/>
                <w:szCs w:val="21"/>
              </w:rPr>
              <w:t>操作</w:t>
            </w:r>
            <w:r>
              <w:rPr>
                <w:rFonts w:hint="eastAsia" w:ascii="宋体" w:hAnsi="宋体"/>
                <w:color w:val="auto"/>
                <w:sz w:val="21"/>
                <w:szCs w:val="21"/>
                <w:lang w:eastAsia="zh-CN"/>
              </w:rPr>
              <w:t>。</w:t>
            </w:r>
          </w:p>
          <w:p>
            <w:pPr>
              <w:ind w:firstLine="210" w:firstLineChars="100"/>
              <w:rPr>
                <w:rFonts w:cs="Times New Roman" w:asciiTheme="minorEastAsia" w:hAnsiTheme="minorEastAsia" w:eastAsiaTheme="minorEastAsia"/>
                <w:color w:val="auto"/>
                <w:szCs w:val="21"/>
              </w:rPr>
            </w:pPr>
            <w:r>
              <w:rPr>
                <w:rFonts w:hint="eastAsia" w:cs="Times New Roman" w:asciiTheme="minorEastAsia" w:hAnsiTheme="minorEastAsia" w:eastAsiaTheme="minorEastAsia"/>
                <w:color w:val="auto"/>
                <w:szCs w:val="21"/>
                <w:lang w:val="en-US" w:eastAsia="zh-CN"/>
              </w:rPr>
              <w:t>3</w:t>
            </w:r>
            <w:r>
              <w:rPr>
                <w:rFonts w:hint="eastAsia" w:cs="Times New Roman" w:asciiTheme="minorEastAsia" w:hAnsiTheme="minorEastAsia" w:eastAsiaTheme="minorEastAsia"/>
                <w:color w:val="auto"/>
                <w:szCs w:val="21"/>
              </w:rPr>
              <w:t>）</w:t>
            </w:r>
            <w:r>
              <w:rPr>
                <w:rFonts w:hint="eastAsia"/>
                <w:color w:val="auto"/>
                <w:szCs w:val="21"/>
                <w:lang w:val="en-US" w:eastAsia="zh-CN"/>
              </w:rPr>
              <w:t>交通重大伤亡事故</w:t>
            </w:r>
            <w:r>
              <w:rPr>
                <w:rFonts w:hint="eastAsia" w:cs="Times New Roman" w:asciiTheme="minorEastAsia" w:hAnsiTheme="minorEastAsia" w:eastAsiaTheme="minorEastAsia"/>
                <w:color w:val="auto"/>
                <w:szCs w:val="21"/>
              </w:rPr>
              <w:t>控制</w:t>
            </w:r>
          </w:p>
          <w:p>
            <w:pPr>
              <w:rPr>
                <w:rFonts w:hint="eastAsia" w:cs="Times New Roman" w:asciiTheme="minorEastAsia" w:hAnsiTheme="minorEastAsia" w:eastAsiaTheme="minorEastAsia"/>
                <w:color w:val="auto"/>
                <w:szCs w:val="21"/>
              </w:rPr>
            </w:pPr>
            <w:r>
              <w:rPr>
                <w:rFonts w:hint="eastAsia" w:cs="Times New Roman" w:asciiTheme="minorEastAsia" w:hAnsiTheme="minorEastAsia" w:eastAsiaTheme="minorEastAsia"/>
                <w:color w:val="auto"/>
                <w:szCs w:val="21"/>
              </w:rPr>
              <w:t xml:space="preserve">   驾驶员要求按管理制度进行驾驶汽车，不超速、不开斗气车、不酒后驾车等，每月进行安全培训；定期对汽车进行安全检查，对查出的问题和隐患，及时进行整改解决，确保安全。</w:t>
            </w:r>
          </w:p>
          <w:p>
            <w:pPr>
              <w:spacing w:line="400" w:lineRule="atLeast"/>
              <w:ind w:firstLine="420" w:firstLineChars="200"/>
              <w:rPr>
                <w:rFonts w:hint="eastAsia" w:ascii="宋体" w:hAnsi="Times New Roman" w:eastAsia="宋体" w:cs="Times New Roman"/>
                <w:color w:val="auto"/>
                <w:kern w:val="0"/>
                <w:szCs w:val="21"/>
                <w:highlight w:val="none"/>
                <w:lang w:eastAsia="zh-CN"/>
              </w:rPr>
            </w:pPr>
            <w:r>
              <w:rPr>
                <w:rFonts w:hint="eastAsia" w:ascii="宋体" w:hAnsi="Times New Roman" w:eastAsia="宋体" w:cs="Times New Roman"/>
                <w:color w:val="auto"/>
                <w:kern w:val="0"/>
                <w:szCs w:val="21"/>
                <w:highlight w:val="none"/>
              </w:rPr>
              <w:t>查，</w:t>
            </w:r>
            <w:r>
              <w:rPr>
                <w:rFonts w:hint="eastAsia" w:ascii="宋体" w:hAnsi="Times New Roman" w:eastAsia="宋体" w:cs="Times New Roman"/>
                <w:color w:val="auto"/>
                <w:kern w:val="0"/>
                <w:szCs w:val="21"/>
                <w:highlight w:val="none"/>
                <w:lang w:eastAsia="zh-CN"/>
              </w:rPr>
              <w:t>货运部</w:t>
            </w:r>
            <w:r>
              <w:rPr>
                <w:rFonts w:hint="eastAsia" w:ascii="宋体" w:hAnsi="Times New Roman" w:eastAsia="宋体" w:cs="Times New Roman"/>
                <w:color w:val="auto"/>
                <w:kern w:val="0"/>
                <w:szCs w:val="21"/>
                <w:highlight w:val="none"/>
              </w:rPr>
              <w:t>员工定期参加操作规程的培训</w:t>
            </w:r>
            <w:r>
              <w:rPr>
                <w:rFonts w:hint="eastAsia" w:ascii="宋体" w:cs="Times New Roman"/>
                <w:color w:val="auto"/>
                <w:kern w:val="0"/>
                <w:szCs w:val="21"/>
                <w:highlight w:val="none"/>
                <w:lang w:eastAsia="zh-CN"/>
              </w:rPr>
              <w:t>。</w:t>
            </w:r>
          </w:p>
          <w:p>
            <w:pPr>
              <w:spacing w:line="400" w:lineRule="atLeast"/>
              <w:ind w:firstLine="422" w:firstLineChars="200"/>
              <w:rPr>
                <w:rFonts w:hint="eastAsia" w:ascii="宋体" w:hAnsi="Times New Roman" w:eastAsia="宋体" w:cs="Times New Roman"/>
                <w:b/>
                <w:bCs/>
                <w:color w:val="auto"/>
                <w:kern w:val="0"/>
                <w:szCs w:val="21"/>
                <w:highlight w:val="none"/>
              </w:rPr>
            </w:pPr>
            <w:r>
              <w:rPr>
                <w:rFonts w:hint="eastAsia" w:ascii="宋体" w:cs="Times New Roman"/>
                <w:b/>
                <w:bCs/>
                <w:color w:val="auto"/>
                <w:kern w:val="0"/>
                <w:szCs w:val="21"/>
                <w:highlight w:val="none"/>
                <w:lang w:val="en-US" w:eastAsia="zh-CN"/>
              </w:rPr>
              <w:t>查组织近期未对货运司机进行</w:t>
            </w:r>
            <w:r>
              <w:rPr>
                <w:rFonts w:hint="eastAsia" w:ascii="宋体" w:hAnsi="Times New Roman" w:eastAsia="宋体" w:cs="Times New Roman"/>
                <w:b/>
                <w:bCs/>
                <w:color w:val="auto"/>
                <w:kern w:val="0"/>
                <w:szCs w:val="21"/>
                <w:highlight w:val="none"/>
              </w:rPr>
              <w:t>三级安全教育</w:t>
            </w:r>
            <w:r>
              <w:rPr>
                <w:rFonts w:hint="eastAsia" w:ascii="宋体" w:cs="Times New Roman"/>
                <w:b/>
                <w:bCs/>
                <w:color w:val="auto"/>
                <w:kern w:val="0"/>
                <w:szCs w:val="21"/>
                <w:highlight w:val="none"/>
                <w:lang w:eastAsia="zh-CN"/>
              </w:rPr>
              <w:t>，</w:t>
            </w:r>
            <w:r>
              <w:rPr>
                <w:rFonts w:hint="eastAsia" w:ascii="宋体" w:cs="Times New Roman"/>
                <w:b/>
                <w:bCs/>
                <w:color w:val="auto"/>
                <w:kern w:val="0"/>
                <w:szCs w:val="21"/>
                <w:highlight w:val="none"/>
                <w:lang w:val="en-US" w:eastAsia="zh-CN"/>
              </w:rPr>
              <w:t>不符合</w:t>
            </w:r>
            <w:r>
              <w:rPr>
                <w:rFonts w:hint="eastAsia" w:ascii="宋体" w:hAnsi="Times New Roman" w:eastAsia="宋体" w:cs="Times New Roman"/>
                <w:b/>
                <w:bCs/>
                <w:color w:val="auto"/>
                <w:kern w:val="0"/>
                <w:szCs w:val="21"/>
                <w:highlight w:val="none"/>
              </w:rPr>
              <w:t>。</w:t>
            </w:r>
          </w:p>
          <w:p>
            <w:pPr>
              <w:spacing w:line="400" w:lineRule="atLeast"/>
              <w:rPr>
                <w:rFonts w:cs="Times New Roman" w:asciiTheme="minorEastAsia" w:hAnsiTheme="minorEastAsia" w:eastAsiaTheme="minorEastAsia"/>
                <w:color w:val="auto"/>
                <w:szCs w:val="21"/>
              </w:rPr>
            </w:pPr>
            <w:r>
              <w:rPr>
                <w:rFonts w:hint="eastAsia" w:cs="宋体" w:asciiTheme="minorEastAsia" w:hAnsiTheme="minorEastAsia" w:eastAsiaTheme="minorEastAsia"/>
                <w:bCs/>
                <w:color w:val="auto"/>
                <w:spacing w:val="10"/>
                <w:kern w:val="2"/>
                <w:sz w:val="21"/>
                <w:szCs w:val="21"/>
                <w:highlight w:val="none"/>
                <w:lang w:val="en-US" w:eastAsia="zh-CN" w:bidi="ar-SA"/>
              </w:rPr>
              <w:t>4）</w:t>
            </w:r>
            <w:r>
              <w:rPr>
                <w:rFonts w:hint="eastAsia" w:cs="Times New Roman" w:asciiTheme="minorEastAsia" w:hAnsiTheme="minorEastAsia" w:eastAsiaTheme="minorEastAsia"/>
                <w:color w:val="auto"/>
                <w:szCs w:val="21"/>
              </w:rPr>
              <w:t>急救应对</w:t>
            </w:r>
            <w:r>
              <w:rPr>
                <w:rFonts w:cs="Times New Roman" w:asciiTheme="minorEastAsia" w:hAnsiTheme="minorEastAsia" w:eastAsiaTheme="minorEastAsia"/>
                <w:color w:val="auto"/>
                <w:szCs w:val="21"/>
              </w:rPr>
              <w:tab/>
            </w:r>
          </w:p>
          <w:p>
            <w:pPr>
              <w:rPr>
                <w:rFonts w:cs="Times New Roman" w:asciiTheme="minorEastAsia" w:hAnsiTheme="minorEastAsia" w:eastAsiaTheme="minorEastAsia"/>
                <w:color w:val="auto"/>
                <w:szCs w:val="21"/>
              </w:rPr>
            </w:pPr>
            <w:r>
              <w:rPr>
                <w:rFonts w:hint="eastAsia" w:cs="Times New Roman" w:asciiTheme="minorEastAsia" w:hAnsiTheme="minorEastAsia" w:eastAsiaTheme="minorEastAsia"/>
                <w:color w:val="auto"/>
                <w:szCs w:val="21"/>
              </w:rPr>
              <w:t>--</w:t>
            </w:r>
            <w:r>
              <w:rPr>
                <w:rFonts w:cs="Times New Roman" w:asciiTheme="minorEastAsia" w:hAnsiTheme="minorEastAsia" w:eastAsiaTheme="minorEastAsia"/>
                <w:color w:val="auto"/>
                <w:szCs w:val="21"/>
              </w:rPr>
              <w:t>公司现场配备有创口贴</w:t>
            </w:r>
            <w:r>
              <w:rPr>
                <w:rFonts w:hint="eastAsia" w:cs="Times New Roman" w:asciiTheme="minorEastAsia" w:hAnsiTheme="minorEastAsia" w:eastAsiaTheme="minorEastAsia"/>
                <w:color w:val="auto"/>
                <w:szCs w:val="21"/>
              </w:rPr>
              <w:t>、</w:t>
            </w:r>
            <w:r>
              <w:rPr>
                <w:rFonts w:cs="Times New Roman" w:asciiTheme="minorEastAsia" w:hAnsiTheme="minorEastAsia" w:eastAsiaTheme="minorEastAsia"/>
                <w:color w:val="auto"/>
                <w:szCs w:val="21"/>
              </w:rPr>
              <w:t>消暑</w:t>
            </w:r>
            <w:r>
              <w:rPr>
                <w:rFonts w:hint="eastAsia" w:cs="Times New Roman" w:asciiTheme="minorEastAsia" w:hAnsiTheme="minorEastAsia" w:eastAsiaTheme="minorEastAsia"/>
                <w:color w:val="auto"/>
                <w:szCs w:val="21"/>
              </w:rPr>
              <w:t>、</w:t>
            </w:r>
            <w:r>
              <w:rPr>
                <w:rFonts w:cs="Times New Roman" w:asciiTheme="minorEastAsia" w:hAnsiTheme="minorEastAsia" w:eastAsiaTheme="minorEastAsia"/>
                <w:color w:val="auto"/>
                <w:szCs w:val="21"/>
              </w:rPr>
              <w:t>止痛及纱布等急救用品</w:t>
            </w:r>
            <w:r>
              <w:rPr>
                <w:rFonts w:hint="eastAsia" w:cs="Times New Roman" w:asciiTheme="minorEastAsia" w:hAnsiTheme="minorEastAsia" w:eastAsiaTheme="minorEastAsia"/>
                <w:color w:val="auto"/>
                <w:szCs w:val="21"/>
              </w:rPr>
              <w:t>，</w:t>
            </w:r>
            <w:r>
              <w:rPr>
                <w:rFonts w:cs="Times New Roman" w:asciiTheme="minorEastAsia" w:hAnsiTheme="minorEastAsia" w:eastAsiaTheme="minorEastAsia"/>
                <w:color w:val="auto"/>
                <w:szCs w:val="21"/>
              </w:rPr>
              <w:t>并对其数量</w:t>
            </w:r>
            <w:r>
              <w:rPr>
                <w:rFonts w:hint="eastAsia" w:cs="Times New Roman" w:asciiTheme="minorEastAsia" w:hAnsiTheme="minorEastAsia" w:eastAsiaTheme="minorEastAsia"/>
                <w:color w:val="auto"/>
                <w:szCs w:val="21"/>
              </w:rPr>
              <w:t>、</w:t>
            </w:r>
            <w:r>
              <w:rPr>
                <w:rFonts w:cs="Times New Roman" w:asciiTheme="minorEastAsia" w:hAnsiTheme="minorEastAsia" w:eastAsiaTheme="minorEastAsia"/>
                <w:color w:val="auto"/>
                <w:szCs w:val="21"/>
              </w:rPr>
              <w:t>保质期等予以跟进管控</w:t>
            </w:r>
            <w:r>
              <w:rPr>
                <w:rFonts w:hint="eastAsia" w:cs="Times New Roman" w:asciiTheme="minorEastAsia" w:hAnsiTheme="minorEastAsia" w:eastAsiaTheme="minorEastAsia"/>
                <w:color w:val="auto"/>
                <w:szCs w:val="21"/>
              </w:rPr>
              <w:t>。</w:t>
            </w:r>
          </w:p>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 </w:t>
            </w:r>
            <w:r>
              <w:rPr>
                <w:rFonts w:hint="eastAsia" w:cs="宋体" w:asciiTheme="minorEastAsia" w:hAnsiTheme="minorEastAsia" w:eastAsiaTheme="minorEastAsia"/>
                <w:color w:val="auto"/>
                <w:szCs w:val="21"/>
                <w:lang w:val="en-US" w:eastAsia="zh-CN"/>
              </w:rPr>
              <w:t>5</w:t>
            </w:r>
            <w:r>
              <w:rPr>
                <w:rFonts w:hint="eastAsia" w:cs="宋体" w:asciiTheme="minorEastAsia" w:hAnsiTheme="minorEastAsia" w:eastAsiaTheme="minorEastAsia"/>
                <w:color w:val="auto"/>
                <w:szCs w:val="21"/>
              </w:rPr>
              <w:t>）</w:t>
            </w:r>
            <w:r>
              <w:rPr>
                <w:rFonts w:hint="eastAsia" w:cs="Times New Roman" w:asciiTheme="minorEastAsia" w:hAnsiTheme="minorEastAsia" w:eastAsiaTheme="minorEastAsia"/>
                <w:color w:val="auto"/>
                <w:szCs w:val="21"/>
              </w:rPr>
              <w:t>对相关方施加影响</w:t>
            </w:r>
          </w:p>
          <w:p>
            <w:pPr>
              <w:widowControl w:val="0"/>
              <w:spacing w:before="25" w:after="25"/>
              <w:jc w:val="both"/>
              <w:rPr>
                <w:rFonts w:ascii="Times New Roman" w:hAnsi="Times New Roman" w:eastAsia="宋体" w:cs="Times New Roman"/>
                <w:bCs/>
                <w:color w:val="auto"/>
                <w:spacing w:val="10"/>
                <w:kern w:val="2"/>
                <w:sz w:val="21"/>
                <w:lang w:val="en-US" w:eastAsia="zh-CN" w:bidi="ar-SA"/>
              </w:rPr>
            </w:pPr>
            <w:r>
              <w:rPr>
                <w:rFonts w:hint="eastAsia" w:cs="宋体" w:asciiTheme="minorEastAsia" w:hAnsiTheme="minorEastAsia" w:eastAsiaTheme="minorEastAsia"/>
                <w:bCs/>
                <w:color w:val="auto"/>
                <w:spacing w:val="10"/>
                <w:kern w:val="2"/>
                <w:sz w:val="21"/>
                <w:szCs w:val="21"/>
                <w:lang w:val="en-US" w:eastAsia="zh-CN" w:bidi="ar-SA"/>
              </w:rPr>
              <w:t>组织对进入场所内的供方送货员、访客，视情况由驾驶员或受访人提醒、签定安全协议等方式，告知相关遵守相应的运行准则，以防止外来人员受到人身伤害或职业健康安危害。</w:t>
            </w:r>
          </w:p>
        </w:tc>
        <w:tc>
          <w:tcPr>
            <w:tcW w:w="1088" w:type="dxa"/>
          </w:tcPr>
          <w:p>
            <w:pPr>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default"/>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eastAsia="宋体" w:cs="新宋体"/>
                <w:color w:val="auto"/>
                <w:szCs w:val="21"/>
              </w:rPr>
            </w:pPr>
            <w:r>
              <w:rPr>
                <w:rFonts w:hint="eastAsia" w:ascii="宋体" w:hAnsi="宋体" w:eastAsia="宋体" w:cs="新宋体"/>
                <w:color w:val="auto"/>
                <w:szCs w:val="21"/>
              </w:rPr>
              <w:t>应急准备和响应</w:t>
            </w:r>
          </w:p>
        </w:tc>
        <w:tc>
          <w:tcPr>
            <w:tcW w:w="960" w:type="dxa"/>
          </w:tcPr>
          <w:p>
            <w:pPr>
              <w:rPr>
                <w:rFonts w:ascii="宋体" w:hAnsi="宋体" w:eastAsia="宋体" w:cs="新宋体"/>
                <w:color w:val="auto"/>
                <w:szCs w:val="21"/>
              </w:rPr>
            </w:pPr>
            <w:r>
              <w:rPr>
                <w:rFonts w:hint="eastAsia" w:ascii="宋体" w:hAnsi="宋体" w:eastAsia="宋体" w:cs="新宋体"/>
                <w:color w:val="auto"/>
                <w:szCs w:val="21"/>
              </w:rPr>
              <w:t>E</w:t>
            </w:r>
            <w:r>
              <w:rPr>
                <w:rFonts w:hint="eastAsia" w:ascii="宋体" w:hAnsi="宋体" w:eastAsia="宋体" w:cs="新宋体"/>
                <w:color w:val="auto"/>
                <w:szCs w:val="21"/>
                <w:lang w:val="en-US" w:eastAsia="zh-CN"/>
              </w:rPr>
              <w:t>S</w:t>
            </w:r>
            <w:r>
              <w:rPr>
                <w:rFonts w:hint="eastAsia" w:ascii="宋体" w:hAnsi="宋体" w:eastAsia="宋体" w:cs="新宋体"/>
                <w:color w:val="auto"/>
                <w:szCs w:val="21"/>
              </w:rPr>
              <w:t>8.2</w:t>
            </w:r>
          </w:p>
          <w:p>
            <w:pPr>
              <w:rPr>
                <w:rFonts w:ascii="宋体" w:hAnsi="宋体" w:eastAsia="宋体" w:cs="新宋体"/>
                <w:color w:val="auto"/>
                <w:szCs w:val="21"/>
              </w:rPr>
            </w:pPr>
          </w:p>
        </w:tc>
        <w:tc>
          <w:tcPr>
            <w:tcW w:w="10501" w:type="dxa"/>
          </w:tcPr>
          <w:p>
            <w:pPr>
              <w:spacing w:line="400" w:lineRule="atLeast"/>
              <w:ind w:firstLine="420" w:firstLineChars="200"/>
              <w:rPr>
                <w:rFonts w:ascii="Times New Roman" w:hAnsi="Times New Roman" w:eastAsia="宋体" w:cs="Times New Roman"/>
                <w:color w:val="auto"/>
                <w:szCs w:val="21"/>
              </w:rPr>
            </w:pPr>
            <w:r>
              <w:rPr>
                <w:rFonts w:hint="eastAsia" w:ascii="Times New Roman" w:hAnsi="Times New Roman" w:eastAsia="宋体" w:cs="宋体"/>
                <w:color w:val="auto"/>
                <w:szCs w:val="21"/>
              </w:rPr>
              <w:t>查见：《</w:t>
            </w:r>
            <w:r>
              <w:rPr>
                <w:rFonts w:hint="eastAsia" w:ascii="宋体" w:hAnsi="宋体" w:eastAsia="宋体" w:cs="宋体"/>
                <w:color w:val="auto"/>
                <w:szCs w:val="21"/>
              </w:rPr>
              <w:t>应急准备</w:t>
            </w:r>
            <w:r>
              <w:rPr>
                <w:rFonts w:hint="eastAsia" w:ascii="宋体" w:hAnsi="宋体" w:eastAsia="宋体" w:cs="宋体"/>
                <w:color w:val="auto"/>
                <w:szCs w:val="21"/>
                <w:lang w:eastAsia="zh-CN"/>
              </w:rPr>
              <w:t>与</w:t>
            </w:r>
            <w:r>
              <w:rPr>
                <w:rFonts w:hint="eastAsia" w:ascii="宋体" w:hAnsi="宋体" w:eastAsia="宋体" w:cs="宋体"/>
                <w:color w:val="auto"/>
                <w:szCs w:val="21"/>
              </w:rPr>
              <w:t>响应</w:t>
            </w:r>
            <w:r>
              <w:rPr>
                <w:rFonts w:hint="eastAsia" w:ascii="宋体" w:hAnsi="宋体" w:eastAsia="宋体" w:cs="宋体"/>
                <w:color w:val="auto"/>
                <w:szCs w:val="21"/>
                <w:lang w:eastAsia="zh-CN"/>
              </w:rPr>
              <w:t>控制</w:t>
            </w:r>
            <w:r>
              <w:rPr>
                <w:rFonts w:hint="eastAsia" w:ascii="宋体" w:hAnsi="宋体" w:eastAsia="宋体" w:cs="宋体"/>
                <w:color w:val="auto"/>
                <w:szCs w:val="21"/>
              </w:rPr>
              <w:t>程序</w:t>
            </w:r>
            <w:r>
              <w:rPr>
                <w:rFonts w:hint="eastAsia" w:ascii="Times New Roman" w:hAnsi="Times New Roman" w:eastAsia="宋体" w:cs="宋体"/>
                <w:color w:val="auto"/>
                <w:szCs w:val="21"/>
              </w:rPr>
              <w:t>》、《</w:t>
            </w:r>
            <w:r>
              <w:rPr>
                <w:rFonts w:hint="eastAsia" w:ascii="宋体" w:hAnsi="宋体" w:eastAsia="宋体" w:cs="宋体"/>
                <w:color w:val="auto"/>
                <w:szCs w:val="21"/>
                <w:lang w:eastAsia="zh-CN"/>
              </w:rPr>
              <w:t>消防</w:t>
            </w:r>
            <w:r>
              <w:rPr>
                <w:rFonts w:hint="eastAsia" w:ascii="宋体" w:hAnsi="宋体" w:eastAsia="宋体" w:cs="宋体"/>
                <w:color w:val="auto"/>
                <w:szCs w:val="21"/>
              </w:rPr>
              <w:t>应急预案</w:t>
            </w:r>
            <w:r>
              <w:rPr>
                <w:rFonts w:hint="eastAsia" w:ascii="Times New Roman" w:hAnsi="Times New Roman" w:eastAsia="宋体" w:cs="宋体"/>
                <w:color w:val="auto"/>
                <w:szCs w:val="21"/>
              </w:rPr>
              <w:t>》等。</w:t>
            </w:r>
          </w:p>
          <w:p>
            <w:pPr>
              <w:spacing w:line="360" w:lineRule="auto"/>
              <w:jc w:val="left"/>
              <w:rPr>
                <w:rFonts w:hint="eastAsia" w:ascii="宋体" w:hAnsi="宋体" w:eastAsia="宋体" w:cs="宋体"/>
                <w:color w:val="auto"/>
                <w:szCs w:val="21"/>
                <w:highlight w:val="none"/>
                <w:shd w:val="clear" w:color="auto" w:fill="auto"/>
              </w:rPr>
            </w:pPr>
            <w:r>
              <w:rPr>
                <w:rFonts w:hint="eastAsia" w:ascii="Times New Roman" w:hAnsi="Times New Roman" w:eastAsia="宋体" w:cs="宋体"/>
                <w:color w:val="auto"/>
                <w:szCs w:val="21"/>
              </w:rPr>
              <w:t>查见：消防演练实况记录：</w:t>
            </w:r>
            <w:r>
              <w:rPr>
                <w:rFonts w:hint="eastAsia" w:ascii="Times New Roman" w:hAnsi="Times New Roman" w:eastAsia="宋体" w:cs="宋体"/>
                <w:color w:val="auto"/>
                <w:szCs w:val="21"/>
                <w:lang w:eastAsia="zh-CN"/>
              </w:rPr>
              <w:t>货运部</w:t>
            </w:r>
            <w:r>
              <w:rPr>
                <w:rFonts w:hint="eastAsia" w:ascii="Times New Roman" w:hAnsi="Times New Roman" w:eastAsia="宋体" w:cs="宋体"/>
                <w:color w:val="auto"/>
                <w:szCs w:val="21"/>
                <w:highlight w:val="none"/>
                <w:shd w:val="clear" w:color="auto" w:fill="auto"/>
              </w:rPr>
              <w:t>相关人员</w:t>
            </w:r>
            <w:r>
              <w:rPr>
                <w:rFonts w:hint="eastAsia" w:ascii="宋体" w:hAnsi="宋体" w:eastAsia="宋体" w:cs="宋体"/>
                <w:color w:val="auto"/>
                <w:szCs w:val="21"/>
                <w:highlight w:val="none"/>
                <w:shd w:val="clear" w:color="auto" w:fill="auto"/>
              </w:rPr>
              <w:t>参加了</w:t>
            </w:r>
            <w:r>
              <w:rPr>
                <w:rFonts w:hint="eastAsia" w:ascii="宋体" w:hAnsi="宋体" w:cs="宋体"/>
                <w:color w:val="auto"/>
                <w:szCs w:val="21"/>
                <w:highlight w:val="none"/>
                <w:shd w:val="clear" w:color="auto" w:fill="auto"/>
                <w:lang w:eastAsia="zh-CN"/>
              </w:rPr>
              <w:t>2021</w:t>
            </w:r>
            <w:r>
              <w:rPr>
                <w:rFonts w:hint="eastAsia" w:ascii="宋体" w:hAnsi="宋体" w:eastAsia="宋体" w:cs="宋体"/>
                <w:color w:val="auto"/>
                <w:szCs w:val="21"/>
                <w:highlight w:val="none"/>
                <w:shd w:val="clear" w:color="auto" w:fill="auto"/>
              </w:rPr>
              <w:t>年</w:t>
            </w:r>
            <w:r>
              <w:rPr>
                <w:rFonts w:hint="eastAsia" w:ascii="宋体" w:hAnsi="宋体" w:cs="宋体"/>
                <w:color w:val="auto"/>
                <w:szCs w:val="21"/>
                <w:highlight w:val="none"/>
                <w:shd w:val="clear" w:color="auto" w:fill="auto"/>
                <w:lang w:val="en-US" w:eastAsia="zh-CN"/>
              </w:rPr>
              <w:t>6</w:t>
            </w:r>
            <w:r>
              <w:rPr>
                <w:rFonts w:hint="eastAsia" w:ascii="宋体" w:hAnsi="宋体" w:eastAsia="宋体" w:cs="宋体"/>
                <w:color w:val="auto"/>
                <w:szCs w:val="21"/>
                <w:highlight w:val="none"/>
                <w:shd w:val="clear" w:color="auto" w:fill="auto"/>
              </w:rPr>
              <w:t>月</w:t>
            </w:r>
            <w:r>
              <w:rPr>
                <w:rFonts w:hint="eastAsia" w:ascii="宋体" w:hAnsi="宋体" w:cs="宋体"/>
                <w:color w:val="auto"/>
                <w:szCs w:val="21"/>
                <w:highlight w:val="none"/>
                <w:shd w:val="clear" w:color="auto" w:fill="auto"/>
                <w:lang w:val="en-US" w:eastAsia="zh-CN"/>
              </w:rPr>
              <w:t>18</w:t>
            </w:r>
            <w:r>
              <w:rPr>
                <w:rFonts w:hint="eastAsia" w:ascii="宋体" w:hAnsi="宋体" w:eastAsia="宋体" w:cs="宋体"/>
                <w:color w:val="auto"/>
                <w:szCs w:val="21"/>
                <w:highlight w:val="none"/>
                <w:shd w:val="clear" w:color="auto" w:fill="auto"/>
              </w:rPr>
              <w:t>日在公司</w:t>
            </w:r>
            <w:r>
              <w:rPr>
                <w:rFonts w:hint="eastAsia" w:ascii="宋体" w:hAnsi="宋体" w:cs="宋体"/>
                <w:color w:val="auto"/>
                <w:szCs w:val="21"/>
                <w:highlight w:val="none"/>
                <w:shd w:val="clear" w:color="auto" w:fill="auto"/>
                <w:lang w:val="en-US" w:eastAsia="zh-CN"/>
              </w:rPr>
              <w:t>行政</w:t>
            </w:r>
            <w:r>
              <w:rPr>
                <w:rFonts w:hint="eastAsia" w:ascii="宋体" w:hAnsi="宋体" w:eastAsia="宋体" w:cs="宋体"/>
                <w:color w:val="auto"/>
                <w:szCs w:val="21"/>
                <w:highlight w:val="none"/>
                <w:shd w:val="clear" w:color="auto" w:fill="auto"/>
                <w:lang w:val="en-US" w:eastAsia="zh-CN"/>
              </w:rPr>
              <w:t>部</w:t>
            </w:r>
            <w:r>
              <w:rPr>
                <w:rFonts w:hint="eastAsia" w:ascii="宋体" w:hAnsi="宋体" w:eastAsia="宋体" w:cs="宋体"/>
                <w:color w:val="auto"/>
                <w:szCs w:val="21"/>
                <w:highlight w:val="none"/>
                <w:shd w:val="clear" w:color="auto" w:fill="auto"/>
              </w:rPr>
              <w:t>组织的消防演练。</w:t>
            </w:r>
          </w:p>
          <w:p>
            <w:pPr>
              <w:spacing w:line="400" w:lineRule="atLeast"/>
              <w:ind w:firstLine="420" w:firstLineChars="200"/>
              <w:rPr>
                <w:rFonts w:hint="eastAsia" w:ascii="宋体" w:hAnsi="Times New Roman" w:eastAsia="宋体" w:cs="宋体"/>
                <w:color w:val="auto"/>
                <w:szCs w:val="21"/>
                <w:highlight w:val="none"/>
                <w:shd w:val="clear" w:color="auto" w:fill="auto"/>
              </w:rPr>
            </w:pPr>
            <w:r>
              <w:rPr>
                <w:rFonts w:hint="eastAsia" w:ascii="宋体" w:hAnsi="Times New Roman" w:eastAsia="宋体" w:cs="宋体"/>
                <w:color w:val="auto"/>
                <w:szCs w:val="21"/>
                <w:highlight w:val="none"/>
                <w:shd w:val="clear" w:color="auto" w:fill="auto"/>
              </w:rPr>
              <w:t>查，现场对应，</w:t>
            </w:r>
            <w:r>
              <w:rPr>
                <w:rFonts w:hint="eastAsia" w:ascii="宋体" w:hAnsi="Times New Roman" w:eastAsia="宋体" w:cs="宋体"/>
                <w:color w:val="auto"/>
                <w:szCs w:val="21"/>
                <w:highlight w:val="none"/>
                <w:shd w:val="clear" w:color="auto" w:fill="auto"/>
                <w:lang w:val="en-US" w:eastAsia="zh-CN"/>
              </w:rPr>
              <w:t>部门</w:t>
            </w:r>
            <w:r>
              <w:rPr>
                <w:rFonts w:hint="eastAsia" w:ascii="宋体" w:hAnsi="Times New Roman" w:eastAsia="宋体" w:cs="宋体"/>
                <w:color w:val="auto"/>
                <w:szCs w:val="21"/>
                <w:highlight w:val="none"/>
                <w:shd w:val="clear" w:color="auto" w:fill="auto"/>
              </w:rPr>
              <w:t>员工的安全逃生意识有明显的改善和较大提高。使员工掌握了安全逃生的方式和路径。同时使员工掌握了灭火器材的使用。</w:t>
            </w:r>
          </w:p>
          <w:p>
            <w:pPr>
              <w:spacing w:before="120" w:line="360" w:lineRule="auto"/>
              <w:rPr>
                <w:rFonts w:ascii="宋体" w:hAnsi="宋体" w:eastAsia="宋体" w:cs="Times New Roman"/>
                <w:color w:val="auto"/>
                <w:szCs w:val="21"/>
              </w:rPr>
            </w:pPr>
            <w:r>
              <w:rPr>
                <w:rFonts w:hint="eastAsia" w:ascii="宋体" w:hAnsi="Times New Roman" w:eastAsia="宋体" w:cs="宋体"/>
                <w:color w:val="auto"/>
                <w:szCs w:val="21"/>
                <w:highlight w:val="none"/>
                <w:shd w:val="clear" w:color="auto" w:fill="auto"/>
                <w:lang w:val="en-US" w:eastAsia="zh-CN"/>
              </w:rPr>
              <w:t>查，应急准备：消防器材完善、良好。</w:t>
            </w:r>
          </w:p>
        </w:tc>
        <w:tc>
          <w:tcPr>
            <w:tcW w:w="1088" w:type="dxa"/>
          </w:tcPr>
          <w:p>
            <w:pPr>
              <w:rPr>
                <w:rFonts w:hint="eastAsia" w:ascii="Times New Roman" w:hAnsi="Times New Roman" w:eastAsia="宋体" w:cs="Times New Roman"/>
                <w:color w:val="auto"/>
                <w:lang w:val="en-US" w:eastAsia="zh-CN"/>
              </w:rPr>
            </w:pPr>
            <w:r>
              <w:rPr>
                <w:rFonts w:hint="eastAsia" w:cs="Times New Roman"/>
                <w:color w:val="auto"/>
                <w:lang w:val="en-US" w:eastAsia="zh-CN"/>
              </w:rPr>
              <w:t>符合</w:t>
            </w:r>
          </w:p>
          <w:p>
            <w:pPr>
              <w:widowControl w:val="0"/>
              <w:spacing w:before="25" w:after="25"/>
              <w:jc w:val="both"/>
              <w:rPr>
                <w:rFonts w:ascii="Times New Roman" w:hAnsi="Times New Roman" w:eastAsia="宋体" w:cs="Times New Roman"/>
                <w:bCs/>
                <w:color w:val="auto"/>
                <w:spacing w:val="10"/>
                <w:kern w:val="2"/>
                <w:sz w:val="21"/>
                <w:lang w:val="en-US" w:eastAsia="zh-CN" w:bidi="ar-SA"/>
              </w:rPr>
            </w:pPr>
          </w:p>
          <w:p>
            <w:pPr>
              <w:widowControl w:val="0"/>
              <w:spacing w:before="25" w:after="25"/>
              <w:jc w:val="both"/>
              <w:rPr>
                <w:rFonts w:ascii="Times New Roman" w:hAnsi="Times New Roman" w:eastAsia="宋体" w:cs="Times New Roman"/>
                <w:bCs/>
                <w:color w:val="auto"/>
                <w:spacing w:val="10"/>
                <w:kern w:val="2"/>
                <w:sz w:val="21"/>
                <w:lang w:val="en-US" w:eastAsia="zh-CN" w:bidi="ar-SA"/>
              </w:rPr>
            </w:pPr>
          </w:p>
          <w:p>
            <w:pPr>
              <w:widowControl w:val="0"/>
              <w:spacing w:before="25" w:after="25"/>
              <w:jc w:val="both"/>
              <w:rPr>
                <w:rFonts w:ascii="Times New Roman" w:hAnsi="Times New Roman" w:eastAsia="宋体" w:cs="Times New Roman"/>
                <w:bCs/>
                <w:color w:val="auto"/>
                <w:spacing w:val="10"/>
                <w:kern w:val="2"/>
                <w:sz w:val="21"/>
                <w:lang w:val="en-US" w:eastAsia="zh-CN" w:bidi="ar-SA"/>
              </w:rPr>
            </w:pPr>
          </w:p>
          <w:p>
            <w:pPr>
              <w:widowControl w:val="0"/>
              <w:spacing w:before="25" w:after="25"/>
              <w:jc w:val="both"/>
              <w:rPr>
                <w:rFonts w:ascii="Times New Roman" w:hAnsi="Times New Roman" w:eastAsia="宋体" w:cs="Times New Roman"/>
                <w:bCs/>
                <w:color w:val="auto"/>
                <w:spacing w:val="10"/>
                <w:kern w:val="2"/>
                <w:sz w:val="21"/>
                <w:lang w:val="en-US" w:eastAsia="zh-CN" w:bidi="ar-SA"/>
              </w:rPr>
            </w:pPr>
          </w:p>
          <w:p>
            <w:pPr>
              <w:widowControl w:val="0"/>
              <w:spacing w:before="25" w:after="25"/>
              <w:jc w:val="both"/>
              <w:rPr>
                <w:rFonts w:hint="eastAsia" w:ascii="Times New Roman" w:hAnsi="Times New Roman" w:eastAsia="宋体" w:cs="Times New Roman"/>
                <w:bCs/>
                <w:color w:val="auto"/>
                <w:spacing w:val="10"/>
                <w:kern w:val="2"/>
                <w:sz w:val="21"/>
                <w:lang w:val="en-US" w:eastAsia="zh-CN" w:bidi="ar-SA"/>
              </w:rPr>
            </w:pPr>
          </w:p>
        </w:tc>
      </w:tr>
    </w:tbl>
    <w:p>
      <w:pPr>
        <w:widowControl w:val="0"/>
        <w:snapToGrid w:val="0"/>
        <w:jc w:val="left"/>
        <w:rPr>
          <w:rFonts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说明：不符合标注N</w:t>
      </w:r>
    </w:p>
    <w:p>
      <w:pPr>
        <w:rPr>
          <w:color w:val="auto"/>
        </w:rPr>
      </w:pPr>
    </w:p>
    <w:p>
      <w:pPr>
        <w:pStyle w:val="7"/>
        <w:rPr>
          <w:rFonts w:hint="eastAsia"/>
          <w:color w:val="auto"/>
        </w:rPr>
      </w:pP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_x0000_s4097" o:spid="_x0000_s4097"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0"/>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CF60F"/>
    <w:multiLevelType w:val="singleLevel"/>
    <w:tmpl w:val="9B4CF60F"/>
    <w:lvl w:ilvl="0" w:tentative="0">
      <w:start w:val="1"/>
      <w:numFmt w:val="decimal"/>
      <w:lvlText w:val="%1)"/>
      <w:lvlJc w:val="left"/>
      <w:pPr>
        <w:ind w:left="425" w:hanging="425"/>
      </w:pPr>
      <w:rPr>
        <w:rFonts w:hint="default"/>
      </w:rPr>
    </w:lvl>
  </w:abstractNum>
  <w:abstractNum w:abstractNumId="1">
    <w:nsid w:val="BA753F1E"/>
    <w:multiLevelType w:val="singleLevel"/>
    <w:tmpl w:val="BA753F1E"/>
    <w:lvl w:ilvl="0" w:tentative="0">
      <w:start w:val="1"/>
      <w:numFmt w:val="decimal"/>
      <w:suff w:val="nothing"/>
      <w:lvlText w:val="%1、"/>
      <w:lvlJc w:val="left"/>
    </w:lvl>
  </w:abstractNum>
  <w:abstractNum w:abstractNumId="2">
    <w:nsid w:val="CCE1367E"/>
    <w:multiLevelType w:val="singleLevel"/>
    <w:tmpl w:val="CCE1367E"/>
    <w:lvl w:ilvl="0" w:tentative="0">
      <w:start w:val="1"/>
      <w:numFmt w:val="decimal"/>
      <w:suff w:val="nothing"/>
      <w:lvlText w:val="%1．"/>
      <w:lvlJc w:val="left"/>
      <w:pPr>
        <w:ind w:left="0" w:firstLine="400"/>
      </w:pPr>
      <w:rPr>
        <w:rFonts w:hint="default"/>
      </w:rPr>
    </w:lvl>
  </w:abstractNum>
  <w:abstractNum w:abstractNumId="3">
    <w:nsid w:val="D5478AD7"/>
    <w:multiLevelType w:val="singleLevel"/>
    <w:tmpl w:val="D5478AD7"/>
    <w:lvl w:ilvl="0" w:tentative="0">
      <w:start w:val="1"/>
      <w:numFmt w:val="decimal"/>
      <w:suff w:val="nothing"/>
      <w:lvlText w:val="%1、"/>
      <w:lvlJc w:val="left"/>
    </w:lvl>
  </w:abstractNum>
  <w:abstractNum w:abstractNumId="4">
    <w:nsid w:val="DFFE0892"/>
    <w:multiLevelType w:val="singleLevel"/>
    <w:tmpl w:val="DFFE0892"/>
    <w:lvl w:ilvl="0" w:tentative="0">
      <w:start w:val="1"/>
      <w:numFmt w:val="decimal"/>
      <w:suff w:val="nothing"/>
      <w:lvlText w:val="%1）"/>
      <w:lvlJc w:val="left"/>
    </w:lvl>
  </w:abstractNum>
  <w:abstractNum w:abstractNumId="5">
    <w:nsid w:val="E0A3C3D1"/>
    <w:multiLevelType w:val="singleLevel"/>
    <w:tmpl w:val="E0A3C3D1"/>
    <w:lvl w:ilvl="0" w:tentative="0">
      <w:start w:val="1"/>
      <w:numFmt w:val="decimal"/>
      <w:suff w:val="nothing"/>
      <w:lvlText w:val="%1）"/>
      <w:lvlJc w:val="left"/>
    </w:lvl>
  </w:abstractNum>
  <w:abstractNum w:abstractNumId="6">
    <w:nsid w:val="E16A0B8C"/>
    <w:multiLevelType w:val="singleLevel"/>
    <w:tmpl w:val="E16A0B8C"/>
    <w:lvl w:ilvl="0" w:tentative="0">
      <w:start w:val="1"/>
      <w:numFmt w:val="decimal"/>
      <w:suff w:val="nothing"/>
      <w:lvlText w:val="%1、"/>
      <w:lvlJc w:val="left"/>
    </w:lvl>
  </w:abstractNum>
  <w:abstractNum w:abstractNumId="7">
    <w:nsid w:val="2E436BDD"/>
    <w:multiLevelType w:val="singleLevel"/>
    <w:tmpl w:val="2E436BDD"/>
    <w:lvl w:ilvl="0" w:tentative="0">
      <w:start w:val="1"/>
      <w:numFmt w:val="decimal"/>
      <w:suff w:val="nothing"/>
      <w:lvlText w:val="%1、"/>
      <w:lvlJc w:val="left"/>
    </w:lvl>
  </w:abstractNum>
  <w:abstractNum w:abstractNumId="8">
    <w:nsid w:val="55FCAE42"/>
    <w:multiLevelType w:val="singleLevel"/>
    <w:tmpl w:val="55FCAE42"/>
    <w:lvl w:ilvl="0" w:tentative="0">
      <w:start w:val="1"/>
      <w:numFmt w:val="decimal"/>
      <w:suff w:val="nothing"/>
      <w:lvlText w:val="%1、"/>
      <w:lvlJc w:val="left"/>
    </w:lvl>
  </w:abstractNum>
  <w:abstractNum w:abstractNumId="9">
    <w:nsid w:val="59BF21E7"/>
    <w:multiLevelType w:val="singleLevel"/>
    <w:tmpl w:val="59BF21E7"/>
    <w:lvl w:ilvl="0" w:tentative="0">
      <w:start w:val="1"/>
      <w:numFmt w:val="decimal"/>
      <w:suff w:val="nothing"/>
      <w:lvlText w:val="%1、"/>
      <w:lvlJc w:val="left"/>
    </w:lvl>
  </w:abstractNum>
  <w:abstractNum w:abstractNumId="10">
    <w:nsid w:val="6C1BFBEA"/>
    <w:multiLevelType w:val="singleLevel"/>
    <w:tmpl w:val="6C1BFBEA"/>
    <w:lvl w:ilvl="0" w:tentative="0">
      <w:start w:val="1"/>
      <w:numFmt w:val="decimal"/>
      <w:suff w:val="nothing"/>
      <w:lvlText w:val="%1、"/>
      <w:lvlJc w:val="left"/>
    </w:lvl>
  </w:abstractNum>
  <w:num w:numId="1">
    <w:abstractNumId w:val="9"/>
  </w:num>
  <w:num w:numId="2">
    <w:abstractNumId w:val="6"/>
  </w:num>
  <w:num w:numId="3">
    <w:abstractNumId w:val="10"/>
  </w:num>
  <w:num w:numId="4">
    <w:abstractNumId w:val="8"/>
  </w:num>
  <w:num w:numId="5">
    <w:abstractNumId w:val="5"/>
  </w:num>
  <w:num w:numId="6">
    <w:abstractNumId w:val="3"/>
  </w:num>
  <w:num w:numId="7">
    <w:abstractNumId w:val="7"/>
  </w:num>
  <w:num w:numId="8">
    <w:abstractNumId w:val="2"/>
  </w:num>
  <w:num w:numId="9">
    <w:abstractNumId w:val="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346972"/>
    <w:rsid w:val="03531429"/>
    <w:rsid w:val="0A522BDC"/>
    <w:rsid w:val="161F3F49"/>
    <w:rsid w:val="179E23A3"/>
    <w:rsid w:val="1C4E34FF"/>
    <w:rsid w:val="1D7613AF"/>
    <w:rsid w:val="1E127C80"/>
    <w:rsid w:val="27F74239"/>
    <w:rsid w:val="2E3631F6"/>
    <w:rsid w:val="2F055066"/>
    <w:rsid w:val="30466687"/>
    <w:rsid w:val="30E65852"/>
    <w:rsid w:val="35B838A1"/>
    <w:rsid w:val="371803D4"/>
    <w:rsid w:val="3E3C419A"/>
    <w:rsid w:val="408D079C"/>
    <w:rsid w:val="41676E0F"/>
    <w:rsid w:val="42E224CC"/>
    <w:rsid w:val="4C14338B"/>
    <w:rsid w:val="4C3F103D"/>
    <w:rsid w:val="4E074256"/>
    <w:rsid w:val="50D0605A"/>
    <w:rsid w:val="53D01769"/>
    <w:rsid w:val="5DAE032C"/>
    <w:rsid w:val="633747E4"/>
    <w:rsid w:val="658C7ADE"/>
    <w:rsid w:val="6BA51F51"/>
    <w:rsid w:val="7283716C"/>
    <w:rsid w:val="73E11CB1"/>
    <w:rsid w:val="743D074A"/>
    <w:rsid w:val="749B27D8"/>
    <w:rsid w:val="74CD7CB0"/>
    <w:rsid w:val="78214497"/>
    <w:rsid w:val="78F121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4">
    <w:name w:val="Body Text"/>
    <w:basedOn w:val="1"/>
    <w:unhideWhenUsed/>
    <w:qFormat/>
    <w:uiPriority w:val="0"/>
    <w:pPr>
      <w:spacing w:after="120"/>
    </w:p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paragraph" w:customStyle="1" w:styleId="12">
    <w:name w:val="表格文字"/>
    <w:basedOn w:val="1"/>
    <w:qFormat/>
    <w:uiPriority w:val="0"/>
    <w:pPr>
      <w:spacing w:before="25" w:after="25"/>
    </w:pPr>
    <w:rPr>
      <w:bCs/>
      <w:spacing w:val="10"/>
    </w:rPr>
  </w:style>
  <w:style w:type="character" w:customStyle="1" w:styleId="13">
    <w:name w:val="页眉 字符"/>
    <w:basedOn w:val="11"/>
    <w:link w:val="8"/>
    <w:qFormat/>
    <w:uiPriority w:val="99"/>
    <w:rPr>
      <w:rFonts w:ascii="Times New Roman" w:hAnsi="Times New Roman" w:eastAsia="宋体" w:cs="Times New Roman"/>
      <w:sz w:val="18"/>
      <w:szCs w:val="18"/>
    </w:rPr>
  </w:style>
  <w:style w:type="character" w:customStyle="1" w:styleId="14">
    <w:name w:val="页脚 字符"/>
    <w:basedOn w:val="11"/>
    <w:link w:val="7"/>
    <w:qFormat/>
    <w:uiPriority w:val="99"/>
    <w:rPr>
      <w:rFonts w:ascii="Times New Roman" w:hAnsi="Times New Roman" w:eastAsia="宋体" w:cs="Times New Roman"/>
      <w:sz w:val="18"/>
      <w:szCs w:val="18"/>
    </w:rPr>
  </w:style>
  <w:style w:type="character" w:customStyle="1" w:styleId="15">
    <w:name w:val="批注框文本 字符"/>
    <w:basedOn w:val="11"/>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styleId="17">
    <w:name w:val="List Paragraph"/>
    <w:basedOn w:val="1"/>
    <w:unhideWhenUsed/>
    <w:qFormat/>
    <w:uiPriority w:val="99"/>
    <w:pPr>
      <w:ind w:firstLine="420" w:firstLineChars="200"/>
    </w:pPr>
  </w:style>
  <w:style w:type="paragraph" w:customStyle="1" w:styleId="18">
    <w:name w:val="列出段落4"/>
    <w:basedOn w:val="1"/>
    <w:qFormat/>
    <w:uiPriority w:val="34"/>
    <w:pPr>
      <w:ind w:firstLine="420" w:firstLineChars="200"/>
    </w:pPr>
    <w:rPr>
      <w:rFonts w:ascii="Calibri" w:hAnsi="Calibri"/>
      <w:szCs w:val="22"/>
    </w:rPr>
  </w:style>
  <w:style w:type="paragraph" w:customStyle="1" w:styleId="19">
    <w:name w:val="列出段落1"/>
    <w:basedOn w:val="1"/>
    <w:qFormat/>
    <w:uiPriority w:val="34"/>
    <w:pPr>
      <w:ind w:firstLine="420" w:firstLineChars="200"/>
    </w:pPr>
    <w:rPr>
      <w:rFonts w:ascii="Calibri" w:hAnsi="Calibri"/>
      <w:szCs w:val="22"/>
    </w:rPr>
  </w:style>
  <w:style w:type="paragraph" w:customStyle="1" w:styleId="20">
    <w:name w:val="列出段落2"/>
    <w:qFormat/>
    <w:uiPriority w:val="34"/>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4</TotalTime>
  <ScaleCrop>false</ScaleCrop>
  <LinksUpToDate>false</LinksUpToDate>
  <CharactersWithSpaces>147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2021-09-09T10:12:40Z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2052-11.1.0.10700</vt:lpwstr>
  </property>
</Properties>
</file>