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重庆伯仲物流有限公司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货运流程：签订合同——制定运输方案—-按照方案执行——客户确认。</w:t>
            </w:r>
          </w:p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运输过程为关键过程。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服务过程的主要风险：运输人员及车辆、货物的安全性、运输时间的控制等。</w:t>
            </w:r>
          </w:p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</w:pPr>
          </w:p>
          <w:p>
            <w:pPr>
              <w:widowControl w:val="0"/>
              <w:spacing w:before="25" w:after="25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rtl w:val="0"/>
                <w:lang w:val="zh-CN" w:eastAsia="zh-CN" w:bidi="ar-SA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潜在火灾、固废排放、噪声排放，采取分类收集、管理方案和预案措施管理。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1）火灾；2）触电；3）交通重大伤亡事故</w:t>
            </w:r>
            <w:r>
              <w:rPr>
                <w:rFonts w:hint="eastAsia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中华人民共和国合同法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中华人民共和国劳动法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中华人民共和国消费者权益法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主要质量要求：运输线路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的规划</w:t>
            </w:r>
            <w:r>
              <w:rPr>
                <w:rFonts w:hint="eastAsia" w:ascii="宋体" w:hAnsi="宋体"/>
                <w:sz w:val="21"/>
                <w:szCs w:val="21"/>
              </w:rPr>
              <w:t>、运输时间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的控制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运输过程安全控制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169545</wp:posOffset>
                  </wp:positionV>
                  <wp:extent cx="621030" cy="389255"/>
                  <wp:effectExtent l="0" t="0" r="3810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137795</wp:posOffset>
                  </wp:positionV>
                  <wp:extent cx="621030" cy="389255"/>
                  <wp:effectExtent l="0" t="0" r="3810" b="698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206CD1"/>
    <w:rsid w:val="3DC74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2021-09-09T07:49:13Z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