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重庆天鹄科技有限公司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杨厚军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bookmarkStart w:id="13" w:name="_GoBack" w:colFirst="1" w:colLast="3"/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技术部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2021年9月15日</w:t>
            </w:r>
          </w:p>
        </w:tc>
      </w:tr>
      <w:bookmark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查《计量器具台账》按策划的要求配置了相应的检测设备，其中包括：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万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能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表、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寻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线器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等，均采用委外送检的方式。抽在用检测设备校准证书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，不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能提供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以上检测设备的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有效校准证书。不符合GB/T19001-2016 标准7.1.5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691515</wp:posOffset>
                  </wp:positionH>
                  <wp:positionV relativeFrom="paragraph">
                    <wp:posOffset>106045</wp:posOffset>
                  </wp:positionV>
                  <wp:extent cx="449580" cy="340360"/>
                  <wp:effectExtent l="0" t="0" r="7620" b="254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3045460</wp:posOffset>
                  </wp:positionH>
                  <wp:positionV relativeFrom="paragraph">
                    <wp:posOffset>129540</wp:posOffset>
                  </wp:positionV>
                  <wp:extent cx="449580" cy="340360"/>
                  <wp:effectExtent l="0" t="0" r="7620" b="254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447FE9"/>
    <w:rsid w:val="56A17768"/>
    <w:rsid w:val="574F41B4"/>
    <w:rsid w:val="62B87E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2021-09-10T06:51:05Z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