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管理层</w:t>
            </w:r>
            <w:r>
              <w:rPr>
                <w:sz w:val="24"/>
                <w:szCs w:val="24"/>
              </w:rPr>
              <w:t xml:space="preserve">      </w:t>
            </w:r>
            <w:r>
              <w:rPr>
                <w:rFonts w:hint="eastAsia"/>
                <w:sz w:val="24"/>
                <w:szCs w:val="24"/>
              </w:rPr>
              <w:t>主管领导：</w:t>
            </w:r>
            <w:bookmarkStart w:id="0" w:name="管理者代表"/>
            <w:r>
              <w:rPr>
                <w:rFonts w:hint="eastAsia" w:ascii="楷体" w:hAnsi="楷体" w:eastAsia="楷体" w:cs="楷体"/>
                <w:lang w:val="en-US" w:eastAsia="zh-CN"/>
              </w:rPr>
              <w:t>曹建（总经理）</w:t>
            </w:r>
            <w:r>
              <w:rPr>
                <w:rFonts w:hint="eastAsia"/>
                <w:sz w:val="24"/>
                <w:szCs w:val="24"/>
              </w:rPr>
              <w:t>李辉</w:t>
            </w:r>
            <w:bookmarkEnd w:id="0"/>
            <w:r>
              <w:rPr>
                <w:rFonts w:hint="eastAsia"/>
                <w:sz w:val="24"/>
                <w:szCs w:val="24"/>
                <w:lang w:eastAsia="zh-CN"/>
              </w:rPr>
              <w:t>（</w:t>
            </w:r>
            <w:r>
              <w:rPr>
                <w:rFonts w:hint="eastAsia"/>
                <w:sz w:val="24"/>
                <w:szCs w:val="24"/>
                <w:lang w:val="en-US" w:eastAsia="zh-CN"/>
              </w:rPr>
              <w:t>管代</w:t>
            </w:r>
            <w:r>
              <w:rPr>
                <w:rFonts w:hint="eastAsia"/>
                <w:sz w:val="24"/>
                <w:szCs w:val="24"/>
                <w:lang w:eastAsia="zh-CN"/>
              </w:rPr>
              <w:t>）</w:t>
            </w:r>
            <w:r>
              <w:rPr>
                <w:sz w:val="24"/>
                <w:szCs w:val="24"/>
              </w:rPr>
              <w:t xml:space="preserve">   </w:t>
            </w:r>
            <w:r>
              <w:rPr>
                <w:rFonts w:hint="eastAsia"/>
                <w:sz w:val="24"/>
                <w:szCs w:val="24"/>
              </w:rPr>
              <w:t>陪同人员：</w:t>
            </w:r>
            <w:r>
              <w:rPr>
                <w:rFonts w:hint="eastAsia"/>
                <w:sz w:val="24"/>
                <w:szCs w:val="24"/>
                <w:lang w:val="en-US" w:eastAsia="zh-CN"/>
              </w:rPr>
              <w:t>薛静静</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bookmarkStart w:id="1" w:name="审核日期"/>
            <w:r>
              <w:t xml:space="preserve">2021年09月15日 </w:t>
            </w:r>
            <w:bookmarkEnd w:id="1"/>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审核条款：</w:t>
            </w:r>
            <w:r>
              <w:rPr>
                <w:rFonts w:hint="eastAsia" w:ascii="Times New Roman" w:hAnsi="Times New Roman" w:cs="Times New Roman"/>
                <w:b w:val="0"/>
                <w:bCs/>
                <w:sz w:val="21"/>
                <w:szCs w:val="21"/>
                <w:lang w:val="en-US" w:eastAsia="zh-CN"/>
              </w:rPr>
              <w:t>EO</w:t>
            </w:r>
            <w:r>
              <w:rPr>
                <w:rFonts w:hint="default" w:ascii="Times New Roman" w:hAnsi="Times New Roman" w:eastAsia="宋体" w:cs="Times New Roman"/>
                <w:b w:val="0"/>
                <w:bCs/>
                <w:sz w:val="21"/>
                <w:szCs w:val="21"/>
              </w:rPr>
              <w:t>4.1/4.2/4.3/4.4/5.1/5.2/5.3/6.1/6.2/7.1/9.1.1/9.3/10.1/10.3</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cs="宋体"/>
                <w:sz w:val="21"/>
                <w:szCs w:val="21"/>
              </w:rPr>
              <w:t>理解组织及其环境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sz w:val="21"/>
                <w:szCs w:val="21"/>
              </w:rPr>
              <w:t>E</w:t>
            </w:r>
            <w:r>
              <w:rPr>
                <w:rFonts w:hint="eastAsia"/>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4.1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cs="宋体"/>
                <w:b/>
                <w:bCs/>
                <w:sz w:val="21"/>
                <w:szCs w:val="21"/>
              </w:rPr>
              <w:t>■</w:t>
            </w:r>
            <w:r>
              <w:rPr>
                <w:rFonts w:hint="eastAsia" w:ascii="Times New Roman" w:hAnsi="Times New Roman" w:eastAsia="宋体" w:cs="宋体"/>
                <w:sz w:val="21"/>
                <w:szCs w:val="21"/>
                <w:lang w:eastAsia="zh-CN"/>
              </w:rPr>
              <w:t>河北拓驰润滑油销售有限公司</w:t>
            </w:r>
            <w:r>
              <w:rPr>
                <w:rFonts w:hint="eastAsia" w:ascii="Times New Roman" w:hAnsi="Times New Roman" w:eastAsia="宋体" w:cs="宋体"/>
                <w:sz w:val="21"/>
                <w:szCs w:val="21"/>
              </w:rPr>
              <w:t>成立于201</w:t>
            </w:r>
            <w:r>
              <w:rPr>
                <w:rFonts w:hint="eastAsia" w:ascii="Times New Roman" w:hAnsi="Times New Roman" w:eastAsia="宋体" w:cs="宋体"/>
                <w:sz w:val="21"/>
                <w:szCs w:val="21"/>
                <w:lang w:val="en-US" w:eastAsia="zh-CN"/>
              </w:rPr>
              <w:t>7</w:t>
            </w:r>
            <w:r>
              <w:rPr>
                <w:rFonts w:hint="eastAsia" w:ascii="Times New Roman" w:hAnsi="Times New Roman" w:eastAsia="宋体" w:cs="宋体"/>
                <w:sz w:val="21"/>
                <w:szCs w:val="21"/>
              </w:rPr>
              <w:t>年</w:t>
            </w:r>
            <w:r>
              <w:rPr>
                <w:rFonts w:hint="eastAsia" w:ascii="Times New Roman" w:hAnsi="Times New Roman" w:eastAsia="宋体" w:cs="宋体"/>
                <w:sz w:val="21"/>
                <w:szCs w:val="21"/>
                <w:lang w:val="en-US" w:eastAsia="zh-CN"/>
              </w:rPr>
              <w:t>1</w:t>
            </w:r>
            <w:r>
              <w:rPr>
                <w:rFonts w:hint="eastAsia" w:ascii="Times New Roman" w:hAnsi="Times New Roman" w:eastAsia="宋体" w:cs="宋体"/>
                <w:sz w:val="21"/>
                <w:szCs w:val="21"/>
              </w:rPr>
              <w:t>月</w:t>
            </w:r>
            <w:r>
              <w:rPr>
                <w:rFonts w:hint="eastAsia" w:ascii="Times New Roman" w:hAnsi="Times New Roman" w:eastAsia="宋体" w:cs="宋体"/>
                <w:sz w:val="21"/>
                <w:szCs w:val="21"/>
                <w:lang w:val="en-US" w:eastAsia="zh-CN"/>
              </w:rPr>
              <w:t>26</w:t>
            </w:r>
            <w:r>
              <w:rPr>
                <w:rFonts w:hint="eastAsia" w:ascii="Times New Roman" w:hAnsi="Times New Roman" w:eastAsia="宋体" w:cs="宋体"/>
                <w:sz w:val="21"/>
                <w:szCs w:val="21"/>
              </w:rPr>
              <w:t>日, 注册资本</w:t>
            </w:r>
            <w:r>
              <w:rPr>
                <w:rFonts w:hint="eastAsia" w:ascii="Times New Roman" w:hAnsi="Times New Roman" w:eastAsia="宋体" w:cs="宋体"/>
                <w:sz w:val="21"/>
                <w:szCs w:val="21"/>
                <w:lang w:val="en-US" w:eastAsia="zh-CN"/>
              </w:rPr>
              <w:t>2</w:t>
            </w:r>
            <w:r>
              <w:rPr>
                <w:rFonts w:hint="eastAsia" w:ascii="Times New Roman" w:hAnsi="Times New Roman" w:eastAsia="宋体" w:cs="宋体"/>
                <w:sz w:val="21"/>
                <w:szCs w:val="21"/>
              </w:rPr>
              <w:t>000万元，</w:t>
            </w:r>
            <w:r>
              <w:rPr>
                <w:rFonts w:hint="eastAsia" w:ascii="Times New Roman" w:hAnsi="Times New Roman" w:eastAsia="宋体" w:cs="宋体"/>
                <w:sz w:val="21"/>
                <w:szCs w:val="21"/>
                <w:lang w:eastAsia="zh-CN"/>
              </w:rPr>
              <w:t>是一家从事润滑油、基础油、工业润滑油、车用润滑油、金属加工油、船用润滑油、润滑脂等销售的专业公司。</w:t>
            </w:r>
            <w:r>
              <w:rPr>
                <w:rFonts w:hint="eastAsia" w:ascii="Times New Roman" w:hAnsi="Times New Roman" w:eastAsia="宋体" w:cs="宋体"/>
                <w:sz w:val="21"/>
                <w:szCs w:val="21"/>
              </w:rPr>
              <w:t>注册地址</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rPr>
              <w:t>河北省石家庄市藁城区市府路与吉藁街交叉口南行80米路东</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rPr>
              <w:t>经营地址</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rPr>
              <w:t>河北省石家庄市藁城区经济开发区塔西大街88号天山创谷大厦306室</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rPr>
              <w:t>经营场所办公面积</w:t>
            </w:r>
            <w:r>
              <w:rPr>
                <w:rFonts w:hint="eastAsia" w:ascii="Times New Roman" w:hAnsi="Times New Roman" w:eastAsia="宋体" w:cs="宋体"/>
                <w:sz w:val="21"/>
                <w:szCs w:val="21"/>
                <w:lang w:val="en-US" w:eastAsia="zh-CN"/>
              </w:rPr>
              <w:t>200</w:t>
            </w:r>
            <w:r>
              <w:rPr>
                <w:rFonts w:hint="eastAsia" w:ascii="Times New Roman" w:hAnsi="Times New Roman" w:eastAsia="宋体" w:cs="宋体"/>
                <w:sz w:val="21"/>
                <w:szCs w:val="21"/>
              </w:rPr>
              <w:t>平米</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lang w:val="en-US" w:eastAsia="zh-CN"/>
              </w:rPr>
              <w:t>无仓储经营</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rPr>
              <w:t>现有员工：</w:t>
            </w:r>
            <w:r>
              <w:rPr>
                <w:rFonts w:hint="eastAsia" w:ascii="Times New Roman" w:hAnsi="Times New Roman" w:eastAsia="宋体" w:cs="宋体"/>
                <w:sz w:val="21"/>
                <w:szCs w:val="21"/>
                <w:lang w:val="en-US" w:eastAsia="zh-CN"/>
              </w:rPr>
              <w:t>6</w:t>
            </w:r>
            <w:r>
              <w:rPr>
                <w:rFonts w:hint="eastAsia" w:ascii="Times New Roman" w:hAnsi="Times New Roman" w:eastAsia="宋体" w:cs="宋体"/>
                <w:sz w:val="21"/>
                <w:szCs w:val="21"/>
              </w:rPr>
              <w:t>人，组织机构：管理层、</w:t>
            </w:r>
            <w:r>
              <w:rPr>
                <w:rFonts w:hint="eastAsia" w:ascii="Times New Roman" w:hAnsi="Times New Roman" w:eastAsia="宋体" w:cs="宋体"/>
                <w:sz w:val="21"/>
                <w:szCs w:val="21"/>
                <w:lang w:val="en-US" w:eastAsia="zh-CN"/>
              </w:rPr>
              <w:t>业务</w:t>
            </w:r>
            <w:r>
              <w:rPr>
                <w:rFonts w:hint="eastAsia" w:ascii="Times New Roman" w:hAnsi="Times New Roman" w:eastAsia="宋体" w:cs="宋体"/>
                <w:sz w:val="21"/>
                <w:szCs w:val="21"/>
              </w:rPr>
              <w:t>部、采购部、</w:t>
            </w:r>
            <w:r>
              <w:rPr>
                <w:rFonts w:hint="eastAsia" w:ascii="Times New Roman" w:hAnsi="Times New Roman" w:eastAsia="宋体" w:cs="宋体"/>
                <w:sz w:val="21"/>
                <w:szCs w:val="21"/>
                <w:lang w:val="en-US" w:eastAsia="zh-CN"/>
              </w:rPr>
              <w:t>综合部（财务部）</w:t>
            </w:r>
            <w:r>
              <w:rPr>
                <w:rFonts w:hint="eastAsia" w:ascii="Times New Roman" w:hAnsi="Times New Roman"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ascii="Times New Roman" w:hAnsi="Times New Roman" w:eastAsia="宋体" w:cs="宋体"/>
                <w:sz w:val="21"/>
                <w:szCs w:val="21"/>
              </w:rPr>
              <w:t>■根据企业发展及经营管理的需求，公</w:t>
            </w:r>
            <w:r>
              <w:rPr>
                <w:rFonts w:hint="eastAsia" w:cs="宋体"/>
                <w:sz w:val="21"/>
                <w:szCs w:val="21"/>
              </w:rPr>
              <w:t>司组织了对管理体系标准的学习，依据标准的要求结合实际情况对管理体系进行了策划。策划基本体现了</w:t>
            </w:r>
            <w:r>
              <w:rPr>
                <w:sz w:val="21"/>
                <w:szCs w:val="21"/>
              </w:rPr>
              <w:t>PDCA</w:t>
            </w:r>
            <w:r>
              <w:rPr>
                <w:rFonts w:hint="eastAsia" w:cs="宋体"/>
                <w:sz w:val="21"/>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sz w:val="21"/>
                <w:szCs w:val="21"/>
                <w:lang w:val="en-GB"/>
              </w:rPr>
              <w:t>通过制定管理制度、作业文件及相关措施，对活动的主要环节实施了有效的控制。</w:t>
            </w:r>
            <w:r>
              <w:rPr>
                <w:rFonts w:hint="eastAsia" w:cs="宋体"/>
                <w:sz w:val="21"/>
                <w:szCs w:val="21"/>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法律法规：公司经营应符合国家的法律法规要求。公司地处</w:t>
            </w:r>
            <w:r>
              <w:rPr>
                <w:rFonts w:hint="eastAsia" w:cs="宋体"/>
                <w:sz w:val="21"/>
                <w:szCs w:val="21"/>
                <w:lang w:val="en-US" w:eastAsia="zh-CN"/>
              </w:rPr>
              <w:t>石家庄市</w:t>
            </w:r>
            <w:r>
              <w:rPr>
                <w:rFonts w:hint="eastAsia" w:cs="宋体"/>
                <w:sz w:val="21"/>
                <w:szCs w:val="21"/>
              </w:rPr>
              <w:t>，在环境方面应符合国家和本市的环境法律法规要求。</w:t>
            </w:r>
            <w:r>
              <w:rPr>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技术水平：公司拥有多年</w:t>
            </w:r>
            <w:r>
              <w:rPr>
                <w:rFonts w:hint="eastAsia" w:cs="宋体"/>
                <w:sz w:val="21"/>
                <w:szCs w:val="21"/>
                <w:lang w:val="en-US" w:eastAsia="zh-CN"/>
              </w:rPr>
              <w:t>生产经验、</w:t>
            </w:r>
            <w:r>
              <w:rPr>
                <w:rFonts w:hint="eastAsia" w:cs="宋体"/>
                <w:sz w:val="21"/>
                <w:szCs w:val="21"/>
              </w:rPr>
              <w:t>销售经验，能够满足用户的个性化需求。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文化和价值观：公司成立多年，形成了积极向上、努力进取的企业文化氛围。公司运行管理体系以来，重视产品质量、增强用户满意是所有员工的共识。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w:t>
            </w:r>
            <w:r>
              <w:rPr>
                <w:rFonts w:hint="eastAsia" w:cs="宋体"/>
                <w:sz w:val="21"/>
                <w:szCs w:val="21"/>
              </w:rPr>
              <w:t>外部环境：国际、国内、地区和当地的各种法律法规、技术、竞争、市场、文化、社会和经济因素；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w:t>
            </w:r>
            <w:r>
              <w:rPr>
                <w:rFonts w:hint="eastAsia" w:cs="宋体"/>
                <w:sz w:val="21"/>
                <w:szCs w:val="21"/>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w:t>
            </w:r>
            <w:r>
              <w:rPr>
                <w:rFonts w:hint="eastAsia" w:cs="宋体"/>
                <w:sz w:val="21"/>
                <w:szCs w:val="21"/>
              </w:rPr>
              <w:t>周边环境：气候、空气和水质量、土地使用、现存污染、资源的可获得性等相关因素。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rPr>
              <w:t>对这些内外部因素通过定期的网站获取、顾客沟通及定期（周总结会议、月中、月末总结会议）内部总结等方式进行监视和评审。</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理解相关方需求和期望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sz w:val="21"/>
                <w:szCs w:val="21"/>
              </w:rPr>
              <w:t>E</w:t>
            </w:r>
            <w:r>
              <w:rPr>
                <w:rFonts w:hint="eastAsia"/>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4.2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w:t>
            </w:r>
            <w:r>
              <w:rPr>
                <w:rFonts w:hint="eastAsia" w:cs="宋体"/>
                <w:sz w:val="21"/>
                <w:szCs w:val="21"/>
              </w:rPr>
              <w:t>关注顾客需求，通过持续改进增强用户满意；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w:t>
            </w:r>
            <w:r>
              <w:rPr>
                <w:rFonts w:hint="eastAsia" w:cs="宋体"/>
                <w:sz w:val="21"/>
                <w:szCs w:val="21"/>
              </w:rPr>
              <w:t>遵守国家和地方各项法律法规，履行合规义务；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w:t>
            </w:r>
            <w:r>
              <w:rPr>
                <w:rFonts w:hint="eastAsia" w:cs="宋体"/>
                <w:sz w:val="21"/>
                <w:szCs w:val="21"/>
              </w:rPr>
              <w:t>持续改进管理体系过程，提升服务质量、环境、安全绩效。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对这些相关方监视和评审的方法有：上级文件、标准和规范的获取、客户走访调查、沟通等。</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管理体系的范围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sz w:val="21"/>
                <w:szCs w:val="21"/>
              </w:rPr>
              <w:t>E</w:t>
            </w:r>
            <w:r>
              <w:rPr>
                <w:rFonts w:hint="eastAsia"/>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4.3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根据客户需求（外部信息）、企业内部状况及相关方要求，确定体系覆盖的范围：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E：润滑油、液压油、白油（含食品级、工业级）、齿轮油、变压器油</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lang w:val="en-US" w:eastAsia="zh-CN"/>
              </w:rPr>
              <w:t>橡胶增塑剂、液蜡</w:t>
            </w:r>
            <w:r>
              <w:rPr>
                <w:rFonts w:hint="eastAsia" w:ascii="Times New Roman" w:hAnsi="Times New Roman" w:eastAsia="宋体" w:cs="宋体"/>
                <w:sz w:val="21"/>
                <w:szCs w:val="21"/>
              </w:rPr>
              <w:t>的销售所涉及场所的相关环境管理活动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O：润滑油、液压油、白油（含食品级、工业级）、齿轮油、变压器油</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lang w:val="en-US" w:eastAsia="zh-CN"/>
              </w:rPr>
              <w:t>橡胶增塑剂、液蜡</w:t>
            </w:r>
            <w:r>
              <w:rPr>
                <w:rFonts w:hint="eastAsia" w:ascii="Times New Roman" w:hAnsi="Times New Roman" w:eastAsia="宋体" w:cs="宋体"/>
                <w:sz w:val="21"/>
                <w:szCs w:val="21"/>
              </w:rPr>
              <w:t>的销售所涉及场所的相关职业健康安全管理活动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宋体"/>
                <w:sz w:val="21"/>
                <w:szCs w:val="21"/>
              </w:rPr>
              <w:t>通过文件发放方式在公司内部进行传递；在与客户沟通中，及时通知客户，为相关方获取。</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管理体系及其过程</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sz w:val="21"/>
                <w:szCs w:val="21"/>
              </w:rPr>
              <w:t>E</w:t>
            </w:r>
            <w:r>
              <w:rPr>
                <w:rFonts w:hint="eastAsia"/>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4.4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1.</w:t>
            </w:r>
            <w:r>
              <w:rPr>
                <w:rFonts w:hint="eastAsia" w:cs="宋体"/>
                <w:sz w:val="21"/>
                <w:szCs w:val="21"/>
              </w:rPr>
              <w:t>公司依据</w:t>
            </w:r>
            <w:r>
              <w:rPr>
                <w:sz w:val="21"/>
                <w:szCs w:val="21"/>
              </w:rPr>
              <w:t xml:space="preserve"> GB/T19001-2016</w:t>
            </w:r>
            <w:r>
              <w:rPr>
                <w:rFonts w:hint="eastAsia" w:cs="宋体"/>
                <w:sz w:val="21"/>
                <w:szCs w:val="21"/>
              </w:rPr>
              <w:t>、</w:t>
            </w:r>
            <w:r>
              <w:rPr>
                <w:sz w:val="21"/>
                <w:szCs w:val="21"/>
              </w:rPr>
              <w:t>GB/T24001-2016</w:t>
            </w:r>
            <w:r>
              <w:rPr>
                <w:rFonts w:hint="eastAsia" w:cs="宋体"/>
                <w:sz w:val="21"/>
                <w:szCs w:val="21"/>
              </w:rPr>
              <w:t>、</w:t>
            </w:r>
            <w:r>
              <w:rPr>
                <w:rFonts w:hint="eastAsia"/>
                <w:sz w:val="21"/>
                <w:szCs w:val="21"/>
                <w:lang w:val="en-US" w:eastAsia="zh-CN"/>
              </w:rPr>
              <w:t>GB/T45001-2020</w:t>
            </w:r>
            <w:r>
              <w:rPr>
                <w:rFonts w:hint="eastAsia" w:cs="宋体"/>
                <w:sz w:val="21"/>
                <w:szCs w:val="21"/>
              </w:rPr>
              <w:t>标准，于</w:t>
            </w:r>
            <w:r>
              <w:rPr>
                <w:sz w:val="21"/>
                <w:szCs w:val="21"/>
              </w:rPr>
              <w:t>20</w:t>
            </w:r>
            <w:r>
              <w:rPr>
                <w:rFonts w:hint="eastAsia"/>
                <w:sz w:val="21"/>
                <w:szCs w:val="21"/>
                <w:lang w:val="en-US" w:eastAsia="zh-CN"/>
              </w:rPr>
              <w:t>21</w:t>
            </w:r>
            <w:r>
              <w:rPr>
                <w:rFonts w:hint="eastAsia" w:cs="宋体"/>
                <w:sz w:val="21"/>
                <w:szCs w:val="21"/>
              </w:rPr>
              <w:t>年</w:t>
            </w:r>
            <w:r>
              <w:rPr>
                <w:rFonts w:hint="eastAsia" w:cs="宋体"/>
                <w:sz w:val="21"/>
                <w:szCs w:val="21"/>
                <w:lang w:val="en-US" w:eastAsia="zh-CN"/>
              </w:rPr>
              <w:t>1</w:t>
            </w:r>
            <w:r>
              <w:rPr>
                <w:rFonts w:hint="eastAsia" w:cs="宋体"/>
                <w:sz w:val="21"/>
                <w:szCs w:val="21"/>
              </w:rPr>
              <w:t>月</w:t>
            </w:r>
            <w:r>
              <w:rPr>
                <w:rFonts w:hint="eastAsia" w:cs="宋体"/>
                <w:sz w:val="21"/>
                <w:szCs w:val="21"/>
                <w:lang w:val="en-US" w:eastAsia="zh-CN"/>
              </w:rPr>
              <w:t>1</w:t>
            </w:r>
            <w:r>
              <w:rPr>
                <w:rFonts w:hint="eastAsia" w:cs="宋体"/>
                <w:sz w:val="21"/>
                <w:szCs w:val="21"/>
              </w:rPr>
              <w:t>日建立了质量、环境、职业健康安全管理体系。遵循</w:t>
            </w:r>
            <w:r>
              <w:rPr>
                <w:sz w:val="21"/>
                <w:szCs w:val="21"/>
              </w:rPr>
              <w:t xml:space="preserve"> PDCA </w:t>
            </w:r>
            <w:r>
              <w:rPr>
                <w:rFonts w:hint="eastAsia" w:cs="宋体"/>
                <w:sz w:val="21"/>
                <w:szCs w:val="21"/>
              </w:rPr>
              <w:t>方法，识别了标准中所需要的四大过程，确定了过程的相互顺序和作用：管理职责确定－资源提供－产品实现－测量和改进。</w:t>
            </w:r>
            <w:r>
              <w:rPr>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2.</w:t>
            </w:r>
            <w:r>
              <w:rPr>
                <w:rFonts w:hint="eastAsia" w:cs="宋体"/>
                <w:sz w:val="21"/>
                <w:szCs w:val="21"/>
              </w:rPr>
              <w:t>公司明确规定产品执行标准（国家、行业标准）和客户要求，并通过各环节控制，监视、测量、考核使其达到有效运行。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3.</w:t>
            </w:r>
            <w:r>
              <w:rPr>
                <w:rFonts w:hint="eastAsia" w:cs="宋体"/>
                <w:sz w:val="21"/>
                <w:szCs w:val="21"/>
              </w:rPr>
              <w:t>公司编制了管理手册、程序文件及作业管理性文件、记录表格等。通过管理手册、程序文件明确各部门职责、权限；资源管理，测量分析和改进、运行控制等过程。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4.</w:t>
            </w:r>
            <w:r>
              <w:rPr>
                <w:rFonts w:hint="eastAsia" w:cs="宋体"/>
                <w:sz w:val="21"/>
                <w:szCs w:val="21"/>
              </w:rPr>
              <w:t>通过对各主要环节的风险评估，识别，评价并制定相应措施进行风险控制（包括实施过程中所需要的变更）。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5</w:t>
            </w:r>
            <w:r>
              <w:rPr>
                <w:rFonts w:hint="eastAsia" w:cs="宋体"/>
                <w:sz w:val="21"/>
                <w:szCs w:val="21"/>
              </w:rPr>
              <w:t>、通过监视、测量和分析结果以及内审，管理评审等达到持续改进的目的。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sz w:val="21"/>
                <w:szCs w:val="21"/>
              </w:rPr>
              <w:t>6</w:t>
            </w:r>
            <w:r>
              <w:rPr>
                <w:rFonts w:hint="eastAsia" w:cs="宋体"/>
                <w:sz w:val="21"/>
                <w:szCs w:val="21"/>
              </w:rPr>
              <w:t>、经识别外包过程：</w:t>
            </w:r>
            <w:r>
              <w:rPr>
                <w:rFonts w:hint="eastAsia"/>
                <w:sz w:val="21"/>
                <w:szCs w:val="21"/>
                <w:u w:val="none"/>
                <w:lang w:val="en-US" w:eastAsia="zh-CN"/>
              </w:rPr>
              <w:t>产品运输</w:t>
            </w:r>
            <w:r>
              <w:rPr>
                <w:rFonts w:hint="eastAsia" w:cs="宋体"/>
                <w:sz w:val="21"/>
                <w:szCs w:val="21"/>
                <w:u w:val="none"/>
              </w:rPr>
              <w:t>。</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rPr>
              <w:t>管理承诺总则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EO</w:t>
            </w:r>
            <w:r>
              <w:rPr>
                <w:sz w:val="21"/>
                <w:szCs w:val="21"/>
              </w:rPr>
              <w:t>5.1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rPr>
                <w:sz w:val="21"/>
                <w:szCs w:val="21"/>
              </w:rPr>
              <w:t>/</w:t>
            </w:r>
            <w:r>
              <w:rPr>
                <w:rFonts w:hint="eastAsia" w:cs="宋体"/>
                <w:sz w:val="21"/>
                <w:szCs w:val="21"/>
              </w:rPr>
              <w:t>环境</w:t>
            </w:r>
            <w:r>
              <w:rPr>
                <w:sz w:val="21"/>
                <w:szCs w:val="21"/>
              </w:rPr>
              <w:t>/</w:t>
            </w:r>
            <w:r>
              <w:rPr>
                <w:rFonts w:hint="eastAsia" w:cs="宋体"/>
                <w:sz w:val="21"/>
                <w:szCs w:val="21"/>
              </w:rPr>
              <w:t>安全工作的投入，提供充分的资源，确保公司管理体系有效运行。目前各项工作基本得到实施，并取得了一定的效果。</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管理方针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val="en-US" w:eastAsia="zh-CN"/>
              </w:rPr>
            </w:pPr>
            <w:r>
              <w:rPr>
                <w:rFonts w:hint="eastAsia"/>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sz w:val="21"/>
                <w:szCs w:val="21"/>
              </w:rPr>
              <w:t>5.2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r>
              <w:rPr>
                <w:rFonts w:hint="eastAsia" w:ascii="Times New Roman" w:hAnsi="Times New Roman" w:cs="宋体"/>
                <w:sz w:val="21"/>
                <w:szCs w:val="21"/>
              </w:rPr>
              <w:t>管理方针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lang w:eastAsia="zh-CN"/>
              </w:rPr>
            </w:pPr>
            <w:r>
              <w:rPr>
                <w:rFonts w:hint="eastAsia" w:ascii="楷体" w:hAnsi="楷体" w:eastAsia="楷体"/>
                <w:b w:val="0"/>
                <w:bCs/>
                <w:color w:val="000000"/>
                <w:sz w:val="24"/>
                <w:szCs w:val="24"/>
              </w:rPr>
              <w:t>顾客至上、追求卓越、诚信守诺、保护环境、清洁经营、节能降耗、以人为本、关注健康、保障安全、依法行事、与时俱进</w:t>
            </w:r>
            <w:r>
              <w:rPr>
                <w:rFonts w:hint="eastAsia" w:ascii="Times New Roman" w:hAnsi="Times New Roman"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cs="宋体"/>
                <w:sz w:val="21"/>
                <w:szCs w:val="21"/>
              </w:rPr>
              <w:t>管理方针与企业的经营宗旨相适应，协调；通过</w:t>
            </w:r>
            <w:r>
              <w:rPr>
                <w:rFonts w:hint="eastAsia" w:cs="宋体"/>
                <w:sz w:val="21"/>
                <w:szCs w:val="21"/>
              </w:rPr>
              <w:t>会议传达，沟通，让全体员工理解执行。并定期进行评审（一般一年一次）。</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组织的岗位、职责权限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EO5.3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公司管理体系覆盖的部门包括：管理层、</w:t>
            </w:r>
            <w:r>
              <w:rPr>
                <w:rFonts w:hint="eastAsia" w:cs="宋体"/>
                <w:sz w:val="21"/>
                <w:szCs w:val="21"/>
                <w:lang w:val="en-US" w:eastAsia="zh-CN"/>
              </w:rPr>
              <w:t>综合部（财务部）</w:t>
            </w:r>
            <w:r>
              <w:rPr>
                <w:rFonts w:hint="eastAsia" w:cs="宋体"/>
                <w:sz w:val="21"/>
                <w:szCs w:val="21"/>
              </w:rPr>
              <w:t>、</w:t>
            </w:r>
            <w:r>
              <w:rPr>
                <w:rFonts w:hint="eastAsia" w:cs="宋体"/>
                <w:sz w:val="21"/>
                <w:szCs w:val="21"/>
                <w:lang w:val="en-US" w:eastAsia="zh-CN"/>
              </w:rPr>
              <w:t>业务部、采购部</w:t>
            </w:r>
            <w:r>
              <w:rPr>
                <w:rFonts w:hint="eastAsia" w:cs="宋体"/>
                <w:sz w:val="21"/>
                <w:szCs w:val="21"/>
              </w:rPr>
              <w:t>，部门划分尚可。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在《管理手册》及《岗位职责和岗位任职要求》中规定了各部门及主要岗位人员的工作职责、作用、责任、权限，职责包括了标准要求的所有要求，充分适宜，上述文件通过发放的形成传达到相关部门和人员。</w:t>
            </w:r>
            <w:r>
              <w:rPr>
                <w:sz w:val="21"/>
                <w:szCs w:val="21"/>
              </w:rPr>
              <w:t xml:space="preserve"> </w:t>
            </w:r>
            <w:r>
              <w:rPr>
                <w:rFonts w:hint="eastAsia" w:cs="宋体"/>
                <w:sz w:val="21"/>
                <w:szCs w:val="21"/>
              </w:rPr>
              <w:t>包括各级管理者做出的相关责任的承诺等。查相关制度包括办公室管理制度、销售服务管理制度等，基本明确了各级人员的环境管理职责等。确认公司目前人力资源、基础设施、技术人员、财力、信息资源均能保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详见各部门相关条款审核记录。</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cs="宋体"/>
                <w:sz w:val="21"/>
                <w:szCs w:val="21"/>
              </w:rPr>
              <w:t>应对风险和机会的策划</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kern w:val="2"/>
                <w:sz w:val="21"/>
                <w:szCs w:val="21"/>
                <w:lang w:val="en-US" w:eastAsia="zh-CN" w:bidi="ar-SA"/>
              </w:rPr>
            </w:pPr>
            <w:r>
              <w:rPr>
                <w:rFonts w:hint="eastAsia" w:ascii="Times New Roman" w:hAnsi="Times New Roman" w:cs="宋体"/>
                <w:sz w:val="21"/>
                <w:szCs w:val="21"/>
                <w:lang w:val="en-US" w:eastAsia="zh-CN"/>
              </w:rPr>
              <w:t>EO6.1.1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r>
              <w:rPr>
                <w:rFonts w:hint="eastAsia" w:ascii="Times New Roman" w:hAnsi="Times New Roman" w:cs="宋体"/>
                <w:sz w:val="21"/>
                <w:szCs w:val="21"/>
              </w:rPr>
              <w:t>编制了《风险和机遇的应对措施控制程序》。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r>
              <w:rPr>
                <w:rFonts w:hint="eastAsia" w:ascii="Times New Roman" w:hAnsi="Times New Roman" w:cs="宋体"/>
                <w:sz w:val="21"/>
                <w:szCs w:val="21"/>
              </w:rPr>
              <w:t>查见《风险和机遇评估分析表》，确定了组织需应对的风险和机遇。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sz w:val="21"/>
                <w:szCs w:val="21"/>
              </w:rPr>
            </w:pPr>
            <w:r>
              <w:rPr>
                <w:rFonts w:hint="default" w:ascii="Times New Roman" w:hAnsi="Times New Roman" w:cs="宋体"/>
                <w:sz w:val="21"/>
                <w:szCs w:val="21"/>
              </w:rPr>
              <w:t>如风险：</w:t>
            </w:r>
            <w:r>
              <w:rPr>
                <w:rFonts w:hint="eastAsia" w:ascii="Times New Roman" w:hAnsi="Times New Roman" w:cs="宋体"/>
                <w:sz w:val="21"/>
                <w:szCs w:val="21"/>
                <w:lang w:val="en-US" w:eastAsia="zh-CN"/>
              </w:rPr>
              <w:t>消防设施</w:t>
            </w:r>
            <w:r>
              <w:rPr>
                <w:rFonts w:hint="default" w:ascii="Times New Roman" w:hAnsi="Times New Roman" w:cs="宋体"/>
                <w:sz w:val="21"/>
                <w:szCs w:val="21"/>
              </w:rPr>
              <w:t>不够健全；等级：</w:t>
            </w:r>
            <w:r>
              <w:rPr>
                <w:rFonts w:hint="eastAsia" w:ascii="Times New Roman" w:hAnsi="Times New Roman" w:cs="宋体"/>
                <w:sz w:val="21"/>
                <w:szCs w:val="21"/>
                <w:lang w:val="en-US" w:eastAsia="zh-CN"/>
              </w:rPr>
              <w:t>一级</w:t>
            </w:r>
            <w:r>
              <w:rPr>
                <w:rFonts w:hint="default" w:ascii="Times New Roman" w:hAnsi="Times New Roman" w:cs="宋体"/>
                <w:sz w:val="21"/>
                <w:szCs w:val="21"/>
              </w:rPr>
              <w:t>；应对措施：建立健全</w:t>
            </w:r>
            <w:r>
              <w:rPr>
                <w:rFonts w:hint="eastAsia" w:ascii="Times New Roman" w:hAnsi="Times New Roman" w:cs="宋体"/>
                <w:sz w:val="21"/>
                <w:szCs w:val="21"/>
                <w:lang w:val="en-US" w:eastAsia="zh-CN"/>
              </w:rPr>
              <w:t>消防</w:t>
            </w:r>
            <w:r>
              <w:rPr>
                <w:rFonts w:hint="default" w:ascii="Times New Roman" w:hAnsi="Times New Roman" w:cs="宋体"/>
                <w:sz w:val="21"/>
                <w:szCs w:val="21"/>
              </w:rPr>
              <w:t>制度，严格落实执行；执行部门：</w:t>
            </w:r>
            <w:r>
              <w:rPr>
                <w:rFonts w:hint="eastAsia" w:ascii="Times New Roman" w:hAnsi="Times New Roman" w:cs="宋体"/>
                <w:sz w:val="21"/>
                <w:szCs w:val="21"/>
                <w:lang w:val="en-US" w:eastAsia="zh-CN"/>
              </w:rPr>
              <w:t>办公室</w:t>
            </w:r>
            <w:r>
              <w:rPr>
                <w:rFonts w:hint="default" w:ascii="Times New Roman" w:hAnsi="Times New Roman" w:cs="宋体"/>
                <w:sz w:val="21"/>
                <w:szCs w:val="21"/>
              </w:rPr>
              <w:t>。组织在确定这些风险和机遇时，考虑了员工岗位技能、</w:t>
            </w:r>
            <w:r>
              <w:rPr>
                <w:rFonts w:hint="eastAsia" w:ascii="Times New Roman" w:hAnsi="Times New Roman" w:cs="宋体"/>
                <w:sz w:val="21"/>
                <w:szCs w:val="21"/>
                <w:lang w:val="en-US" w:eastAsia="zh-CN"/>
              </w:rPr>
              <w:t>销售</w:t>
            </w:r>
            <w:r>
              <w:rPr>
                <w:rFonts w:hint="default" w:ascii="Times New Roman" w:hAnsi="Times New Roman" w:cs="宋体"/>
                <w:sz w:val="21"/>
                <w:szCs w:val="21"/>
              </w:rPr>
              <w:t>能力、市场需求等内外部因素及合同方（顾客）的相关要求。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cs="宋体"/>
                <w:sz w:val="21"/>
                <w:szCs w:val="21"/>
              </w:rPr>
              <w:t>评审情况均为符合发展要求，评审人：</w:t>
            </w:r>
            <w:r>
              <w:rPr>
                <w:rFonts w:hint="eastAsia" w:ascii="Times New Roman" w:hAnsi="Times New Roman" w:cs="宋体"/>
                <w:sz w:val="21"/>
                <w:szCs w:val="21"/>
                <w:lang w:val="en-US" w:eastAsia="zh-CN"/>
              </w:rPr>
              <w:t>综合部</w:t>
            </w:r>
            <w:r>
              <w:rPr>
                <w:rFonts w:hint="eastAsia" w:ascii="Times New Roman" w:hAnsi="Times New Roman" w:cs="宋体"/>
                <w:sz w:val="21"/>
                <w:szCs w:val="21"/>
              </w:rPr>
              <w:t>，评审时间：20</w:t>
            </w:r>
            <w:r>
              <w:rPr>
                <w:rFonts w:hint="eastAsia" w:ascii="Times New Roman" w:hAnsi="Times New Roman" w:cs="宋体"/>
                <w:sz w:val="21"/>
                <w:szCs w:val="21"/>
                <w:lang w:val="en-US" w:eastAsia="zh-CN"/>
              </w:rPr>
              <w:t>21</w:t>
            </w:r>
            <w:r>
              <w:rPr>
                <w:rFonts w:hint="eastAsia" w:ascii="Times New Roman" w:hAnsi="Times New Roman" w:cs="宋体"/>
                <w:sz w:val="21"/>
                <w:szCs w:val="21"/>
              </w:rPr>
              <w:t>年</w:t>
            </w:r>
            <w:r>
              <w:rPr>
                <w:rFonts w:hint="eastAsia" w:ascii="Times New Roman" w:hAnsi="Times New Roman" w:cs="宋体"/>
                <w:sz w:val="21"/>
                <w:szCs w:val="21"/>
                <w:lang w:val="en-US" w:eastAsia="zh-CN"/>
              </w:rPr>
              <w:t>1</w:t>
            </w:r>
            <w:r>
              <w:rPr>
                <w:rFonts w:hint="eastAsia" w:ascii="Times New Roman" w:hAnsi="Times New Roman" w:cs="宋体"/>
                <w:sz w:val="21"/>
                <w:szCs w:val="21"/>
              </w:rPr>
              <w:t>月</w:t>
            </w:r>
            <w:r>
              <w:rPr>
                <w:rFonts w:hint="eastAsia" w:ascii="Times New Roman" w:hAnsi="Times New Roman" w:cs="宋体"/>
                <w:sz w:val="21"/>
                <w:szCs w:val="21"/>
                <w:lang w:val="en-US" w:eastAsia="zh-CN"/>
              </w:rPr>
              <w:t>5</w:t>
            </w:r>
            <w:r>
              <w:rPr>
                <w:rFonts w:hint="eastAsia" w:ascii="Times New Roman" w:hAnsi="Times New Roman" w:cs="宋体"/>
                <w:sz w:val="21"/>
                <w:szCs w:val="21"/>
              </w:rPr>
              <w:t>日措施正在实施中。</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rPr>
              <w:t>危险源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sz w:val="21"/>
                <w:szCs w:val="21"/>
                <w:lang w:val="en-US" w:eastAsia="zh-CN"/>
              </w:rPr>
              <w:t>O</w:t>
            </w:r>
            <w:r>
              <w:rPr>
                <w:sz w:val="21"/>
                <w:szCs w:val="21"/>
              </w:rPr>
              <w:t>6.1.2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策划、编制了《环境因素识别与评价控制程序</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rPr>
              <w:t>《危险源辨识、风险评价及控制策划程序》。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20</w:t>
            </w:r>
            <w:r>
              <w:rPr>
                <w:rFonts w:hint="eastAsia" w:ascii="Times New Roman" w:hAnsi="Times New Roman" w:eastAsia="宋体" w:cs="宋体"/>
                <w:sz w:val="21"/>
                <w:szCs w:val="21"/>
                <w:lang w:val="en-US" w:eastAsia="zh-CN"/>
              </w:rPr>
              <w:t>21</w:t>
            </w:r>
            <w:r>
              <w:rPr>
                <w:rFonts w:hint="eastAsia" w:ascii="Times New Roman" w:hAnsi="Times New Roman" w:eastAsia="宋体" w:cs="宋体"/>
                <w:sz w:val="21"/>
                <w:szCs w:val="21"/>
              </w:rPr>
              <w:t>年</w:t>
            </w:r>
            <w:r>
              <w:rPr>
                <w:rFonts w:hint="eastAsia" w:ascii="Times New Roman" w:hAnsi="Times New Roman" w:eastAsia="宋体" w:cs="宋体"/>
                <w:sz w:val="21"/>
                <w:szCs w:val="21"/>
                <w:lang w:val="en-US" w:eastAsia="zh-CN"/>
              </w:rPr>
              <w:t>1</w:t>
            </w:r>
            <w:r>
              <w:rPr>
                <w:rFonts w:hint="eastAsia" w:ascii="Times New Roman" w:hAnsi="Times New Roman" w:eastAsia="宋体" w:cs="宋体"/>
                <w:sz w:val="21"/>
                <w:szCs w:val="21"/>
              </w:rPr>
              <w:t>月由</w:t>
            </w:r>
            <w:r>
              <w:rPr>
                <w:rFonts w:hint="eastAsia" w:ascii="Times New Roman" w:hAnsi="Times New Roman" w:eastAsia="宋体" w:cs="宋体"/>
                <w:sz w:val="21"/>
                <w:szCs w:val="21"/>
                <w:lang w:val="en-US" w:eastAsia="zh-CN"/>
              </w:rPr>
              <w:t>综合部</w:t>
            </w:r>
            <w:r>
              <w:rPr>
                <w:rFonts w:hint="eastAsia" w:ascii="Times New Roman" w:hAnsi="Times New Roman" w:eastAsia="宋体" w:cs="宋体"/>
                <w:sz w:val="21"/>
                <w:szCs w:val="21"/>
              </w:rPr>
              <w:t>组织对</w:t>
            </w:r>
            <w:r>
              <w:rPr>
                <w:rFonts w:hint="eastAsia" w:ascii="Times New Roman" w:hAnsi="Times New Roman" w:eastAsia="宋体" w:cs="宋体"/>
                <w:sz w:val="21"/>
                <w:szCs w:val="21"/>
                <w:lang w:val="en-US" w:eastAsia="zh-CN"/>
              </w:rPr>
              <w:t>环境因素、</w:t>
            </w:r>
            <w:r>
              <w:rPr>
                <w:rFonts w:hint="eastAsia" w:ascii="Times New Roman" w:hAnsi="Times New Roman" w:eastAsia="宋体" w:cs="宋体"/>
                <w:sz w:val="21"/>
                <w:szCs w:val="21"/>
              </w:rPr>
              <w:t>危险源进行了辨识、评价。评价得出的重要环境因素为固体废弃物排放、火灾的发生</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rPr>
              <w:t>评价得出不可接受风险为</w:t>
            </w:r>
            <w:r>
              <w:rPr>
                <w:rFonts w:hint="default" w:ascii="Times New Roman" w:hAnsi="Times New Roman" w:eastAsia="宋体" w:cs="宋体"/>
                <w:sz w:val="21"/>
                <w:szCs w:val="21"/>
              </w:rPr>
              <w:t>火灾、触电、</w:t>
            </w:r>
            <w:r>
              <w:rPr>
                <w:rFonts w:hint="eastAsia" w:ascii="Times New Roman" w:hAnsi="Times New Roman" w:eastAsia="宋体" w:cs="宋体"/>
                <w:sz w:val="21"/>
                <w:szCs w:val="21"/>
                <w:lang w:val="en-US" w:eastAsia="zh-CN"/>
              </w:rPr>
              <w:t>意外</w:t>
            </w:r>
            <w:r>
              <w:rPr>
                <w:rFonts w:hint="default" w:ascii="Times New Roman" w:hAnsi="Times New Roman" w:eastAsia="宋体" w:cs="宋体"/>
                <w:sz w:val="21"/>
                <w:szCs w:val="21"/>
              </w:rPr>
              <w:t>伤害</w:t>
            </w:r>
            <w:r>
              <w:rPr>
                <w:rFonts w:hint="eastAsia" w:ascii="Times New Roman" w:hAnsi="Times New Roman"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宋体"/>
                <w:sz w:val="21"/>
                <w:szCs w:val="21"/>
              </w:rPr>
              <w:t>评价基本准确，详见各部门相关条款审核记录。</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lang w:val="en-US" w:eastAsia="zh-CN"/>
              </w:rPr>
              <w:t>法律法规要求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sz w:val="21"/>
                <w:szCs w:val="21"/>
                <w:lang w:val="en-US" w:eastAsia="zh-CN"/>
              </w:rPr>
              <w:t>EO</w:t>
            </w:r>
            <w:r>
              <w:rPr>
                <w:sz w:val="21"/>
                <w:szCs w:val="21"/>
              </w:rPr>
              <w:t>6.1.3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为使公司管理体系运行合法有效、符合法律规定及相关方要求</w:t>
            </w:r>
            <w:r>
              <w:rPr>
                <w:rFonts w:hint="eastAsia" w:cs="宋体"/>
                <w:sz w:val="21"/>
                <w:szCs w:val="21"/>
                <w:lang w:eastAsia="zh-CN"/>
              </w:rPr>
              <w:t>，</w:t>
            </w:r>
            <w:r>
              <w:rPr>
                <w:rFonts w:hint="eastAsia" w:cs="宋体"/>
                <w:sz w:val="21"/>
                <w:szCs w:val="21"/>
              </w:rPr>
              <w:t>编制了《合规义务管理控制程序》，规定法律、法规及其他要求的范围、获取方法、确认及分发、合规性评价的要求和频率。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办公室负责适用的产品和质量</w:t>
            </w:r>
            <w:r>
              <w:rPr>
                <w:sz w:val="21"/>
                <w:szCs w:val="21"/>
              </w:rPr>
              <w:t>/</w:t>
            </w:r>
            <w:r>
              <w:rPr>
                <w:rFonts w:hint="eastAsia" w:cs="宋体"/>
                <w:sz w:val="21"/>
                <w:szCs w:val="21"/>
              </w:rPr>
              <w:t>环境</w:t>
            </w:r>
            <w:r>
              <w:rPr>
                <w:sz w:val="21"/>
                <w:szCs w:val="21"/>
              </w:rPr>
              <w:t>/</w:t>
            </w:r>
            <w:r>
              <w:rPr>
                <w:rFonts w:hint="eastAsia" w:cs="宋体"/>
                <w:sz w:val="21"/>
                <w:szCs w:val="21"/>
              </w:rPr>
              <w:t>安全方面的法律法规的识别、获取和更新，并评价其适用性；提供公司适用的法律法规及要求清单：质量法、合同法、环境保护法、环境噪声污染防治法、消防法、固体废弃物环境防治法、仓库防火安全管理规则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rPr>
              <w:t>法律法规及其他要求在办公室存档一份，并已电子版的形式发到各部门电脑上。定期在网上查看法规的更新情况，目前均为最新版本。</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rPr>
              <w:t>策划措施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sz w:val="21"/>
                <w:szCs w:val="21"/>
                <w:lang w:val="en-US" w:eastAsia="zh-CN"/>
              </w:rPr>
              <w:t>EO</w:t>
            </w:r>
            <w:r>
              <w:rPr>
                <w:sz w:val="21"/>
                <w:szCs w:val="21"/>
              </w:rPr>
              <w:t>6.1.4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szCs w:val="21"/>
                <w:lang w:val="en-US" w:eastAsia="zh-CN" w:bidi="ar-SA"/>
              </w:rPr>
            </w:pPr>
            <w:r>
              <w:rPr>
                <w:rFonts w:hint="eastAsia" w:cs="宋体"/>
                <w:sz w:val="21"/>
                <w:szCs w:val="21"/>
              </w:rPr>
              <w:t>组织管理层策划关于开展管理体系中所采取措施，以便管理</w:t>
            </w:r>
            <w:r>
              <w:rPr>
                <w:rFonts w:hint="eastAsia" w:cs="宋体"/>
                <w:sz w:val="21"/>
                <w:szCs w:val="21"/>
                <w:lang w:val="en-US" w:eastAsia="zh-CN"/>
              </w:rPr>
              <w:t>安全</w:t>
            </w:r>
            <w:r>
              <w:rPr>
                <w:rFonts w:hint="eastAsia" w:cs="宋体"/>
                <w:sz w:val="21"/>
                <w:szCs w:val="21"/>
              </w:rPr>
              <w:t>目标、</w:t>
            </w:r>
            <w:r>
              <w:rPr>
                <w:rFonts w:hint="eastAsia" w:cs="宋体"/>
                <w:sz w:val="21"/>
                <w:szCs w:val="21"/>
                <w:lang w:val="en-US" w:eastAsia="zh-CN"/>
              </w:rPr>
              <w:t>危险源、法律法规</w:t>
            </w:r>
            <w:r>
              <w:rPr>
                <w:rFonts w:hint="eastAsia" w:cs="宋体"/>
                <w:sz w:val="21"/>
                <w:szCs w:val="21"/>
              </w:rPr>
              <w:t>组织识别的风险等等。通过合规性评价、目标考核、运行方案、管理评审、内外部沟通等方式以保证管理体系达到预期结果。具体见各部门审核记录。</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目标指标</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EO</w:t>
            </w:r>
            <w:r>
              <w:rPr>
                <w:sz w:val="21"/>
                <w:szCs w:val="21"/>
              </w:rPr>
              <w:t>6.2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公司环境和职业健康安全总目标：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1）火灾次数为0/年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2）责任内重大安全事件发生次数为0 /年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rPr>
              <w:t>3）固体废弃物统一处理率达100%</w:t>
            </w:r>
            <w:r>
              <w:rPr>
                <w:rFonts w:hint="eastAsia" w:ascii="Times New Roman" w:hAnsi="Times New Roman" w:eastAsia="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宋体"/>
                <w:sz w:val="21"/>
                <w:szCs w:val="21"/>
              </w:rPr>
              <w:t>对目标进行了分解，建立了各部门的分目标，</w:t>
            </w:r>
            <w:r>
              <w:rPr>
                <w:rFonts w:hint="eastAsia" w:cs="宋体"/>
                <w:sz w:val="21"/>
                <w:szCs w:val="21"/>
              </w:rPr>
              <w:t>每季度末对目标进行考核，查看“</w:t>
            </w:r>
            <w:r>
              <w:rPr>
                <w:rFonts w:hint="eastAsia" w:cs="宋体"/>
                <w:sz w:val="21"/>
                <w:szCs w:val="21"/>
                <w:lang w:val="en-US" w:eastAsia="zh-CN"/>
              </w:rPr>
              <w:t>2021年1-2季度</w:t>
            </w:r>
            <w:r>
              <w:rPr>
                <w:rFonts w:hint="eastAsia" w:cs="宋体"/>
                <w:sz w:val="21"/>
                <w:szCs w:val="21"/>
              </w:rPr>
              <w:t>目标完成情况统计表”，见各部门考核情况。</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资源提供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sz w:val="21"/>
                <w:szCs w:val="21"/>
                <w:lang w:val="en-US" w:eastAsia="zh-CN"/>
              </w:rPr>
              <w:t>EO</w:t>
            </w:r>
            <w:r>
              <w:rPr>
                <w:sz w:val="21"/>
                <w:szCs w:val="21"/>
              </w:rPr>
              <w:t>7.1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公司为了实施管理体系并持续改进其有效性，增强顾客满意度，提供了各方面的资源保证。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 xml:space="preserve">a. </w:t>
            </w:r>
            <w:r>
              <w:rPr>
                <w:rFonts w:hint="eastAsia" w:cs="宋体"/>
                <w:sz w:val="21"/>
                <w:szCs w:val="21"/>
              </w:rPr>
              <w:t>人力资源：职工队伍相对稳定，均在相关企业工作</w:t>
            </w:r>
            <w:r>
              <w:rPr>
                <w:sz w:val="21"/>
                <w:szCs w:val="21"/>
              </w:rPr>
              <w:t>5</w:t>
            </w:r>
            <w:r>
              <w:rPr>
                <w:rFonts w:hint="eastAsia" w:cs="宋体"/>
                <w:sz w:val="21"/>
                <w:szCs w:val="21"/>
              </w:rPr>
              <w:t>年以上，实践经验丰富；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cs="宋体"/>
                <w:color w:val="auto"/>
                <w:sz w:val="21"/>
                <w:szCs w:val="21"/>
                <w:lang w:val="en-US" w:eastAsia="zh-CN"/>
              </w:rPr>
            </w:pPr>
            <w:r>
              <w:rPr>
                <w:sz w:val="21"/>
                <w:szCs w:val="21"/>
              </w:rPr>
              <w:t xml:space="preserve">b. </w:t>
            </w:r>
            <w:r>
              <w:rPr>
                <w:rFonts w:hint="eastAsia" w:cs="宋体"/>
                <w:sz w:val="21"/>
                <w:szCs w:val="21"/>
              </w:rPr>
              <w:t>基础设</w:t>
            </w:r>
            <w:r>
              <w:rPr>
                <w:rFonts w:hint="eastAsia" w:cs="宋体"/>
                <w:color w:val="auto"/>
                <w:sz w:val="21"/>
                <w:szCs w:val="21"/>
              </w:rPr>
              <w:t>施：</w:t>
            </w:r>
            <w:r>
              <w:rPr>
                <w:rFonts w:hint="eastAsia"/>
                <w:color w:val="auto"/>
                <w:sz w:val="21"/>
                <w:szCs w:val="21"/>
              </w:rPr>
              <w:t>办公室，主要设备：</w:t>
            </w:r>
            <w:r>
              <w:rPr>
                <w:rFonts w:hint="eastAsia"/>
                <w:sz w:val="21"/>
                <w:szCs w:val="21"/>
              </w:rPr>
              <w:t>电脑、电话、一体机、汽车、办公桌、沙发</w:t>
            </w:r>
            <w:r>
              <w:rPr>
                <w:rFonts w:hint="eastAsia" w:cs="宋体"/>
                <w:color w:val="auto"/>
                <w:sz w:val="21"/>
                <w:szCs w:val="21"/>
                <w:lang w:val="en-US" w:eastAsia="zh-CN"/>
              </w:rPr>
              <w:t>等。环保设备：灭火器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sz w:val="21"/>
                <w:szCs w:val="21"/>
              </w:rPr>
            </w:pPr>
            <w:r>
              <w:rPr>
                <w:color w:val="auto"/>
                <w:sz w:val="21"/>
                <w:szCs w:val="21"/>
              </w:rPr>
              <w:t xml:space="preserve">c. </w:t>
            </w:r>
            <w:r>
              <w:rPr>
                <w:rFonts w:hint="eastAsia" w:cs="宋体"/>
                <w:color w:val="auto"/>
                <w:sz w:val="21"/>
                <w:szCs w:val="21"/>
              </w:rPr>
              <w:t>工作环境：</w:t>
            </w:r>
            <w:r>
              <w:rPr>
                <w:rFonts w:hint="eastAsia"/>
                <w:color w:val="auto"/>
                <w:sz w:val="21"/>
                <w:szCs w:val="21"/>
                <w:lang w:val="en-US" w:eastAsia="zh-CN"/>
              </w:rPr>
              <w:t>办公</w:t>
            </w:r>
            <w:r>
              <w:rPr>
                <w:rFonts w:hint="eastAsia"/>
                <w:color w:val="auto"/>
                <w:sz w:val="21"/>
                <w:szCs w:val="21"/>
              </w:rPr>
              <w:t>面积</w:t>
            </w:r>
            <w:r>
              <w:rPr>
                <w:rFonts w:hint="eastAsia"/>
                <w:color w:val="auto"/>
                <w:sz w:val="21"/>
                <w:szCs w:val="21"/>
                <w:lang w:val="en-US" w:eastAsia="zh-CN"/>
              </w:rPr>
              <w:t>2</w:t>
            </w:r>
            <w:r>
              <w:rPr>
                <w:rFonts w:hint="eastAsia"/>
                <w:color w:val="auto"/>
                <w:sz w:val="21"/>
                <w:szCs w:val="21"/>
              </w:rPr>
              <w:t>00平米，工序布局合理，场所卫生干净整洁，配有通风设施，工作环境良好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sz w:val="21"/>
                <w:szCs w:val="21"/>
              </w:rPr>
            </w:pPr>
            <w:r>
              <w:rPr>
                <w:color w:val="auto"/>
                <w:sz w:val="21"/>
                <w:szCs w:val="21"/>
              </w:rPr>
              <w:t xml:space="preserve">d. </w:t>
            </w:r>
            <w:r>
              <w:rPr>
                <w:rFonts w:hint="eastAsia" w:cs="宋体"/>
                <w:color w:val="auto"/>
                <w:sz w:val="21"/>
                <w:szCs w:val="21"/>
              </w:rPr>
              <w:t>资金支持：注册资金</w:t>
            </w:r>
            <w:r>
              <w:rPr>
                <w:rFonts w:hint="eastAsia" w:cs="宋体"/>
                <w:color w:val="auto"/>
                <w:sz w:val="21"/>
                <w:szCs w:val="21"/>
                <w:lang w:val="en-US" w:eastAsia="zh-CN"/>
              </w:rPr>
              <w:t>2000</w:t>
            </w:r>
            <w:r>
              <w:rPr>
                <w:rFonts w:hint="eastAsia" w:cs="宋体"/>
                <w:color w:val="auto"/>
                <w:sz w:val="21"/>
                <w:szCs w:val="21"/>
              </w:rPr>
              <w:t>万元。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color w:val="auto"/>
                <w:sz w:val="21"/>
                <w:szCs w:val="21"/>
              </w:rPr>
              <w:t>能够满足产品</w:t>
            </w:r>
            <w:r>
              <w:rPr>
                <w:rFonts w:hint="eastAsia" w:cs="宋体"/>
                <w:color w:val="auto"/>
                <w:sz w:val="21"/>
                <w:szCs w:val="21"/>
                <w:lang w:val="en-US" w:eastAsia="zh-CN"/>
              </w:rPr>
              <w:t>销售</w:t>
            </w:r>
            <w:r>
              <w:rPr>
                <w:rFonts w:hint="eastAsia" w:cs="宋体"/>
                <w:color w:val="auto"/>
                <w:sz w:val="21"/>
                <w:szCs w:val="21"/>
              </w:rPr>
              <w:t>服务需要。</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监视和测量总则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sz w:val="21"/>
                <w:szCs w:val="21"/>
                <w:lang w:val="en-US" w:eastAsia="zh-CN"/>
              </w:rPr>
              <w:t>EO</w:t>
            </w:r>
            <w:r>
              <w:rPr>
                <w:sz w:val="21"/>
                <w:szCs w:val="21"/>
              </w:rP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公司通过管理评审和内部审核，以及定期的目标考核，对发现的问题采取纠正和必要的纠正措施，确保管理体系绩效和有效性。</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管理评审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EO</w:t>
            </w:r>
            <w:r>
              <w:rPr>
                <w:sz w:val="21"/>
                <w:szCs w:val="21"/>
              </w:rPr>
              <w:t>9.3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查管理评审的计划：管理评审的时间：20</w:t>
            </w:r>
            <w:r>
              <w:rPr>
                <w:rFonts w:hint="eastAsia" w:ascii="Times New Roman" w:hAnsi="Times New Roman" w:eastAsia="宋体" w:cs="宋体"/>
                <w:sz w:val="21"/>
                <w:szCs w:val="21"/>
                <w:lang w:val="en-US" w:eastAsia="zh-CN"/>
              </w:rPr>
              <w:t>21</w:t>
            </w:r>
            <w:r>
              <w:rPr>
                <w:rFonts w:hint="eastAsia" w:ascii="Times New Roman" w:hAnsi="Times New Roman" w:eastAsia="宋体" w:cs="宋体"/>
                <w:sz w:val="21"/>
                <w:szCs w:val="21"/>
              </w:rPr>
              <w:t>年</w:t>
            </w:r>
            <w:r>
              <w:rPr>
                <w:rFonts w:hint="eastAsia" w:ascii="Times New Roman" w:hAnsi="Times New Roman" w:eastAsia="宋体" w:cs="宋体"/>
                <w:sz w:val="21"/>
                <w:szCs w:val="21"/>
                <w:lang w:val="en-US" w:eastAsia="zh-CN"/>
              </w:rPr>
              <w:t>6</w:t>
            </w:r>
            <w:r>
              <w:rPr>
                <w:rFonts w:hint="eastAsia" w:ascii="Times New Roman" w:hAnsi="Times New Roman" w:eastAsia="宋体" w:cs="宋体"/>
                <w:sz w:val="21"/>
                <w:szCs w:val="21"/>
              </w:rPr>
              <w:t>月</w:t>
            </w:r>
            <w:r>
              <w:rPr>
                <w:rFonts w:hint="eastAsia" w:ascii="Times New Roman" w:hAnsi="Times New Roman" w:eastAsia="宋体" w:cs="宋体"/>
                <w:sz w:val="21"/>
                <w:szCs w:val="21"/>
                <w:lang w:val="en-US" w:eastAsia="zh-CN"/>
              </w:rPr>
              <w:t>28</w:t>
            </w:r>
            <w:r>
              <w:rPr>
                <w:rFonts w:hint="eastAsia" w:ascii="Times New Roman" w:hAnsi="Times New Roman" w:eastAsia="宋体" w:cs="宋体"/>
                <w:sz w:val="21"/>
                <w:szCs w:val="21"/>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 xml:space="preserve">主持人：总经理    参加人：领导层、各部门负责人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编制：</w:t>
            </w:r>
            <w:r>
              <w:rPr>
                <w:rFonts w:hint="eastAsia" w:ascii="Times New Roman" w:hAnsi="Times New Roman" w:eastAsia="宋体" w:cs="宋体"/>
                <w:sz w:val="21"/>
                <w:szCs w:val="21"/>
                <w:lang w:eastAsia="zh-CN"/>
              </w:rPr>
              <w:t>康倩</w:t>
            </w:r>
            <w:r>
              <w:rPr>
                <w:rFonts w:hint="eastAsia" w:ascii="Times New Roman" w:hAnsi="Times New Roman" w:eastAsia="宋体" w:cs="宋体"/>
                <w:sz w:val="21"/>
                <w:szCs w:val="21"/>
              </w:rPr>
              <w:t xml:space="preserve">      批准：</w:t>
            </w:r>
            <w:r>
              <w:rPr>
                <w:rFonts w:hint="eastAsia" w:ascii="Times New Roman" w:hAnsi="Times New Roman" w:eastAsia="宋体" w:cs="宋体"/>
                <w:sz w:val="21"/>
                <w:szCs w:val="21"/>
                <w:lang w:eastAsia="zh-CN"/>
              </w:rPr>
              <w:t>曹建</w:t>
            </w:r>
            <w:r>
              <w:rPr>
                <w:rFonts w:hint="eastAsia" w:ascii="Times New Roman" w:hAnsi="Times New Roman" w:eastAsia="宋体" w:cs="宋体"/>
                <w:sz w:val="21"/>
                <w:szCs w:val="21"/>
              </w:rPr>
              <w:t xml:space="preserve">  日期：202</w:t>
            </w:r>
            <w:r>
              <w:rPr>
                <w:rFonts w:hint="eastAsia" w:ascii="Times New Roman" w:hAnsi="Times New Roman" w:eastAsia="宋体" w:cs="宋体"/>
                <w:sz w:val="21"/>
                <w:szCs w:val="21"/>
                <w:lang w:val="en-US" w:eastAsia="zh-CN"/>
              </w:rPr>
              <w:t>1</w:t>
            </w:r>
            <w:r>
              <w:rPr>
                <w:rFonts w:hint="eastAsia" w:ascii="Times New Roman" w:hAnsi="Times New Roman" w:eastAsia="宋体" w:cs="宋体"/>
                <w:sz w:val="21"/>
                <w:szCs w:val="21"/>
              </w:rPr>
              <w:t>年</w:t>
            </w:r>
            <w:r>
              <w:rPr>
                <w:rFonts w:hint="eastAsia" w:ascii="Times New Roman" w:hAnsi="Times New Roman" w:eastAsia="宋体" w:cs="宋体"/>
                <w:sz w:val="21"/>
                <w:szCs w:val="21"/>
                <w:lang w:val="en-US" w:eastAsia="zh-CN"/>
              </w:rPr>
              <w:t>6</w:t>
            </w:r>
            <w:r>
              <w:rPr>
                <w:rFonts w:hint="eastAsia" w:ascii="Times New Roman" w:hAnsi="Times New Roman" w:eastAsia="宋体" w:cs="宋体"/>
                <w:sz w:val="21"/>
                <w:szCs w:val="21"/>
              </w:rPr>
              <w:t>月2</w:t>
            </w:r>
            <w:r>
              <w:rPr>
                <w:rFonts w:hint="eastAsia" w:ascii="Times New Roman" w:hAnsi="Times New Roman" w:eastAsia="宋体" w:cs="宋体"/>
                <w:sz w:val="21"/>
                <w:szCs w:val="21"/>
                <w:lang w:val="en-US" w:eastAsia="zh-CN"/>
              </w:rPr>
              <w:t>5</w:t>
            </w:r>
            <w:r>
              <w:rPr>
                <w:rFonts w:hint="eastAsia" w:ascii="Times New Roman" w:hAnsi="Times New Roman" w:eastAsia="宋体" w:cs="宋体"/>
                <w:sz w:val="21"/>
                <w:szCs w:val="21"/>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查看管理评审输入的资料：a.管理体系审核结果以及环境管理体系合规性评价的结果；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b.顾客投诉的处理，顾客的满意度测量结果及反馈的重要信息，以及来自外部其他相关方的信息，包括相关方的抱怨。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c.重大质量、环境事故的处理，过程及产品质量趋势；</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d.管理体系运行状况，包括管理方针和目标以及实现程度。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e.环境管理体系运行绩效。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f.纠正预防和改进措施的实施情况。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g.可能影响管理体系的变更（如公司组织结构、产品结构、资源发生的重大改变和调整；相关法律法规、标准及其他要求发生变更。）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h.员工的合理化改进建议。输入内容基本符合标准要求。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rPr>
              <w:t>查看管理评审报告，批准：</w:t>
            </w:r>
            <w:r>
              <w:rPr>
                <w:rFonts w:hint="eastAsia" w:ascii="Times New Roman" w:hAnsi="Times New Roman" w:eastAsia="宋体" w:cs="宋体"/>
                <w:sz w:val="21"/>
                <w:szCs w:val="21"/>
                <w:lang w:eastAsia="zh-CN"/>
              </w:rPr>
              <w:t>曹建</w:t>
            </w:r>
            <w:r>
              <w:rPr>
                <w:rFonts w:hint="eastAsia" w:ascii="Times New Roman" w:hAnsi="Times New Roman" w:eastAsia="宋体" w:cs="宋体"/>
                <w:sz w:val="21"/>
                <w:szCs w:val="21"/>
              </w:rPr>
              <w:t xml:space="preserve"> 202</w:t>
            </w:r>
            <w:r>
              <w:rPr>
                <w:rFonts w:hint="eastAsia" w:ascii="Times New Roman" w:hAnsi="Times New Roman" w:eastAsia="宋体" w:cs="宋体"/>
                <w:sz w:val="21"/>
                <w:szCs w:val="21"/>
                <w:lang w:val="en-US" w:eastAsia="zh-CN"/>
              </w:rPr>
              <w:t>1</w:t>
            </w:r>
            <w:r>
              <w:rPr>
                <w:rFonts w:hint="eastAsia" w:ascii="Times New Roman" w:hAnsi="Times New Roman" w:eastAsia="宋体" w:cs="宋体"/>
                <w:sz w:val="21"/>
                <w:szCs w:val="21"/>
              </w:rPr>
              <w:t>年</w:t>
            </w:r>
            <w:r>
              <w:rPr>
                <w:rFonts w:hint="eastAsia" w:ascii="Times New Roman" w:hAnsi="Times New Roman" w:eastAsia="宋体" w:cs="宋体"/>
                <w:sz w:val="21"/>
                <w:szCs w:val="21"/>
                <w:lang w:val="en-US" w:eastAsia="zh-CN"/>
              </w:rPr>
              <w:t>6</w:t>
            </w:r>
            <w:r>
              <w:rPr>
                <w:rFonts w:hint="eastAsia" w:ascii="Times New Roman" w:hAnsi="Times New Roman" w:eastAsia="宋体" w:cs="宋体"/>
                <w:sz w:val="21"/>
                <w:szCs w:val="21"/>
              </w:rPr>
              <w:t>月</w:t>
            </w:r>
            <w:r>
              <w:rPr>
                <w:rFonts w:hint="eastAsia" w:ascii="Times New Roman" w:hAnsi="Times New Roman" w:eastAsia="宋体" w:cs="宋体"/>
                <w:sz w:val="21"/>
                <w:szCs w:val="21"/>
                <w:lang w:val="en-US" w:eastAsia="zh-CN"/>
              </w:rPr>
              <w:t>28</w:t>
            </w:r>
            <w:r>
              <w:rPr>
                <w:rFonts w:hint="eastAsia" w:ascii="Times New Roman" w:hAnsi="Times New Roman" w:eastAsia="宋体" w:cs="宋体"/>
                <w:sz w:val="21"/>
                <w:szCs w:val="21"/>
              </w:rPr>
              <w:t>日</w:t>
            </w:r>
            <w:r>
              <w:rPr>
                <w:rFonts w:hint="eastAsia" w:ascii="Times New Roman" w:hAnsi="Times New Roman"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结论：公司管理体系是符合标准要求的，是充分的，适宜的和有效的。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持续改进：1、继续加强</w:t>
            </w:r>
            <w:r>
              <w:rPr>
                <w:rFonts w:hint="eastAsia" w:ascii="Times New Roman" w:hAnsi="Times New Roman" w:eastAsia="宋体" w:cs="宋体"/>
                <w:sz w:val="21"/>
                <w:szCs w:val="21"/>
                <w:lang w:val="en-US" w:eastAsia="zh-CN"/>
              </w:rPr>
              <w:t>三体系</w:t>
            </w:r>
            <w:r>
              <w:rPr>
                <w:rFonts w:hint="eastAsia" w:ascii="Times New Roman" w:hAnsi="Times New Roman" w:eastAsia="宋体" w:cs="宋体"/>
                <w:sz w:val="21"/>
                <w:szCs w:val="21"/>
              </w:rPr>
              <w:t>标准及管理体系文件的学习和教育，确保体系得到有效实施和保持，办公室组织于202</w:t>
            </w:r>
            <w:r>
              <w:rPr>
                <w:rFonts w:hint="eastAsia" w:ascii="Times New Roman" w:hAnsi="Times New Roman" w:eastAsia="宋体" w:cs="宋体"/>
                <w:sz w:val="21"/>
                <w:szCs w:val="21"/>
                <w:lang w:val="en-US" w:eastAsia="zh-CN"/>
              </w:rPr>
              <w:t>1</w:t>
            </w:r>
            <w:r>
              <w:rPr>
                <w:rFonts w:hint="eastAsia" w:ascii="Times New Roman" w:hAnsi="Times New Roman" w:eastAsia="宋体" w:cs="宋体"/>
                <w:sz w:val="21"/>
                <w:szCs w:val="21"/>
              </w:rPr>
              <w:t>年</w:t>
            </w:r>
            <w:r>
              <w:rPr>
                <w:rFonts w:hint="eastAsia" w:ascii="Times New Roman" w:hAnsi="Times New Roman" w:eastAsia="宋体" w:cs="宋体"/>
                <w:sz w:val="21"/>
                <w:szCs w:val="21"/>
                <w:lang w:val="en-US" w:eastAsia="zh-CN"/>
              </w:rPr>
              <w:t>7</w:t>
            </w:r>
            <w:r>
              <w:rPr>
                <w:rFonts w:hint="eastAsia" w:ascii="Times New Roman" w:hAnsi="Times New Roman" w:eastAsia="宋体" w:cs="宋体"/>
                <w:sz w:val="21"/>
                <w:szCs w:val="21"/>
              </w:rPr>
              <w:t>月</w:t>
            </w:r>
            <w:r>
              <w:rPr>
                <w:rFonts w:hint="eastAsia" w:ascii="Times New Roman" w:hAnsi="Times New Roman" w:eastAsia="宋体" w:cs="宋体"/>
                <w:sz w:val="21"/>
                <w:szCs w:val="21"/>
                <w:lang w:val="en-US" w:eastAsia="zh-CN"/>
              </w:rPr>
              <w:t>10日</w:t>
            </w:r>
            <w:r>
              <w:rPr>
                <w:rFonts w:hint="eastAsia" w:ascii="Times New Roman" w:hAnsi="Times New Roman" w:eastAsia="宋体" w:cs="宋体"/>
                <w:sz w:val="21"/>
                <w:szCs w:val="21"/>
              </w:rPr>
              <w:t>前完成。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2、加强办公室人员对市场营销的专业基本知识</w:t>
            </w:r>
            <w:r>
              <w:rPr>
                <w:rFonts w:hint="eastAsia" w:ascii="Times New Roman" w:hAnsi="Times New Roman" w:eastAsia="宋体" w:cs="宋体"/>
                <w:sz w:val="21"/>
                <w:szCs w:val="21"/>
                <w:lang w:val="en-US" w:eastAsia="zh-CN"/>
              </w:rPr>
              <w:t>的学习</w:t>
            </w:r>
            <w:r>
              <w:rPr>
                <w:rFonts w:hint="eastAsia" w:ascii="Times New Roman" w:hAnsi="Times New Roman"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宋体"/>
                <w:sz w:val="21"/>
                <w:szCs w:val="21"/>
              </w:rPr>
              <w:t>措施</w:t>
            </w:r>
            <w:r>
              <w:rPr>
                <w:rFonts w:hint="eastAsia" w:ascii="Times New Roman" w:hAnsi="Times New Roman" w:eastAsia="宋体" w:cs="宋体"/>
                <w:sz w:val="21"/>
                <w:szCs w:val="21"/>
                <w:lang w:val="en-US" w:eastAsia="zh-CN"/>
              </w:rPr>
              <w:t>已完成</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EO</w:t>
            </w:r>
            <w:r>
              <w:rPr>
                <w:sz w:val="21"/>
                <w:szCs w:val="21"/>
              </w:rPr>
              <w:t>10.1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查公司在建立、实施管理体系中：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a.</w:t>
            </w:r>
            <w:r>
              <w:rPr>
                <w:rFonts w:hint="eastAsia" w:cs="宋体"/>
                <w:sz w:val="21"/>
                <w:szCs w:val="21"/>
              </w:rPr>
              <w:t>制订各种控制程序文件；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b.</w:t>
            </w:r>
            <w:r>
              <w:rPr>
                <w:rFonts w:hint="eastAsia" w:cs="宋体"/>
                <w:sz w:val="21"/>
                <w:szCs w:val="21"/>
              </w:rPr>
              <w:t>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sz w:val="21"/>
                <w:szCs w:val="21"/>
              </w:rPr>
              <w:t>c.</w:t>
            </w:r>
            <w:r>
              <w:rPr>
                <w:rFonts w:hint="eastAsia" w:cs="宋体"/>
                <w:sz w:val="21"/>
                <w:szCs w:val="21"/>
              </w:rPr>
              <w:t>通过</w:t>
            </w:r>
            <w:r>
              <w:rPr>
                <w:rFonts w:hint="eastAsia" w:cs="宋体"/>
                <w:sz w:val="21"/>
                <w:szCs w:val="21"/>
                <w:lang w:val="en-US" w:eastAsia="zh-CN"/>
              </w:rPr>
              <w:t>职业健康安全</w:t>
            </w:r>
            <w:r>
              <w:rPr>
                <w:rFonts w:hint="eastAsia" w:cs="宋体"/>
                <w:sz w:val="21"/>
                <w:szCs w:val="21"/>
              </w:rPr>
              <w:t>绩效的监视测量评价销售服务过程涉及环境管理的符合性；通过日常数据分析，采取纠正、预防措施，达到持续改进目的。</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持续改进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kern w:val="2"/>
                <w:sz w:val="21"/>
                <w:szCs w:val="21"/>
                <w:lang w:val="en-US" w:eastAsia="zh-CN" w:bidi="ar-SA"/>
              </w:rPr>
            </w:pPr>
            <w:r>
              <w:rPr>
                <w:rFonts w:hint="eastAsia"/>
                <w:sz w:val="21"/>
                <w:szCs w:val="21"/>
                <w:lang w:val="en-US" w:eastAsia="zh-CN"/>
              </w:rPr>
              <w:t>EO</w:t>
            </w:r>
            <w:r>
              <w:rPr>
                <w:sz w:val="21"/>
                <w:szCs w:val="21"/>
              </w:rPr>
              <w:t>10.3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查持续改进：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 xml:space="preserve">a. </w:t>
            </w:r>
            <w:r>
              <w:rPr>
                <w:rFonts w:hint="eastAsia" w:cs="宋体"/>
                <w:sz w:val="21"/>
                <w:szCs w:val="21"/>
              </w:rPr>
              <w:t>通过管理体系运行，管理方针、目标的实施，内审、管理评审进行持续改进；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 xml:space="preserve">b. </w:t>
            </w:r>
            <w:r>
              <w:rPr>
                <w:rFonts w:hint="eastAsia" w:cs="宋体"/>
                <w:sz w:val="21"/>
                <w:szCs w:val="21"/>
              </w:rPr>
              <w:t>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 xml:space="preserve">c. </w:t>
            </w:r>
            <w:r>
              <w:rPr>
                <w:rFonts w:hint="eastAsia" w:cs="宋体"/>
                <w:sz w:val="21"/>
                <w:szCs w:val="21"/>
              </w:rPr>
              <w:t>通过顾客满意度调查，改进、提高产品质量，满足顾客需求，达到持续改进的目的。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szCs w:val="21"/>
                <w:lang w:val="en-US" w:eastAsia="zh-CN" w:bidi="ar-SA"/>
              </w:rPr>
            </w:pPr>
            <w:r>
              <w:rPr>
                <w:rFonts w:hint="eastAsia" w:cs="宋体"/>
                <w:sz w:val="21"/>
                <w:szCs w:val="21"/>
              </w:rPr>
              <w:t>管理评审提出改进措施已实施。</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p>
        </w:tc>
      </w:tr>
    </w:tbl>
    <w:p>
      <w:r>
        <w:ptab w:relativeTo="margin" w:alignment="center" w:leader="none"/>
      </w:r>
    </w:p>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1"/>
                <w:szCs w:val="21"/>
              </w:rPr>
            </w:pPr>
            <w:r>
              <w:rPr>
                <w:rFonts w:hint="eastAsia"/>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sz w:val="21"/>
                <w:szCs w:val="21"/>
              </w:rPr>
            </w:pPr>
            <w:r>
              <w:rPr>
                <w:rFonts w:hint="eastAsia"/>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val="en-US" w:eastAsia="zh-CN"/>
              </w:rPr>
            </w:pPr>
            <w:r>
              <w:rPr>
                <w:rFonts w:hint="eastAsia"/>
                <w:sz w:val="21"/>
                <w:szCs w:val="21"/>
              </w:rPr>
              <w:t>受审核部门：</w:t>
            </w:r>
            <w:r>
              <w:rPr>
                <w:rFonts w:hint="eastAsia"/>
                <w:sz w:val="21"/>
                <w:szCs w:val="21"/>
                <w:lang w:val="en-US" w:eastAsia="zh-CN"/>
              </w:rPr>
              <w:t>业务部</w:t>
            </w:r>
            <w:r>
              <w:rPr>
                <w:sz w:val="21"/>
                <w:szCs w:val="21"/>
              </w:rPr>
              <w:t xml:space="preserve">         </w:t>
            </w:r>
            <w:r>
              <w:rPr>
                <w:rFonts w:hint="eastAsia"/>
                <w:sz w:val="21"/>
                <w:szCs w:val="21"/>
              </w:rPr>
              <w:t xml:space="preserve">主管领导：李辉 </w:t>
            </w:r>
            <w:r>
              <w:rPr>
                <w:sz w:val="21"/>
                <w:szCs w:val="21"/>
              </w:rPr>
              <w:t xml:space="preserve">             </w:t>
            </w:r>
            <w:r>
              <w:rPr>
                <w:rFonts w:hint="eastAsia"/>
                <w:sz w:val="21"/>
                <w:szCs w:val="21"/>
              </w:rPr>
              <w:t>陪同人员：</w:t>
            </w:r>
            <w:r>
              <w:rPr>
                <w:rFonts w:hint="eastAsia"/>
                <w:sz w:val="21"/>
                <w:szCs w:val="21"/>
                <w:lang w:val="en-US" w:eastAsia="zh-CN"/>
              </w:rPr>
              <w:t>康倩</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sz w:val="21"/>
                <w:szCs w:val="21"/>
              </w:rPr>
            </w:pPr>
            <w:r>
              <w:rPr>
                <w:rFonts w:hint="eastAsia"/>
                <w:sz w:val="21"/>
                <w:szCs w:val="21"/>
              </w:rPr>
              <w:t>审核员：</w:t>
            </w:r>
            <w:r>
              <w:rPr>
                <w:rFonts w:hint="eastAsia"/>
                <w:sz w:val="21"/>
                <w:szCs w:val="21"/>
                <w:lang w:val="en-US" w:eastAsia="zh-CN"/>
              </w:rPr>
              <w:t>吉洁</w:t>
            </w:r>
            <w:r>
              <w:rPr>
                <w:rFonts w:hint="eastAsia"/>
                <w:sz w:val="21"/>
                <w:szCs w:val="21"/>
              </w:rPr>
              <w:t xml:space="preserve"> </w:t>
            </w:r>
            <w:r>
              <w:rPr>
                <w:sz w:val="21"/>
                <w:szCs w:val="21"/>
              </w:rPr>
              <w:t xml:space="preserve">             </w:t>
            </w:r>
            <w:r>
              <w:rPr>
                <w:rFonts w:hint="eastAsia"/>
                <w:sz w:val="21"/>
                <w:szCs w:val="21"/>
              </w:rPr>
              <w:t>审核时间：</w:t>
            </w:r>
            <w:r>
              <w:rPr>
                <w:sz w:val="21"/>
                <w:szCs w:val="21"/>
              </w:rPr>
              <w:t xml:space="preserve">2021年09月15日 </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审核条款：</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 w:val="21"/>
                <w:szCs w:val="21"/>
              </w:rPr>
              <w:t>E</w:t>
            </w:r>
            <w:r>
              <w:rPr>
                <w:rFonts w:hint="eastAsia" w:ascii="Times New Roman" w:hAnsi="Times New Roman" w:eastAsia="宋体" w:cs="宋体"/>
                <w:sz w:val="21"/>
                <w:szCs w:val="21"/>
                <w:lang w:val="en-US" w:eastAsia="zh-CN"/>
              </w:rPr>
              <w:t>O</w:t>
            </w:r>
            <w:r>
              <w:rPr>
                <w:rFonts w:hint="eastAsia" w:ascii="Times New Roman" w:hAnsi="Times New Roman" w:eastAsia="宋体" w:cs="宋体"/>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主要负责：</w:t>
            </w:r>
            <w:r>
              <w:rPr>
                <w:rFonts w:hint="eastAsia" w:ascii="Times New Roman" w:hAnsi="Times New Roman" w:eastAsia="宋体" w:cs="宋体"/>
                <w:sz w:val="21"/>
                <w:szCs w:val="21"/>
                <w:lang w:val="en-US" w:eastAsia="zh-CN"/>
              </w:rPr>
              <w:t>销售</w:t>
            </w:r>
            <w:r>
              <w:rPr>
                <w:rFonts w:hint="eastAsia" w:ascii="Times New Roman" w:hAnsi="Times New Roman" w:eastAsia="宋体" w:cs="宋体"/>
                <w:sz w:val="21"/>
                <w:szCs w:val="21"/>
              </w:rPr>
              <w:t>过程的控制；对基础设施的管理；工作环境的控制；产品实现过程的策划；产品要求确定；合同评审情况；顾客沟通情况；产品的标识和可追溯性；顾客财产；顾客满意度调查情况；过程的监视和测量；产品的监视和测量，不合格品的控制</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rPr>
              <w:t>环境因素危险源的识别与控制、公司目标方案的执行、应急准备和相应等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 w:val="21"/>
                <w:szCs w:val="21"/>
              </w:rPr>
              <w:t>负责人对本部门的职责和权限以及工作流程清楚、明确完成本部门的目标指标。能较好回答部门质量职责，对工作要求明确。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 w:val="21"/>
                <w:szCs w:val="21"/>
              </w:rPr>
              <w:t>目标和方案</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 w:val="21"/>
                <w:szCs w:val="21"/>
                <w:lang w:val="en-US" w:eastAsia="zh-CN"/>
              </w:rPr>
              <w:t>EO</w:t>
            </w:r>
            <w:r>
              <w:rPr>
                <w:rFonts w:hint="eastAsia" w:ascii="Times New Roman" w:hAnsi="Times New Roman" w:eastAsia="宋体" w:cs="宋体"/>
                <w:sz w:val="21"/>
                <w:szCs w:val="21"/>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部门目标：</w:t>
            </w:r>
            <w:r>
              <w:rPr>
                <w:rFonts w:hint="eastAsia" w:ascii="Times New Roman" w:hAnsi="Times New Roman" w:eastAsia="宋体" w:cs="宋体"/>
                <w:sz w:val="21"/>
                <w:szCs w:val="21"/>
                <w:lang w:eastAsia="zh-CN"/>
              </w:rPr>
              <w:t>合同按时履约</w:t>
            </w:r>
            <w:r>
              <w:rPr>
                <w:rFonts w:hint="eastAsia" w:ascii="Times New Roman" w:hAnsi="Times New Roman" w:eastAsia="宋体" w:cs="宋体"/>
                <w:sz w:val="21"/>
                <w:szCs w:val="21"/>
              </w:rPr>
              <w:t>率</w:t>
            </w:r>
            <w:r>
              <w:rPr>
                <w:rFonts w:hint="eastAsia" w:ascii="Times New Roman" w:hAnsi="Times New Roman" w:eastAsia="宋体" w:cs="宋体"/>
                <w:sz w:val="21"/>
                <w:szCs w:val="21"/>
                <w:lang w:val="en-US" w:eastAsia="zh-CN"/>
              </w:rPr>
              <w:t>100</w:t>
            </w:r>
            <w:r>
              <w:rPr>
                <w:rFonts w:hint="eastAsia" w:ascii="Times New Roman" w:hAnsi="Times New Roman" w:eastAsia="宋体" w:cs="宋体"/>
                <w:sz w:val="21"/>
                <w:szCs w:val="21"/>
              </w:rPr>
              <w:t>%；</w:t>
            </w:r>
            <w:r>
              <w:rPr>
                <w:rFonts w:hint="eastAsia" w:ascii="Times New Roman" w:hAnsi="Times New Roman" w:eastAsia="宋体" w:cs="宋体"/>
                <w:sz w:val="21"/>
                <w:szCs w:val="21"/>
                <w:lang w:eastAsia="zh-CN"/>
              </w:rPr>
              <w:t>顾客满意度＞</w:t>
            </w:r>
            <w:r>
              <w:rPr>
                <w:rFonts w:hint="eastAsia" w:ascii="Times New Roman" w:hAnsi="Times New Roman" w:eastAsia="宋体" w:cs="宋体"/>
                <w:sz w:val="21"/>
                <w:szCs w:val="21"/>
                <w:lang w:val="en-US" w:eastAsia="zh-CN"/>
              </w:rPr>
              <w:t>95%</w:t>
            </w:r>
            <w:r>
              <w:rPr>
                <w:rFonts w:hint="eastAsia" w:ascii="Times New Roman" w:hAnsi="Times New Roman" w:eastAsia="宋体" w:cs="宋体"/>
                <w:sz w:val="21"/>
                <w:szCs w:val="21"/>
              </w:rPr>
              <w:t>；固废分类处置率100%；轻伤事故少于3起/年；火灾及重大安全事故发生率为0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按照季度进行考核，提供了20</w:t>
            </w:r>
            <w:r>
              <w:rPr>
                <w:rFonts w:hint="eastAsia" w:ascii="Times New Roman" w:hAnsi="Times New Roman" w:eastAsia="宋体" w:cs="宋体"/>
                <w:sz w:val="21"/>
                <w:szCs w:val="21"/>
                <w:lang w:val="en-US" w:eastAsia="zh-CN"/>
              </w:rPr>
              <w:t>21</w:t>
            </w:r>
            <w:r>
              <w:rPr>
                <w:rFonts w:hint="eastAsia" w:ascii="Times New Roman" w:hAnsi="Times New Roman" w:eastAsia="宋体" w:cs="宋体"/>
                <w:sz w:val="21"/>
                <w:szCs w:val="21"/>
              </w:rPr>
              <w:t>年</w:t>
            </w:r>
            <w:r>
              <w:rPr>
                <w:rFonts w:hint="eastAsia" w:ascii="Times New Roman" w:hAnsi="Times New Roman" w:eastAsia="宋体" w:cs="宋体"/>
                <w:sz w:val="21"/>
                <w:szCs w:val="21"/>
                <w:lang w:val="en-US" w:eastAsia="zh-CN"/>
              </w:rPr>
              <w:t>1-2</w:t>
            </w:r>
            <w:r>
              <w:rPr>
                <w:rFonts w:hint="eastAsia" w:ascii="Times New Roman" w:hAnsi="Times New Roman" w:eastAsia="宋体" w:cs="宋体"/>
                <w:sz w:val="21"/>
                <w:szCs w:val="21"/>
              </w:rPr>
              <w:t>季度目标考核表：</w:t>
            </w:r>
            <w:r>
              <w:rPr>
                <w:rFonts w:hint="eastAsia" w:ascii="Times New Roman" w:hAnsi="Times New Roman" w:eastAsia="宋体" w:cs="宋体"/>
                <w:sz w:val="21"/>
                <w:szCs w:val="21"/>
                <w:lang w:eastAsia="zh-CN"/>
              </w:rPr>
              <w:t>合同按时履约</w:t>
            </w:r>
            <w:r>
              <w:rPr>
                <w:rFonts w:hint="eastAsia" w:ascii="Times New Roman" w:hAnsi="Times New Roman" w:eastAsia="宋体" w:cs="宋体"/>
                <w:sz w:val="21"/>
                <w:szCs w:val="21"/>
              </w:rPr>
              <w:t>率</w:t>
            </w:r>
            <w:r>
              <w:rPr>
                <w:rFonts w:hint="eastAsia" w:ascii="Times New Roman" w:hAnsi="Times New Roman" w:eastAsia="宋体" w:cs="宋体"/>
                <w:sz w:val="21"/>
                <w:szCs w:val="21"/>
                <w:lang w:val="en-US" w:eastAsia="zh-CN"/>
              </w:rPr>
              <w:t>100</w:t>
            </w:r>
            <w:r>
              <w:rPr>
                <w:rFonts w:hint="eastAsia" w:ascii="Times New Roman" w:hAnsi="Times New Roman" w:eastAsia="宋体" w:cs="宋体"/>
                <w:sz w:val="21"/>
                <w:szCs w:val="21"/>
              </w:rPr>
              <w:t>%；</w:t>
            </w:r>
            <w:r>
              <w:rPr>
                <w:rFonts w:hint="eastAsia" w:ascii="Times New Roman" w:hAnsi="Times New Roman" w:eastAsia="宋体" w:cs="宋体"/>
                <w:sz w:val="21"/>
                <w:szCs w:val="21"/>
                <w:lang w:eastAsia="zh-CN"/>
              </w:rPr>
              <w:t>顾客满意度</w:t>
            </w:r>
            <w:r>
              <w:rPr>
                <w:rFonts w:hint="eastAsia" w:ascii="Times New Roman" w:hAnsi="Times New Roman" w:eastAsia="宋体" w:cs="宋体"/>
                <w:sz w:val="21"/>
                <w:szCs w:val="21"/>
                <w:lang w:val="en-US" w:eastAsia="zh-CN"/>
              </w:rPr>
              <w:t>97.5%</w:t>
            </w:r>
            <w:r>
              <w:rPr>
                <w:rFonts w:hint="eastAsia" w:ascii="Times New Roman" w:hAnsi="Times New Roman" w:eastAsia="宋体" w:cs="宋体"/>
                <w:sz w:val="21"/>
                <w:szCs w:val="21"/>
              </w:rPr>
              <w:t>；固废分类处置率100%；轻伤事故为0；火灾及重大安全事故为0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对以上的目标指标制定了管理方案：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每季度组织一次对目标、指标管理方案进行程度、完成情况的考核，提供目标、指标考核记录，20</w:t>
            </w:r>
            <w:r>
              <w:rPr>
                <w:rFonts w:hint="eastAsia" w:ascii="Times New Roman" w:hAnsi="Times New Roman" w:eastAsia="宋体" w:cs="宋体"/>
                <w:sz w:val="21"/>
                <w:szCs w:val="21"/>
                <w:lang w:val="en-US" w:eastAsia="zh-CN"/>
              </w:rPr>
              <w:t>21年1-2</w:t>
            </w:r>
            <w:r>
              <w:rPr>
                <w:rFonts w:hint="eastAsia" w:ascii="Times New Roman" w:hAnsi="Times New Roman" w:eastAsia="宋体" w:cs="宋体"/>
                <w:sz w:val="21"/>
                <w:szCs w:val="21"/>
              </w:rPr>
              <w:t>季度的目标、指标管理方案完成情况考核，达到了阶段性的目标要求。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 w:val="21"/>
                <w:szCs w:val="21"/>
              </w:rPr>
              <w:t>制定的指标和管理方案基本可行。</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环境因素</w:t>
            </w:r>
            <w:r>
              <w:rPr>
                <w:rFonts w:hint="eastAsia"/>
                <w:sz w:val="21"/>
                <w:szCs w:val="21"/>
                <w:lang w:eastAsia="zh-CN"/>
              </w:rPr>
              <w:t>、</w:t>
            </w:r>
            <w:r>
              <w:rPr>
                <w:rFonts w:hint="eastAsia"/>
                <w:sz w:val="21"/>
                <w:szCs w:val="21"/>
              </w:rPr>
              <w:t>危险源评价和控制措施的确定</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提供《环境因素评价表》，其中涉及</w:t>
            </w:r>
            <w:r>
              <w:rPr>
                <w:rFonts w:hint="eastAsia"/>
                <w:sz w:val="21"/>
                <w:szCs w:val="21"/>
                <w:lang w:val="en-US" w:eastAsia="zh-CN"/>
              </w:rPr>
              <w:t>业务部</w:t>
            </w:r>
            <w:r>
              <w:rPr>
                <w:rFonts w:hint="eastAsia"/>
                <w:sz w:val="21"/>
                <w:szCs w:val="21"/>
              </w:rPr>
              <w:t>包括固废废弃、</w:t>
            </w:r>
            <w:r>
              <w:rPr>
                <w:rFonts w:hint="eastAsia"/>
                <w:sz w:val="21"/>
                <w:szCs w:val="21"/>
                <w:lang w:val="en-US" w:eastAsia="zh-CN"/>
              </w:rPr>
              <w:t>宣传册</w:t>
            </w:r>
            <w:r>
              <w:rPr>
                <w:rFonts w:hint="eastAsia"/>
                <w:sz w:val="21"/>
                <w:szCs w:val="21"/>
              </w:rPr>
              <w:t>的废弃、意外火灾、原材料损耗、资源的消耗等。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可以提供《重要环境因素清单》，其中涉及</w:t>
            </w:r>
            <w:r>
              <w:rPr>
                <w:rFonts w:hint="eastAsia"/>
                <w:sz w:val="21"/>
                <w:szCs w:val="21"/>
                <w:lang w:val="en-US" w:eastAsia="zh-CN"/>
              </w:rPr>
              <w:t>业务部</w:t>
            </w:r>
            <w:r>
              <w:rPr>
                <w:rFonts w:hint="eastAsia"/>
                <w:sz w:val="21"/>
                <w:szCs w:val="21"/>
              </w:rPr>
              <w:t>的重要环境因素：固体废弃物排放、火灾的发生。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评价基本合理。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评价本部门不可接受风险</w:t>
            </w:r>
            <w:r>
              <w:rPr>
                <w:rFonts w:hint="eastAsia"/>
                <w:sz w:val="21"/>
                <w:szCs w:val="21"/>
                <w:lang w:eastAsia="zh-CN"/>
              </w:rPr>
              <w:t>：</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r>
              <w:rPr>
                <w:rFonts w:hint="eastAsia"/>
                <w:sz w:val="21"/>
                <w:szCs w:val="21"/>
              </w:rPr>
              <w:t>，评价基本准确。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本部门应执行的运行控制文件包括：环境、职业健康安全运行控制程序，固体废弃物管理</w:t>
            </w:r>
            <w:r>
              <w:rPr>
                <w:rFonts w:hint="eastAsia" w:ascii="Times New Roman" w:hAnsi="Times New Roman"/>
                <w:sz w:val="21"/>
                <w:szCs w:val="21"/>
                <w:lang w:val="en-US" w:eastAsia="zh-CN"/>
              </w:rPr>
              <w:t>规定</w:t>
            </w:r>
            <w:r>
              <w:rPr>
                <w:rFonts w:hint="eastAsia" w:ascii="Times New Roman" w:hAnsi="Times New Roman"/>
                <w:sz w:val="21"/>
                <w:szCs w:val="21"/>
              </w:rPr>
              <w:t>、对相关方施加影响</w:t>
            </w:r>
            <w:r>
              <w:rPr>
                <w:rFonts w:hint="eastAsia" w:ascii="Times New Roman" w:hAnsi="Times New Roman"/>
                <w:sz w:val="21"/>
                <w:szCs w:val="21"/>
                <w:lang w:val="en-US" w:eastAsia="zh-CN"/>
              </w:rPr>
              <w:t>管理规定</w:t>
            </w:r>
            <w:r>
              <w:rPr>
                <w:rFonts w:hint="eastAsia" w:ascii="Times New Roman" w:hAnsi="Times New Roman"/>
                <w:sz w:val="21"/>
                <w:szCs w:val="21"/>
              </w:rPr>
              <w:t>、节能降耗管理规定</w:t>
            </w:r>
            <w:r>
              <w:rPr>
                <w:rFonts w:hint="eastAsia" w:ascii="Times New Roman" w:hAnsi="Times New Roman"/>
                <w:sz w:val="21"/>
                <w:szCs w:val="21"/>
                <w:lang w:eastAsia="zh-CN"/>
              </w:rPr>
              <w:t>、</w:t>
            </w:r>
            <w:r>
              <w:rPr>
                <w:rFonts w:hint="eastAsia" w:ascii="Times New Roman" w:hAnsi="Times New Roman"/>
                <w:sz w:val="21"/>
                <w:szCs w:val="21"/>
              </w:rPr>
              <w:t>消防安全管理制度</w:t>
            </w:r>
            <w:r>
              <w:rPr>
                <w:rFonts w:hint="eastAsia" w:ascii="Times New Roman" w:hAnsi="Times New Roman"/>
                <w:sz w:val="21"/>
                <w:szCs w:val="21"/>
                <w:lang w:eastAsia="zh-CN"/>
              </w:rPr>
              <w:t>、</w:t>
            </w:r>
            <w:r>
              <w:rPr>
                <w:rFonts w:hint="eastAsia" w:ascii="Times New Roman" w:hAnsi="Times New Roman"/>
                <w:sz w:val="21"/>
                <w:szCs w:val="21"/>
              </w:rPr>
              <w:t>办公室安全管理制度</w:t>
            </w:r>
            <w:r>
              <w:rPr>
                <w:rFonts w:hint="eastAsia" w:ascii="Times New Roman" w:hAnsi="Times New Roman"/>
                <w:sz w:val="21"/>
                <w:szCs w:val="21"/>
                <w:lang w:eastAsia="zh-CN"/>
              </w:rPr>
              <w:t>、</w:t>
            </w:r>
            <w:r>
              <w:rPr>
                <w:rFonts w:hint="eastAsia" w:ascii="Times New Roman" w:hAnsi="Times New Roman"/>
                <w:sz w:val="21"/>
                <w:szCs w:val="21"/>
                <w:lang w:val="en-GB"/>
              </w:rPr>
              <w:t>车辆管理规定</w:t>
            </w:r>
            <w:r>
              <w:rPr>
                <w:rFonts w:hint="eastAsia" w:ascii="Times New Roman" w:hAnsi="Times New Roman"/>
                <w:sz w:val="21"/>
                <w:szCs w:val="21"/>
                <w:lang w:val="en-GB" w:eastAsia="zh-CN"/>
              </w:rPr>
              <w:t>、</w:t>
            </w:r>
            <w:r>
              <w:rPr>
                <w:rFonts w:hint="eastAsia" w:ascii="Times New Roman" w:hAnsi="Times New Roman"/>
                <w:sz w:val="21"/>
                <w:szCs w:val="21"/>
                <w:lang w:val="en-GB"/>
              </w:rPr>
              <w:t>电脑使用管理办法</w:t>
            </w:r>
            <w:r>
              <w:rPr>
                <w:rFonts w:hint="eastAsia" w:ascii="Times New Roman" w:hAnsi="Times New Roman"/>
                <w:sz w:val="21"/>
                <w:szCs w:val="21"/>
                <w:lang w:val="en-GB" w:eastAsia="zh-CN"/>
              </w:rPr>
              <w:t>、</w:t>
            </w:r>
            <w:r>
              <w:rPr>
                <w:rFonts w:hint="eastAsia" w:ascii="Times New Roman" w:hAnsi="Times New Roman"/>
                <w:sz w:val="21"/>
                <w:szCs w:val="21"/>
                <w:lang w:val="en-GB"/>
              </w:rPr>
              <w:t>服务人员工作规范</w:t>
            </w:r>
            <w:r>
              <w:rPr>
                <w:rFonts w:hint="eastAsia" w:ascii="Times New Roman" w:hAnsi="Times New Roman"/>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1、办公室区域：污水：不涉及污水，没有污水排放。噪声：办公现场不产生明显噪声。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固废：固体废物主要是办公产生废纸张等；办公用纸由</w:t>
            </w:r>
            <w:r>
              <w:rPr>
                <w:rFonts w:hint="eastAsia" w:ascii="Times New Roman" w:hAnsi="Times New Roman"/>
                <w:sz w:val="21"/>
                <w:szCs w:val="21"/>
                <w:lang w:val="en-US" w:eastAsia="zh-CN"/>
              </w:rPr>
              <w:t>办公室</w:t>
            </w:r>
            <w:r>
              <w:rPr>
                <w:rFonts w:hint="eastAsia" w:ascii="Times New Roman" w:hAnsi="Times New Roman"/>
                <w:sz w:val="21"/>
                <w:szCs w:val="21"/>
              </w:rPr>
              <w:t>负责，复印、打印耗材都有办公室统一负责，集中处置。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2、办公过程注意节约用电，做到人走灯灭，电脑长时间不用时关机，下班前要关闭电源，防止触电。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3、办公区域禁止吸烟，查看办公区域环境整洁、宽敞、办公设备状态良好、无安全隐患，办公区域配备有效的干粉灭火器。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4、工作时间平均每天不超过8小时。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5、查看办公区域配备符合要求的消防设施。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6、查看办公区域，整洁、光线充足、室内空气良好、配置有空调，办公条件较好，办公设备安全状态良好，教育员工正确使用办公设备，现场用电基本规范，无乱拉线现象，防止火灾发生。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7、相关方施加影响：公司能够控制或能够施加影响的相关方有</w:t>
            </w:r>
            <w:r>
              <w:rPr>
                <w:rFonts w:hint="eastAsia" w:ascii="Times New Roman" w:hAnsi="Times New Roman"/>
                <w:sz w:val="21"/>
                <w:szCs w:val="21"/>
                <w:lang w:val="en-US" w:eastAsia="zh-CN"/>
              </w:rPr>
              <w:t>顾客</w:t>
            </w:r>
            <w:r>
              <w:rPr>
                <w:rFonts w:hint="eastAsia" w:ascii="Times New Roman" w:hAnsi="Times New Roman"/>
                <w:sz w:val="21"/>
                <w:szCs w:val="21"/>
              </w:rPr>
              <w:t>等。提供了“致相关方的公开信”，将公司</w:t>
            </w:r>
            <w:r>
              <w:rPr>
                <w:rFonts w:hint="eastAsia" w:ascii="Times New Roman" w:hAnsi="Times New Roman"/>
                <w:sz w:val="21"/>
                <w:szCs w:val="21"/>
                <w:lang w:val="en-US" w:eastAsia="zh-CN"/>
              </w:rPr>
              <w:t>的</w:t>
            </w:r>
            <w:r>
              <w:rPr>
                <w:rFonts w:hint="eastAsia" w:ascii="Times New Roman" w:hAnsi="Times New Roman"/>
                <w:sz w:val="21"/>
                <w:szCs w:val="21"/>
              </w:rPr>
              <w:t>环境/安全控制要求发放到了所有相关方，督促影响各相关方按照环境/安全管理体系要求对环境/安全施加影响。</w:t>
            </w:r>
            <w:r>
              <w:rPr>
                <w:rFonts w:hint="eastAsia"/>
                <w:sz w:val="21"/>
                <w:szCs w:val="21"/>
              </w:rPr>
              <w:t>在与顾客沟通和招投标时，通过选择适当时机向顾客宣传本公司的职业健康安全的方针理念以及本公司的具体做法、成绩等，向顾客施加职业健康安全的影响，增强顾客对本公司的信任程度。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8、驾驶员要求遵守道路交通安全法规，不违章驾车，驾驶证和车辆定期年审，确保行车安全。</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E</w:t>
            </w:r>
            <w:r>
              <w:rPr>
                <w:rFonts w:hint="eastAsia" w:ascii="Times New Roman" w:hAnsi="Times New Roman"/>
                <w:sz w:val="21"/>
                <w:szCs w:val="21"/>
                <w:lang w:val="en-US" w:eastAsia="zh-CN"/>
              </w:rPr>
              <w:t>O</w:t>
            </w:r>
            <w:r>
              <w:rPr>
                <w:rFonts w:hint="eastAsia" w:ascii="Times New Roman" w:hAnsi="Times New Roman"/>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执行《</w:t>
            </w:r>
            <w:r>
              <w:rPr>
                <w:rFonts w:hint="eastAsia" w:ascii="Times New Roman" w:hAnsi="Times New Roman"/>
                <w:sz w:val="21"/>
                <w:szCs w:val="21"/>
                <w:lang w:val="zh-CN"/>
              </w:rPr>
              <w:t>应急准备和响应</w:t>
            </w:r>
            <w:r>
              <w:rPr>
                <w:rFonts w:hint="eastAsia" w:ascii="Times New Roman" w:hAnsi="Times New Roman"/>
                <w:sz w:val="21"/>
                <w:szCs w:val="21"/>
              </w:rPr>
              <w:t>控制</w:t>
            </w:r>
            <w:r>
              <w:rPr>
                <w:rFonts w:hint="eastAsia" w:ascii="Times New Roman" w:hAnsi="Times New Roman"/>
                <w:sz w:val="21"/>
                <w:szCs w:val="21"/>
                <w:lang w:val="zh-CN"/>
              </w:rPr>
              <w:t>程序</w:t>
            </w:r>
            <w:r>
              <w:rPr>
                <w:rFonts w:hint="eastAsia" w:ascii="Times New Roman" w:hAnsi="Times New Roman"/>
                <w:sz w:val="21"/>
                <w:szCs w:val="21"/>
              </w:rPr>
              <w:t>》。20</w:t>
            </w:r>
            <w:r>
              <w:rPr>
                <w:rFonts w:hint="eastAsia" w:ascii="Times New Roman" w:hAnsi="Times New Roman"/>
                <w:sz w:val="21"/>
                <w:szCs w:val="21"/>
                <w:lang w:val="en-US" w:eastAsia="zh-CN"/>
              </w:rPr>
              <w:t>21.3.1</w:t>
            </w:r>
            <w:r>
              <w:rPr>
                <w:rFonts w:hint="eastAsia"/>
                <w:sz w:val="21"/>
                <w:szCs w:val="21"/>
                <w:lang w:val="en-US" w:eastAsia="zh-CN"/>
              </w:rPr>
              <w:t>5</w:t>
            </w:r>
            <w:r>
              <w:rPr>
                <w:rFonts w:hint="eastAsia" w:ascii="Times New Roman" w:hAnsi="Times New Roman"/>
                <w:sz w:val="21"/>
                <w:szCs w:val="21"/>
              </w:rPr>
              <w:t>，</w:t>
            </w:r>
            <w:r>
              <w:rPr>
                <w:rFonts w:hint="eastAsia"/>
                <w:sz w:val="21"/>
                <w:szCs w:val="21"/>
                <w:lang w:val="en-US" w:eastAsia="zh-CN"/>
              </w:rPr>
              <w:t>业务部</w:t>
            </w:r>
            <w:r>
              <w:rPr>
                <w:rFonts w:hint="eastAsia" w:ascii="Times New Roman" w:hAnsi="Times New Roman"/>
                <w:sz w:val="21"/>
                <w:szCs w:val="21"/>
              </w:rPr>
              <w:t>参加了公司组织消防演练，相关记录详见办公室</w:t>
            </w:r>
            <w:r>
              <w:rPr>
                <w:rFonts w:hint="eastAsia"/>
                <w:sz w:val="21"/>
                <w:szCs w:val="21"/>
                <w:lang w:val="en-US" w:eastAsia="zh-CN"/>
              </w:rPr>
              <w:t>相关</w:t>
            </w:r>
            <w:r>
              <w:rPr>
                <w:rFonts w:hint="eastAsia" w:ascii="Times New Roman" w:hAnsi="Times New Roman"/>
                <w:sz w:val="21"/>
                <w:szCs w:val="21"/>
              </w:rPr>
              <w:t>条款。</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bl>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sz w:val="21"/>
                <w:szCs w:val="21"/>
                <w:lang w:val="en-US" w:eastAsia="zh-CN"/>
              </w:rPr>
              <w:t>综合部/财务部</w:t>
            </w:r>
            <w:r>
              <w:rPr>
                <w:rFonts w:hint="default" w:ascii="Times New Roman" w:hAnsi="Times New Roman" w:eastAsia="宋体" w:cs="Times New Roman"/>
                <w:sz w:val="21"/>
                <w:szCs w:val="21"/>
              </w:rPr>
              <w:t xml:space="preserve">         主管领导：</w:t>
            </w:r>
            <w:r>
              <w:rPr>
                <w:rFonts w:hint="default" w:ascii="Times New Roman" w:hAnsi="Times New Roman" w:eastAsia="宋体" w:cs="Times New Roman"/>
                <w:sz w:val="21"/>
                <w:szCs w:val="21"/>
                <w:lang w:val="en-US" w:eastAsia="zh-CN"/>
              </w:rPr>
              <w:t>康倩/薛静静</w:t>
            </w:r>
            <w:r>
              <w:rPr>
                <w:rFonts w:hint="default" w:ascii="Times New Roman" w:hAnsi="Times New Roman" w:eastAsia="宋体" w:cs="Times New Roman"/>
                <w:sz w:val="21"/>
                <w:szCs w:val="21"/>
              </w:rPr>
              <w:t xml:space="preserve">         陪同人员：李辉</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审核时间：2021年09月16日</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6.1.2/6.1.3/7.2/7.3/7.4/7.5/8.1/8.2/9.1/9.2/10.2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O5.4</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EO</w:t>
            </w:r>
            <w:r>
              <w:rPr>
                <w:rFonts w:hint="default" w:ascii="Times New Roman" w:hAnsi="Times New Roman" w:eastAsia="宋体" w:cs="Times New Roman"/>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部门负责人：</w:t>
            </w:r>
            <w:r>
              <w:rPr>
                <w:rFonts w:hint="default" w:ascii="Times New Roman" w:hAnsi="Times New Roman" w:eastAsia="宋体" w:cs="Times New Roman"/>
                <w:sz w:val="21"/>
                <w:szCs w:val="21"/>
                <w:lang w:eastAsia="zh-CN"/>
              </w:rPr>
              <w:t>康倩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管理手册规定了部门职责：1、负责与公司质量、环境、职业健康安全管理活动有关的外来文件和内部行政公文的控制管理；2、负责公司质量、环境、职业健康安全管理体系的内审、管理评审和认证审核的联系和协调工作，编制《内部审核程序》、《管理评审控制程序》；3、负责公司质量、环境、职业健康安全管理体系的内、外部信息交流，编制并运行《信息交流、协商和沟通控制程序》；4、编制员工体检计划，并公司员工体检工作的落实</w:t>
            </w:r>
            <w:r>
              <w:rPr>
                <w:rFonts w:hint="default" w:ascii="Times New Roman" w:hAnsi="Times New Roman" w:eastAsia="宋体" w:cs="Times New Roman"/>
                <w:sz w:val="21"/>
                <w:szCs w:val="21"/>
                <w:lang w:val="en-US" w:eastAsia="zh-CN"/>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经询问，职责明确，回答基本完整。</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管理目标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EO</w:t>
            </w:r>
            <w:r>
              <w:rPr>
                <w:rFonts w:hint="default" w:ascii="Times New Roman" w:hAnsi="Times New Roman" w:eastAsia="宋体" w:cs="Times New Roman"/>
                <w:sz w:val="21"/>
                <w:szCs w:val="21"/>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 xml:space="preserve">部门管理目标（质量目标）：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考核情况</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2021年1-2季度</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内外部文件资料收集完整率及保存完好率≥99%，发放准确率≥99%</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2.档案管理出错率0</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3.岗位（包括新员工、特殊员工）人员培训普及率100%</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4.员工培训评估、考核合格率≥99%</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每季度进行一次考核，目标基本实现。考核人：</w:t>
            </w:r>
            <w:r>
              <w:rPr>
                <w:rFonts w:hint="default" w:ascii="Times New Roman" w:hAnsi="Times New Roman" w:eastAsia="宋体" w:cs="Times New Roman"/>
                <w:sz w:val="21"/>
                <w:szCs w:val="21"/>
                <w:lang w:eastAsia="zh-CN"/>
              </w:rPr>
              <w:t>康倩</w:t>
            </w:r>
            <w:r>
              <w:rPr>
                <w:rFonts w:hint="default" w:ascii="Times New Roman" w:hAnsi="Times New Roman" w:eastAsia="宋体" w:cs="Times New Roman"/>
                <w:sz w:val="21"/>
                <w:szCs w:val="21"/>
              </w:rPr>
              <w:t xml:space="preserve">   </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环境因素、危险源识别</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编制了《环境因素识别与评价控制程序</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危险源辩识与风险评价控制程序》，经文审符合标准要求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提供《</w:t>
            </w:r>
            <w:r>
              <w:rPr>
                <w:rFonts w:hint="eastAsia" w:ascii="Times New Roman" w:hAnsi="Times New Roman" w:eastAsia="宋体" w:cs="Times New Roman"/>
                <w:sz w:val="21"/>
                <w:szCs w:val="21"/>
              </w:rPr>
              <w:t>环境因素</w:t>
            </w:r>
            <w:r>
              <w:rPr>
                <w:rFonts w:hint="eastAsia" w:ascii="Times New Roman" w:hAnsi="Times New Roman" w:eastAsia="宋体" w:cs="Times New Roman"/>
                <w:sz w:val="21"/>
                <w:szCs w:val="21"/>
                <w:lang w:val="en-US" w:eastAsia="zh-CN"/>
              </w:rPr>
              <w:t>评价表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涉及</w:t>
            </w:r>
            <w:r>
              <w:rPr>
                <w:rFonts w:hint="eastAsia" w:ascii="Times New Roman" w:hAnsi="Times New Roman" w:eastAsia="宋体" w:cs="Times New Roman"/>
                <w:sz w:val="21"/>
                <w:szCs w:val="21"/>
              </w:rPr>
              <w:t>办公</w:t>
            </w:r>
            <w:r>
              <w:rPr>
                <w:rFonts w:hint="eastAsia" w:ascii="Times New Roman" w:hAnsi="Times New Roman" w:eastAsia="宋体" w:cs="Times New Roman"/>
                <w:sz w:val="21"/>
                <w:szCs w:val="21"/>
                <w:lang w:val="en-US" w:eastAsia="zh-CN"/>
              </w:rPr>
              <w:t>区</w:t>
            </w:r>
            <w:r>
              <w:rPr>
                <w:rFonts w:hint="eastAsia" w:ascii="Times New Roman" w:hAnsi="Times New Roman" w:eastAsia="宋体" w:cs="Times New Roman"/>
                <w:sz w:val="21"/>
                <w:szCs w:val="21"/>
              </w:rPr>
              <w:t>等，</w:t>
            </w:r>
            <w:r>
              <w:rPr>
                <w:rFonts w:hint="eastAsia" w:ascii="Times New Roman" w:hAnsi="Times New Roman" w:eastAsia="宋体" w:cs="Times New Roman"/>
                <w:sz w:val="21"/>
                <w:szCs w:val="21"/>
                <w:lang w:eastAsia="zh-CN"/>
              </w:rPr>
              <w:t>包括</w:t>
            </w:r>
            <w:r>
              <w:rPr>
                <w:rFonts w:hint="eastAsia" w:ascii="Times New Roman" w:hAnsi="Times New Roman" w:eastAsia="宋体" w:cs="Times New Roman"/>
                <w:sz w:val="21"/>
                <w:szCs w:val="21"/>
              </w:rPr>
              <w:t>固废废弃、意外火灾、原材料损耗、包装箱的废弃</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噪声</w:t>
            </w:r>
            <w:r>
              <w:rPr>
                <w:rFonts w:hint="eastAsia"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可以提供《重大环境因素清单》，其中重</w:t>
            </w:r>
            <w:r>
              <w:rPr>
                <w:rFonts w:hint="eastAsia" w:ascii="Times New Roman" w:hAnsi="Times New Roman" w:eastAsia="宋体" w:cs="Times New Roman"/>
                <w:sz w:val="21"/>
                <w:szCs w:val="21"/>
                <w:lang w:eastAsia="zh-CN"/>
              </w:rPr>
              <w:t>要</w:t>
            </w:r>
            <w:r>
              <w:rPr>
                <w:rFonts w:hint="eastAsia" w:ascii="Times New Roman" w:hAnsi="Times New Roman" w:eastAsia="宋体" w:cs="Times New Roman"/>
                <w:sz w:val="21"/>
                <w:szCs w:val="21"/>
              </w:rPr>
              <w:t>环境因素：火灾发生</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固体废弃物排放。评价准确。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提供《</w:t>
            </w:r>
            <w:r>
              <w:rPr>
                <w:rFonts w:hint="eastAsia" w:ascii="Times New Roman" w:hAnsi="Times New Roman" w:eastAsia="宋体" w:cs="Times New Roman"/>
                <w:sz w:val="21"/>
                <w:szCs w:val="21"/>
                <w:lang w:val="en-US" w:eastAsia="zh-CN"/>
              </w:rPr>
              <w:t>危险源识别清单</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按照活动、区域进行了识别，其中</w:t>
            </w:r>
            <w:r>
              <w:rPr>
                <w:rFonts w:hint="eastAsia" w:ascii="Times New Roman" w:hAnsi="Times New Roman" w:eastAsia="宋体" w:cs="Times New Roman"/>
                <w:sz w:val="21"/>
                <w:szCs w:val="21"/>
                <w:lang w:eastAsia="zh-CN"/>
              </w:rPr>
              <w:t>涉及</w:t>
            </w:r>
            <w:r>
              <w:rPr>
                <w:rFonts w:hint="eastAsia" w:ascii="Times New Roman" w:hAnsi="Times New Roman" w:eastAsia="宋体" w:cs="Times New Roman"/>
                <w:sz w:val="21"/>
                <w:szCs w:val="21"/>
                <w:lang w:val="en-US" w:eastAsia="zh-CN"/>
              </w:rPr>
              <w:t>办公室，</w:t>
            </w:r>
            <w:r>
              <w:rPr>
                <w:rFonts w:hint="eastAsia" w:ascii="Times New Roman" w:hAnsi="Times New Roman" w:eastAsia="宋体" w:cs="Times New Roman"/>
                <w:sz w:val="21"/>
                <w:szCs w:val="21"/>
              </w:rPr>
              <w:t>包括：电脑、打印机、复印机产生的辐射；</w:t>
            </w:r>
            <w:r>
              <w:rPr>
                <w:rFonts w:hint="eastAsia" w:ascii="Times New Roman" w:hAnsi="Times New Roman" w:eastAsia="宋体" w:cs="Times New Roman"/>
                <w:sz w:val="21"/>
                <w:szCs w:val="21"/>
                <w:lang w:val="en-US" w:eastAsia="zh-CN"/>
              </w:rPr>
              <w:t>电源电器老化损坏、违章用电、地面油污水滑跌倒、障碍物挡路、</w:t>
            </w:r>
            <w:r>
              <w:rPr>
                <w:rFonts w:hint="eastAsia" w:ascii="Times New Roman" w:hAnsi="Times New Roman" w:eastAsia="宋体" w:cs="Times New Roman"/>
                <w:sz w:val="21"/>
                <w:szCs w:val="21"/>
              </w:rPr>
              <w:t>物资装卸、搬运</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货物倾倒、吸烟引起的火灾、灭火器失效</w:t>
            </w:r>
            <w:r>
              <w:rPr>
                <w:rFonts w:hint="eastAsia" w:ascii="Times New Roman" w:hAnsi="Times New Roman" w:eastAsia="宋体" w:cs="Times New Roman"/>
                <w:sz w:val="21"/>
                <w:szCs w:val="21"/>
              </w:rPr>
              <w:t>等</w:t>
            </w:r>
            <w:r>
              <w:rPr>
                <w:rFonts w:hint="eastAsia" w:ascii="Times New Roman" w:hAnsi="Times New Roman" w:eastAsia="宋体" w:cs="Times New Roman"/>
                <w:sz w:val="21"/>
                <w:szCs w:val="21"/>
                <w:lang w:eastAsia="zh-CN"/>
              </w:rPr>
              <w:t>，评价</w:t>
            </w:r>
            <w:r>
              <w:rPr>
                <w:rFonts w:hint="eastAsia" w:ascii="Times New Roman" w:hAnsi="Times New Roman" w:eastAsia="宋体" w:cs="Times New Roman"/>
                <w:sz w:val="21"/>
                <w:szCs w:val="21"/>
              </w:rPr>
              <w:t>基本</w:t>
            </w:r>
            <w:r>
              <w:rPr>
                <w:rFonts w:hint="eastAsia" w:ascii="Times New Roman" w:hAnsi="Times New Roman" w:eastAsia="宋体" w:cs="Times New Roman"/>
                <w:sz w:val="21"/>
                <w:szCs w:val="21"/>
                <w:lang w:eastAsia="zh-CN"/>
              </w:rPr>
              <w:t>全面</w:t>
            </w:r>
            <w:r>
              <w:rPr>
                <w:rFonts w:hint="eastAsia" w:ascii="Times New Roman" w:hAnsi="Times New Roman" w:eastAsia="宋体" w:cs="Times New Roman"/>
                <w:sz w:val="21"/>
                <w:szCs w:val="21"/>
              </w:rPr>
              <w:t>提供《重大职业健康安全风险及其控制措施一览表》，评价火灾</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触电、意外伤害</w:t>
            </w:r>
            <w:r>
              <w:rPr>
                <w:rFonts w:hint="eastAsia" w:ascii="Times New Roman" w:hAnsi="Times New Roman" w:eastAsia="宋体" w:cs="Times New Roman"/>
                <w:sz w:val="21"/>
                <w:szCs w:val="21"/>
              </w:rPr>
              <w:t>为不可接受风险，</w:t>
            </w:r>
            <w:r>
              <w:rPr>
                <w:rFonts w:hint="eastAsia" w:ascii="Times New Roman" w:hAnsi="Times New Roman" w:eastAsia="宋体" w:cs="Times New Roman"/>
                <w:sz w:val="21"/>
                <w:szCs w:val="21"/>
                <w:lang w:val="en-US" w:eastAsia="zh-CN"/>
              </w:rPr>
              <w:t>其中涉及办公室的不可接受风险为火灾、触电，</w:t>
            </w:r>
            <w:r>
              <w:rPr>
                <w:rFonts w:hint="eastAsia" w:ascii="Times New Roman" w:hAnsi="Times New Roman" w:eastAsia="宋体" w:cs="Times New Roman"/>
                <w:sz w:val="21"/>
                <w:szCs w:val="21"/>
              </w:rPr>
              <w:t>评价准确</w:t>
            </w:r>
            <w:r>
              <w:rPr>
                <w:rFonts w:hint="eastAsia" w:ascii="Times New Roman" w:hAnsi="Times New Roman" w:eastAsia="宋体" w:cs="Times New Roman"/>
                <w:sz w:val="21"/>
                <w:szCs w:val="21"/>
                <w:lang w:eastAsia="zh-CN"/>
              </w:rPr>
              <w:t>。</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合规义务、法律法规及其他要求</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6.1.3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编制了《合规义务管理控制程序》，规定法律、法规及其他要求的范围、获取方法、确认及分发。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办公室</w:t>
            </w:r>
            <w:r>
              <w:rPr>
                <w:rFonts w:hint="eastAsia" w:ascii="Times New Roman" w:hAnsi="Times New Roman" w:eastAsia="宋体" w:cs="Times New Roman"/>
                <w:sz w:val="21"/>
                <w:szCs w:val="21"/>
              </w:rPr>
              <w:t>负责适用的产品和质量</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环境</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安全方面的法律法规的识别、获取和更新，并评价其适用性；提供公司适用的法律法规及要求清单：</w:t>
            </w:r>
            <w:r>
              <w:rPr>
                <w:rFonts w:hint="eastAsia" w:ascii="Times New Roman" w:hAnsi="Times New Roman" w:eastAsia="宋体" w:cs="Times New Roman"/>
                <w:sz w:val="21"/>
                <w:szCs w:val="21"/>
                <w:lang w:eastAsia="zh-CN"/>
              </w:rPr>
              <w:t>中华人民共和国劳动法、中华人民共和国劳动合同法、中华人民共和国合同法、</w:t>
            </w:r>
            <w:r>
              <w:rPr>
                <w:rFonts w:hint="eastAsia" w:ascii="Times New Roman" w:hAnsi="Times New Roman" w:eastAsia="宋体" w:cs="Times New Roman"/>
                <w:sz w:val="21"/>
                <w:szCs w:val="21"/>
              </w:rPr>
              <w:t>环境保护法</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消防法、固体废弃物环境防治法</w:t>
            </w:r>
            <w:r>
              <w:rPr>
                <w:rFonts w:hint="eastAsia" w:ascii="Times New Roman" w:hAnsi="Times New Roman" w:eastAsia="宋体" w:cs="Times New Roman"/>
                <w:sz w:val="21"/>
                <w:szCs w:val="21"/>
                <w:lang w:eastAsia="zh-CN"/>
              </w:rPr>
              <w:t>、工伤保险条例</w:t>
            </w:r>
            <w:r>
              <w:rPr>
                <w:rFonts w:hint="eastAsia" w:ascii="Times New Roman" w:hAnsi="Times New Roman" w:eastAsia="宋体" w:cs="Times New Roman"/>
                <w:sz w:val="21"/>
                <w:szCs w:val="21"/>
              </w:rPr>
              <w:t>、劳动保护用品管理规定等。法律法规及其他要求在</w:t>
            </w:r>
            <w:r>
              <w:rPr>
                <w:rFonts w:hint="eastAsia" w:ascii="Times New Roman" w:hAnsi="Times New Roman" w:eastAsia="宋体" w:cs="Times New Roman"/>
                <w:sz w:val="21"/>
                <w:szCs w:val="21"/>
                <w:lang w:eastAsia="zh-CN"/>
              </w:rPr>
              <w:t>办公室</w:t>
            </w:r>
            <w:r>
              <w:rPr>
                <w:rFonts w:hint="eastAsia" w:ascii="Times New Roman" w:hAnsi="Times New Roman" w:eastAsia="宋体" w:cs="Times New Roman"/>
                <w:sz w:val="21"/>
                <w:szCs w:val="21"/>
              </w:rPr>
              <w:t>存档一份，并已电子版的形式发到各部门电脑上。定期在网上查看法规的更新情况，目前均为最新版本。满足体系运行需要。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明确了法律法规及其他要求对公司环境因素、危险源的应用，明确了相应的适用条款。</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能力、培训和意识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 xml:space="preserve">EO </w:t>
            </w:r>
            <w:r>
              <w:rPr>
                <w:rFonts w:hint="default" w:ascii="Times New Roman" w:hAnsi="Times New Roman" w:eastAsia="宋体" w:cs="Times New Roman"/>
                <w:sz w:val="21"/>
                <w:szCs w:val="21"/>
              </w:rPr>
              <w:t>7.2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编制了《人力资源控制程序》，规定了人员的资源需求、岗位能力要求、职权的规定、培训需求、方式以及对人员的培训管理等，确保人员数量、能力能满足体系的运行要求，基本有效。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编制“岗位人员职责权限及任职要求”，规定了公司领导、部门领导、各级人员等的任职要求以及岗位职责等，对整体人员需求、能力要求及作用进行规定，其中对重要岗位人员的能力要求进行了评定，确保人员满足岗位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--抽对</w:t>
            </w:r>
            <w:r>
              <w:rPr>
                <w:rFonts w:hint="default" w:ascii="Times New Roman" w:hAnsi="Times New Roman" w:eastAsia="宋体" w:cs="Times New Roman"/>
                <w:sz w:val="21"/>
                <w:szCs w:val="21"/>
                <w:lang w:eastAsia="zh-CN"/>
              </w:rPr>
              <w:t>综合部</w:t>
            </w:r>
            <w:r>
              <w:rPr>
                <w:rFonts w:hint="default" w:ascii="Times New Roman" w:hAnsi="Times New Roman" w:eastAsia="宋体" w:cs="Times New Roman"/>
                <w:sz w:val="21"/>
                <w:szCs w:val="21"/>
              </w:rPr>
              <w:t>工作权限与内容、经验知识个人素质、专业技能要求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w:t>
            </w:r>
            <w:r>
              <w:rPr>
                <w:rFonts w:hint="default" w:ascii="Times New Roman" w:hAnsi="Times New Roman" w:eastAsia="宋体" w:cs="Times New Roman"/>
                <w:sz w:val="21"/>
                <w:szCs w:val="21"/>
                <w:lang w:eastAsia="zh-CN"/>
              </w:rPr>
              <w:t>综合部</w:t>
            </w:r>
            <w:r>
              <w:rPr>
                <w:rFonts w:hint="default" w:ascii="Times New Roman" w:hAnsi="Times New Roman" w:eastAsia="宋体" w:cs="Times New Roman"/>
                <w:sz w:val="21"/>
                <w:szCs w:val="21"/>
              </w:rPr>
              <w:t>经理职条件：本科；3年以上企业行政管理工作经验；精通行政管理知识，具备行政管理各项基本技能；有较强的沟通、组织、计划、领导能力，行政文字功底强；很好的服务意识和公关外联能力。25岁以上。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询问</w:t>
            </w:r>
            <w:r>
              <w:rPr>
                <w:rFonts w:hint="default" w:ascii="Times New Roman" w:hAnsi="Times New Roman" w:eastAsia="宋体" w:cs="Times New Roman"/>
                <w:sz w:val="21"/>
                <w:szCs w:val="21"/>
                <w:lang w:eastAsia="zh-CN"/>
              </w:rPr>
              <w:t>综合部</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业务部</w:t>
            </w:r>
            <w:r>
              <w:rPr>
                <w:rFonts w:hint="default" w:ascii="Times New Roman" w:hAnsi="Times New Roman" w:eastAsia="宋体" w:cs="Times New Roman"/>
                <w:sz w:val="21"/>
                <w:szCs w:val="21"/>
              </w:rPr>
              <w:t xml:space="preserve">负责人学历、工作经验等情况，均符合要求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--查有内审员任命书，写明内审员的审核要求。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提供“202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年度培训计划”共</w:t>
            </w:r>
            <w:r>
              <w:rPr>
                <w:rFonts w:hint="default" w:ascii="Times New Roman" w:hAnsi="Times New Roman" w:eastAsia="宋体" w:cs="Times New Roman"/>
                <w:sz w:val="21"/>
                <w:szCs w:val="21"/>
                <w:lang w:val="en-US" w:eastAsia="zh-CN"/>
              </w:rPr>
              <w:t>15</w:t>
            </w:r>
            <w:r>
              <w:rPr>
                <w:rFonts w:hint="default" w:ascii="Times New Roman" w:hAnsi="Times New Roman" w:eastAsia="宋体" w:cs="Times New Roman"/>
                <w:sz w:val="21"/>
                <w:szCs w:val="21"/>
              </w:rPr>
              <w:t>项，覆盖标准、体系文件等方面，</w:t>
            </w:r>
            <w:r>
              <w:rPr>
                <w:rFonts w:hint="default" w:ascii="Times New Roman" w:hAnsi="Times New Roman" w:eastAsia="宋体" w:cs="Times New Roman"/>
                <w:sz w:val="21"/>
                <w:szCs w:val="21"/>
                <w:lang w:val="en-US" w:eastAsia="zh-CN"/>
              </w:rPr>
              <w:t>截至2021.6.16培训计划里的培训内容全部完成</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查内部培训记录，提供《培训记录表》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员工培训效果记录表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内容：  贯标培训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内容包括培训时间、培训内容、受训人员姓名，评价方式及效果等信息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25</w:t>
            </w:r>
            <w:r>
              <w:rPr>
                <w:rFonts w:hint="default" w:ascii="Times New Roman" w:hAnsi="Times New Roman" w:eastAsia="宋体" w:cs="Times New Roman"/>
                <w:sz w:val="21"/>
                <w:szCs w:val="21"/>
              </w:rPr>
              <w:t>员工培训效果记录表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内容：  </w:t>
            </w:r>
            <w:r>
              <w:rPr>
                <w:rFonts w:hint="default" w:ascii="Times New Roman" w:hAnsi="Times New Roman" w:eastAsia="宋体" w:cs="Times New Roman"/>
                <w:sz w:val="21"/>
                <w:szCs w:val="21"/>
                <w:lang w:val="en-US" w:eastAsia="zh-CN"/>
              </w:rPr>
              <w:t>体系文件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内容包括培训时间、培训内容、受训人员姓名，评价方式及效果等信息</w:t>
            </w:r>
          </w:p>
          <w:p>
            <w:pPr>
              <w:pStyle w:val="13"/>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Cs/>
                <w:spacing w:val="10"/>
                <w:kern w:val="2"/>
                <w:sz w:val="21"/>
                <w:szCs w:val="21"/>
                <w:lang w:val="en-US" w:eastAsia="zh-CN" w:bidi="ar-SA"/>
              </w:rPr>
            </w:pPr>
            <w:r>
              <w:rPr>
                <w:rFonts w:hint="default" w:ascii="Times New Roman" w:hAnsi="Times New Roman" w:eastAsia="宋体" w:cs="Times New Roman"/>
                <w:sz w:val="21"/>
                <w:szCs w:val="21"/>
                <w:lang w:val="en-US" w:eastAsia="zh-CN"/>
              </w:rPr>
              <w:t>。。。。。。</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意识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EO</w:t>
            </w:r>
            <w:r>
              <w:rPr>
                <w:rFonts w:hint="default" w:ascii="Times New Roman" w:hAnsi="Times New Roman" w:eastAsia="宋体" w:cs="Times New Roman"/>
                <w:sz w:val="21"/>
                <w:szCs w:val="21"/>
              </w:rPr>
              <w:t>7.3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通过下发文件、能力提升培训等方式使公司控制范围内开展工作的人员知晓管理方针及相关的管理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询问</w:t>
            </w:r>
            <w:r>
              <w:rPr>
                <w:rFonts w:hint="default" w:ascii="Times New Roman" w:hAnsi="Times New Roman" w:eastAsia="宋体" w:cs="Times New Roman"/>
                <w:sz w:val="21"/>
                <w:szCs w:val="21"/>
                <w:lang w:eastAsia="zh-CN"/>
              </w:rPr>
              <w:t>综合部</w:t>
            </w:r>
            <w:r>
              <w:rPr>
                <w:rFonts w:hint="default" w:ascii="Times New Roman" w:hAnsi="Times New Roman" w:eastAsia="宋体" w:cs="Times New Roman"/>
                <w:sz w:val="21"/>
                <w:szCs w:val="21"/>
              </w:rPr>
              <w:t>人员和</w:t>
            </w:r>
            <w:r>
              <w:rPr>
                <w:rFonts w:hint="default" w:ascii="Times New Roman" w:hAnsi="Times New Roman" w:eastAsia="宋体" w:cs="Times New Roman"/>
                <w:sz w:val="21"/>
                <w:szCs w:val="21"/>
                <w:lang w:eastAsia="zh-CN"/>
              </w:rPr>
              <w:t>业务部</w:t>
            </w:r>
            <w:r>
              <w:rPr>
                <w:rFonts w:hint="default" w:ascii="Times New Roman" w:hAnsi="Times New Roman" w:eastAsia="宋体" w:cs="Times New Roman"/>
                <w:sz w:val="21"/>
                <w:szCs w:val="21"/>
              </w:rPr>
              <w:t>经理，能回答出公司的管理方针和本岗位的管理目标，能通过培训提高岗位作业水平和质量意识，明确各岗位要求，自身工作对管理目标的影响，及如何通过培训和交流提高销售服务质量等。</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沟通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EO</w:t>
            </w:r>
            <w:r>
              <w:rPr>
                <w:rFonts w:hint="default" w:ascii="Times New Roman" w:hAnsi="Times New Roman" w:eastAsia="宋体" w:cs="Times New Roman"/>
                <w:sz w:val="21"/>
                <w:szCs w:val="21"/>
              </w:rPr>
              <w:t>7.4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rPr>
            </w:pPr>
            <w:r>
              <w:rPr>
                <w:rFonts w:hint="default"/>
              </w:rPr>
              <w:sym w:font="Wingdings 2" w:char="F098"/>
            </w:r>
            <w:r>
              <w:rPr>
                <w:rFonts w:hint="default"/>
              </w:rPr>
              <w:t>制定并执行《沟通控制程序》。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rPr>
            </w:pPr>
            <w:r>
              <w:rPr>
                <w:rFonts w:hint="default"/>
              </w:rPr>
              <w:t>内部沟通：文件、会议、电话、面谈等方式进行内部沟通。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rPr>
            </w:pPr>
            <w:r>
              <w:rPr>
                <w:rFonts w:hint="default"/>
              </w:rPr>
              <w:t>外部沟通：文件、电话、面谈、传真等，主要与顾客、上级主管部门的沟通。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default"/>
              </w:rPr>
              <w:sym w:font="Wingdings 2" w:char="F098"/>
            </w:r>
            <w:r>
              <w:rPr>
                <w:rFonts w:hint="default"/>
              </w:rPr>
              <w:t>目前各项沟通都较为及时、顺畅、效果较好。</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员工的参与和协商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O5.4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rPr>
              <w:t>经全体员工大会选举，并公司任命</w:t>
            </w:r>
            <w:r>
              <w:rPr>
                <w:rFonts w:hint="eastAsia" w:ascii="Times New Roman" w:hAnsi="Times New Roman" w:eastAsia="宋体" w:cs="Times New Roman"/>
                <w:lang w:val="en-US" w:eastAsia="zh-CN"/>
              </w:rPr>
              <w:t>薛静静</w:t>
            </w:r>
            <w:r>
              <w:rPr>
                <w:rFonts w:hint="eastAsia" w:ascii="Times New Roman" w:hAnsi="Times New Roman" w:eastAsia="宋体" w:cs="Times New Roman"/>
              </w:rPr>
              <w:t>为公司安全事务代表，代表全体员工直接向总经理反映职业健康安全方面的相关情况，反映员工的意见。负责内部员工职业健康安全信息的交流与沟通，参与公司管理方针和管理目标的制定，参与安全事故的处理</w:t>
            </w:r>
            <w:r>
              <w:rPr>
                <w:rFonts w:hint="eastAsia" w:ascii="Times New Roman" w:hAnsi="Times New Roman" w:eastAsia="宋体" w:cs="Times New Roman"/>
                <w:lang w:eastAsia="zh-CN"/>
              </w:rPr>
              <w:t>，</w:t>
            </w:r>
            <w:r>
              <w:rPr>
                <w:rFonts w:hint="eastAsia" w:ascii="Times New Roman" w:hAnsi="Times New Roman" w:eastAsia="宋体" w:cs="Times New Roman"/>
              </w:rPr>
              <w:t>对事件的调查、处理，职工劳动防护的改善事宜进行协商交流；参与职业安全健康方针、目标、指标、管理方案的制定工作，提出合理化建议。员工的劳保用品得到合理配备并及时发放；每年为一线岗位人员体检一次；员工保险得到按时交纳等。疫情期间员工基本工资照发，</w:t>
            </w:r>
            <w:r>
              <w:rPr>
                <w:rFonts w:hint="eastAsia" w:ascii="Times New Roman" w:hAnsi="Times New Roman" w:eastAsia="宋体" w:cs="Times New Roman"/>
                <w:lang w:val="en-US" w:eastAsia="zh-CN"/>
              </w:rPr>
              <w:t>制定了疫情应急预案，</w:t>
            </w:r>
            <w:r>
              <w:rPr>
                <w:rFonts w:hint="eastAsia" w:ascii="Times New Roman" w:hAnsi="Times New Roman" w:eastAsia="宋体" w:cs="Times New Roman"/>
              </w:rPr>
              <w:t>为员工提供口罩、消毒液等。</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成文信息总则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EO</w:t>
            </w:r>
            <w:r>
              <w:rPr>
                <w:rFonts w:hint="default" w:ascii="Times New Roman" w:hAnsi="Times New Roman" w:eastAsia="宋体" w:cs="Times New Roman"/>
                <w:sz w:val="21"/>
                <w:szCs w:val="21"/>
              </w:rPr>
              <w:t>7.5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策划了公司管理体系文件，包括以下层次：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受审核方建立的管理体系文件包括：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1.管理手册</w:t>
            </w:r>
            <w:r>
              <w:rPr>
                <w:rFonts w:hint="default" w:ascii="Times New Roman" w:hAnsi="Times New Roman" w:eastAsia="宋体" w:cs="Times New Roman"/>
                <w:b/>
                <w:bCs/>
                <w:sz w:val="21"/>
                <w:szCs w:val="21"/>
                <w:lang w:eastAsia="zh-CN"/>
              </w:rPr>
              <w:t>TC-QEOM-2021</w:t>
            </w:r>
            <w:r>
              <w:rPr>
                <w:rFonts w:hint="default" w:ascii="Times New Roman" w:hAnsi="Times New Roman" w:eastAsia="宋体" w:cs="Times New Roman"/>
                <w:kern w:val="0"/>
                <w:sz w:val="21"/>
                <w:szCs w:val="21"/>
              </w:rPr>
              <w:t>(A/0)</w:t>
            </w:r>
            <w:r>
              <w:rPr>
                <w:rFonts w:hint="default" w:ascii="Times New Roman" w:hAnsi="Times New Roman" w:eastAsia="宋体" w:cs="Times New Roman"/>
                <w:sz w:val="21"/>
                <w:szCs w:val="21"/>
              </w:rPr>
              <w:t>版，202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月1日发表实施（含质量方针、目标）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2.程序文件汇编</w:t>
            </w:r>
            <w:r>
              <w:rPr>
                <w:rFonts w:hint="default" w:ascii="Times New Roman" w:hAnsi="Times New Roman" w:eastAsia="宋体" w:cs="Times New Roman"/>
                <w:b/>
                <w:bCs/>
                <w:sz w:val="21"/>
                <w:szCs w:val="21"/>
                <w:lang w:eastAsia="zh-CN"/>
              </w:rPr>
              <w:t>TC</w:t>
            </w:r>
            <w:r>
              <w:rPr>
                <w:rFonts w:hint="default" w:ascii="Times New Roman" w:hAnsi="Times New Roman" w:eastAsia="宋体" w:cs="Times New Roman"/>
                <w:b/>
                <w:bCs/>
                <w:sz w:val="21"/>
                <w:szCs w:val="21"/>
              </w:rPr>
              <w:t>-</w:t>
            </w:r>
            <w:r>
              <w:rPr>
                <w:rFonts w:hint="default" w:ascii="Times New Roman" w:hAnsi="Times New Roman" w:eastAsia="宋体" w:cs="Times New Roman"/>
                <w:b/>
                <w:bCs/>
                <w:sz w:val="21"/>
                <w:szCs w:val="21"/>
                <w:lang w:eastAsia="zh-CN"/>
              </w:rPr>
              <w:t>PD-20</w:t>
            </w:r>
            <w:r>
              <w:rPr>
                <w:rFonts w:hint="default" w:ascii="Times New Roman" w:hAnsi="Times New Roman" w:eastAsia="宋体" w:cs="Times New Roman"/>
                <w:b/>
                <w:bCs/>
                <w:sz w:val="21"/>
                <w:szCs w:val="21"/>
                <w:lang w:val="en-US" w:eastAsia="zh-CN"/>
              </w:rPr>
              <w:t xml:space="preserve">21 </w:t>
            </w:r>
            <w:r>
              <w:rPr>
                <w:rFonts w:hint="default" w:ascii="Times New Roman" w:hAnsi="Times New Roman" w:eastAsia="宋体" w:cs="Times New Roman"/>
                <w:sz w:val="21"/>
                <w:szCs w:val="21"/>
              </w:rPr>
              <w:t>A/0版，含2</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个文件，包括标准要求的程序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3.管理、作业文件，包括：岗位人员任职要求、管理目标统计分析考核办法、</w:t>
            </w:r>
            <w:r>
              <w:rPr>
                <w:rFonts w:hint="default" w:ascii="Times New Roman" w:hAnsi="Times New Roman" w:eastAsia="宋体" w:cs="Times New Roman"/>
                <w:sz w:val="21"/>
                <w:szCs w:val="21"/>
                <w:lang w:eastAsia="zh-CN"/>
              </w:rPr>
              <w:t>综合部</w:t>
            </w:r>
            <w:r>
              <w:rPr>
                <w:rFonts w:hint="default" w:ascii="Times New Roman" w:hAnsi="Times New Roman" w:eastAsia="宋体" w:cs="Times New Roman"/>
                <w:sz w:val="21"/>
                <w:szCs w:val="21"/>
              </w:rPr>
              <w:t>管理制度、销售服务规范等。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4.体系运行所需要的记录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编制了文件控制程序，用于对管理体系文件的管理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t>对外来文件进行了识别收集，</w:t>
            </w:r>
            <w:r>
              <w:rPr>
                <w:rFonts w:hint="default" w:ascii="Times New Roman" w:hAnsi="Times New Roman" w:eastAsia="宋体" w:cs="Times New Roman"/>
                <w:sz w:val="21"/>
                <w:szCs w:val="21"/>
                <w:lang w:val="zh-CN"/>
              </w:rPr>
              <w:t>现场提供有包括质量法、标准化法、合同法、</w:t>
            </w:r>
            <w:r>
              <w:rPr>
                <w:rFonts w:hint="default" w:ascii="Times New Roman" w:hAnsi="Times New Roman" w:eastAsia="宋体" w:cs="Times New Roman"/>
                <w:sz w:val="21"/>
                <w:szCs w:val="21"/>
              </w:rPr>
              <w:t>与所销售产品有关的国家标准</w:t>
            </w:r>
            <w:r>
              <w:rPr>
                <w:rFonts w:hint="default" w:ascii="Times New Roman" w:hAnsi="Times New Roman" w:eastAsia="宋体" w:cs="Times New Roman"/>
                <w:sz w:val="21"/>
                <w:szCs w:val="21"/>
                <w:lang w:val="zh-CN"/>
              </w:rPr>
              <w:t>、行业标准：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成文信息管理目前基本满足要求。</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eastAsia" w:ascii="Times New Roman" w:hAnsi="Times New Roman" w:eastAsia="宋体" w:cs="Times New Roman"/>
                <w:sz w:val="21"/>
                <w:szCs w:val="21"/>
              </w:rPr>
              <w:t>本部门应执行的运行控制文件：</w:t>
            </w:r>
            <w:r>
              <w:rPr>
                <w:rFonts w:hint="eastAsia" w:ascii="Times New Roman" w:hAnsi="Times New Roman" w:eastAsia="宋体" w:cs="Times New Roman"/>
                <w:sz w:val="21"/>
                <w:szCs w:val="21"/>
                <w:lang w:val="en-GB"/>
              </w:rPr>
              <w:t>运行控制程序，</w:t>
            </w:r>
            <w:r>
              <w:rPr>
                <w:rFonts w:hint="eastAsia" w:ascii="Times New Roman" w:hAnsi="Times New Roman" w:eastAsia="宋体" w:cs="Times New Roman"/>
                <w:sz w:val="21"/>
                <w:szCs w:val="21"/>
              </w:rPr>
              <w:t>节能降耗管理规定、消防安全管理制度、</w:t>
            </w:r>
            <w:r>
              <w:rPr>
                <w:rFonts w:hint="eastAsia" w:ascii="Times New Roman" w:hAnsi="Times New Roman" w:eastAsia="宋体" w:cs="Times New Roman"/>
                <w:sz w:val="21"/>
                <w:szCs w:val="21"/>
                <w:lang w:val="en-GB"/>
              </w:rPr>
              <w:t>办公室安全管理制度、车辆管理规定、电脑使用管理办法</w:t>
            </w:r>
            <w:r>
              <w:rPr>
                <w:rFonts w:hint="eastAsia"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GB"/>
              </w:rPr>
            </w:pPr>
            <w:r>
              <w:rPr>
                <w:rFonts w:hint="eastAsia" w:ascii="Times New Roman" w:hAnsi="Times New Roman" w:eastAsia="宋体" w:cs="Times New Roman"/>
                <w:sz w:val="21"/>
                <w:szCs w:val="21"/>
                <w:lang w:val="en-GB"/>
              </w:rPr>
              <w:t>运行控制情况：办公过程注意节约用电，做到人走灯灭，电脑长时间不用时关机，下班前要关闭电源；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GB"/>
              </w:rPr>
            </w:pPr>
            <w:r>
              <w:rPr>
                <w:rFonts w:hint="eastAsia" w:ascii="Times New Roman" w:hAnsi="Times New Roman" w:eastAsia="宋体" w:cs="Times New Roman"/>
                <w:sz w:val="21"/>
                <w:szCs w:val="21"/>
              </w:rPr>
              <w:t>工作</w:t>
            </w:r>
            <w:r>
              <w:rPr>
                <w:rFonts w:hint="eastAsia" w:ascii="Times New Roman" w:hAnsi="Times New Roman" w:eastAsia="宋体" w:cs="Times New Roman"/>
                <w:sz w:val="21"/>
                <w:szCs w:val="21"/>
                <w:lang w:val="en-GB"/>
              </w:rPr>
              <w:t>时间平均每天8小时；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GB" w:eastAsia="zh-CN"/>
              </w:rPr>
            </w:pPr>
            <w:r>
              <w:rPr>
                <w:rFonts w:hint="eastAsia" w:ascii="Times New Roman" w:hAnsi="Times New Roman" w:eastAsia="宋体" w:cs="Times New Roman"/>
                <w:sz w:val="21"/>
                <w:szCs w:val="21"/>
                <w:lang w:val="en-US" w:eastAsia="zh-CN"/>
              </w:rPr>
              <w:t>办公室均使用安全电源，无乱接乱插，</w:t>
            </w:r>
            <w:r>
              <w:rPr>
                <w:rFonts w:hint="eastAsia" w:ascii="Times New Roman" w:hAnsi="Times New Roman" w:eastAsia="宋体" w:cs="Times New Roman"/>
                <w:sz w:val="21"/>
                <w:szCs w:val="21"/>
                <w:lang w:val="en-GB"/>
              </w:rPr>
              <w:t>办公电器使用过程注意安全，预防触电</w:t>
            </w:r>
            <w:r>
              <w:rPr>
                <w:rFonts w:hint="eastAsia" w:ascii="Times New Roman" w:hAnsi="Times New Roman" w:eastAsia="宋体" w:cs="Times New Roman"/>
                <w:sz w:val="21"/>
                <w:szCs w:val="21"/>
                <w:lang w:val="en-GB"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GB"/>
              </w:rPr>
            </w:pPr>
            <w:r>
              <w:rPr>
                <w:rFonts w:hint="eastAsia" w:ascii="Times New Roman" w:hAnsi="Times New Roman" w:eastAsia="宋体" w:cs="Times New Roman"/>
                <w:sz w:val="21"/>
                <w:szCs w:val="21"/>
                <w:lang w:val="en-GB"/>
              </w:rPr>
              <w:t>办公用品按要求由</w:t>
            </w:r>
            <w:r>
              <w:rPr>
                <w:rFonts w:hint="eastAsia" w:ascii="Times New Roman" w:hAnsi="Times New Roman" w:eastAsia="宋体" w:cs="Times New Roman"/>
                <w:sz w:val="21"/>
                <w:szCs w:val="21"/>
                <w:lang w:val="en-GB" w:eastAsia="zh-CN"/>
              </w:rPr>
              <w:t>办公室</w:t>
            </w:r>
            <w:r>
              <w:rPr>
                <w:rFonts w:hint="eastAsia" w:ascii="Times New Roman" w:hAnsi="Times New Roman" w:eastAsia="宋体" w:cs="Times New Roman"/>
                <w:sz w:val="21"/>
                <w:szCs w:val="21"/>
                <w:lang w:val="en-GB"/>
              </w:rPr>
              <w:t>负责发放，作好记录；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eastAsia" w:ascii="Times New Roman" w:hAnsi="Times New Roman" w:eastAsia="宋体" w:cs="Times New Roman"/>
                <w:sz w:val="21"/>
                <w:szCs w:val="21"/>
                <w:lang w:val="en-GB"/>
              </w:rPr>
              <w:t>相关方施加影响：公司能够控制或能够施加影响的相关方有周边商户、固体废弃物处理等。提供了“相关方告知书”，将公司关于重要环境因素、不可接受风险等方面环境控制要求发放到了周边商户，督促影响各相关方按照环境管理体系要求对环境施加影响。</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eastAsia" w:ascii="Times New Roman" w:hAnsi="Times New Roman" w:eastAsia="宋体" w:cs="Times New Roman"/>
                <w:sz w:val="21"/>
                <w:szCs w:val="21"/>
                <w:lang w:val="en-GB"/>
              </w:rPr>
              <w:t>公司办公产生的废硒鼓、废墨盒、色带由供应方公司回收；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办公室</w:t>
            </w:r>
            <w:r>
              <w:rPr>
                <w:rFonts w:hint="eastAsia" w:ascii="Times New Roman" w:hAnsi="Times New Roman" w:eastAsia="宋体" w:cs="Times New Roman"/>
                <w:sz w:val="21"/>
                <w:szCs w:val="21"/>
                <w:lang w:val="en-GB"/>
              </w:rPr>
              <w:t>每天巡视现场，对环境安全事宜进行检查，发现问题当即纠正；每月进行检查统计分析，查</w:t>
            </w:r>
            <w:r>
              <w:rPr>
                <w:rFonts w:hint="default"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21</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21.8</w:t>
            </w:r>
            <w:r>
              <w:rPr>
                <w:rFonts w:hint="eastAsia" w:ascii="Times New Roman" w:hAnsi="Times New Roman" w:eastAsia="宋体" w:cs="Times New Roman"/>
                <w:sz w:val="21"/>
                <w:szCs w:val="21"/>
              </w:rPr>
              <w:t>检查记录，各部门运行情况良好。检查人：</w:t>
            </w:r>
            <w:r>
              <w:rPr>
                <w:rFonts w:hint="eastAsia" w:ascii="Times New Roman" w:hAnsi="Times New Roman" w:eastAsia="宋体" w:cs="Times New Roman"/>
                <w:sz w:val="21"/>
                <w:szCs w:val="21"/>
                <w:lang w:val="en-US" w:eastAsia="zh-CN"/>
              </w:rPr>
              <w:t>康倩</w:t>
            </w:r>
            <w:r>
              <w:rPr>
                <w:rFonts w:hint="eastAsia"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公司为员工缴纳了工伤保险，提供了缴纳保险的证据。组织一线员工进行了体检。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为员工配备了安全防护设施</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提供《劳保用品发放记录》，主要劳保用品为：</w:t>
            </w:r>
            <w:r>
              <w:rPr>
                <w:rFonts w:hint="eastAsia" w:ascii="Times New Roman" w:hAnsi="Times New Roman" w:eastAsia="宋体" w:cs="Times New Roman"/>
                <w:sz w:val="21"/>
                <w:szCs w:val="21"/>
                <w:lang w:val="en-US" w:eastAsia="zh-CN"/>
              </w:rPr>
              <w:t>工作服、</w:t>
            </w:r>
            <w:r>
              <w:rPr>
                <w:rFonts w:hint="eastAsia" w:ascii="Times New Roman" w:hAnsi="Times New Roman" w:eastAsia="宋体" w:cs="Times New Roman"/>
                <w:sz w:val="21"/>
                <w:szCs w:val="21"/>
              </w:rPr>
              <w:t>线手套、</w:t>
            </w:r>
            <w:r>
              <w:rPr>
                <w:rFonts w:hint="eastAsia" w:ascii="Times New Roman" w:hAnsi="Times New Roman" w:eastAsia="宋体" w:cs="Times New Roman"/>
                <w:sz w:val="21"/>
                <w:szCs w:val="21"/>
                <w:lang w:val="en-US" w:eastAsia="zh-CN"/>
              </w:rPr>
              <w:t>乳胶手套、</w:t>
            </w:r>
            <w:r>
              <w:rPr>
                <w:rFonts w:hint="eastAsia" w:ascii="Times New Roman" w:hAnsi="Times New Roman" w:eastAsia="宋体" w:cs="Times New Roman"/>
                <w:sz w:val="21"/>
                <w:szCs w:val="21"/>
              </w:rPr>
              <w:t>洗衣粉、口罩等，记录了发放时间、领用人等，发放人：</w:t>
            </w:r>
            <w:r>
              <w:rPr>
                <w:rFonts w:hint="eastAsia" w:ascii="Times New Roman" w:hAnsi="Times New Roman" w:eastAsia="宋体" w:cs="Times New Roman"/>
                <w:sz w:val="21"/>
                <w:szCs w:val="21"/>
                <w:lang w:val="en-US" w:eastAsia="zh-CN"/>
              </w:rPr>
              <w:t>康倩</w:t>
            </w:r>
            <w:r>
              <w:rPr>
                <w:rFonts w:hint="eastAsia"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办公区固废；</w:t>
            </w:r>
            <w:r>
              <w:rPr>
                <w:rFonts w:hint="eastAsia" w:ascii="Times New Roman" w:hAnsi="Times New Roman" w:eastAsia="宋体" w:cs="Times New Roman"/>
                <w:sz w:val="21"/>
                <w:szCs w:val="21"/>
                <w:lang w:val="en-US" w:eastAsia="zh-CN"/>
              </w:rPr>
              <w:t>实施</w:t>
            </w:r>
            <w:r>
              <w:rPr>
                <w:rFonts w:hint="eastAsia" w:ascii="Times New Roman" w:hAnsi="Times New Roman" w:eastAsia="宋体" w:cs="Times New Roman"/>
                <w:sz w:val="21"/>
                <w:szCs w:val="21"/>
              </w:rPr>
              <w:t>分类集中存放，及时处理，防止意外火灾。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GB"/>
              </w:rPr>
            </w:pPr>
            <w:r>
              <w:rPr>
                <w:rFonts w:hint="eastAsia" w:ascii="Times New Roman" w:hAnsi="Times New Roman" w:eastAsia="宋体" w:cs="Times New Roman"/>
                <w:sz w:val="21"/>
                <w:szCs w:val="21"/>
              </w:rPr>
              <w:t>驾驶员要求遵守道路交通安全法，不违章驾车，驾驶证和车辆定期年审，确保行</w:t>
            </w:r>
            <w:r>
              <w:rPr>
                <w:rFonts w:hint="eastAsia" w:ascii="Times New Roman" w:hAnsi="Times New Roman" w:eastAsia="宋体" w:cs="Times New Roman"/>
                <w:sz w:val="21"/>
                <w:szCs w:val="21"/>
                <w:lang w:val="en-GB"/>
              </w:rPr>
              <w:t>车安全；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GB"/>
              </w:rPr>
            </w:pPr>
            <w:r>
              <w:rPr>
                <w:rFonts w:hint="eastAsia" w:ascii="Times New Roman" w:hAnsi="Times New Roman" w:eastAsia="宋体" w:cs="Times New Roman"/>
                <w:sz w:val="21"/>
                <w:szCs w:val="21"/>
              </w:rPr>
              <w:t>疫情复工期间，购置了消毒液、口罩等防疫用品，专人负责保管使用，每天定期对办公</w:t>
            </w:r>
            <w:r>
              <w:rPr>
                <w:rFonts w:hint="eastAsia" w:ascii="Times New Roman" w:hAnsi="Times New Roman" w:eastAsia="宋体" w:cs="Times New Roman"/>
                <w:sz w:val="21"/>
                <w:szCs w:val="21"/>
                <w:lang w:val="en-US" w:eastAsia="zh-CN"/>
              </w:rPr>
              <w:t>区域</w:t>
            </w:r>
            <w:r>
              <w:rPr>
                <w:rFonts w:hint="eastAsia" w:ascii="Times New Roman" w:hAnsi="Times New Roman" w:eastAsia="宋体" w:cs="Times New Roman"/>
                <w:sz w:val="21"/>
                <w:szCs w:val="21"/>
              </w:rPr>
              <w:t>消毒，为员工发放口罩，进行防疫培训等内容。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资金投入情况（2019.</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20.5</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GB"/>
              </w:rPr>
              <w:t>固废处理：</w:t>
            </w:r>
            <w:r>
              <w:rPr>
                <w:rFonts w:hint="eastAsia" w:ascii="Times New Roman" w:hAnsi="Times New Roman" w:eastAsia="宋体" w:cs="Times New Roman"/>
                <w:sz w:val="21"/>
                <w:szCs w:val="21"/>
                <w:lang w:val="en-US" w:eastAsia="zh-CN"/>
              </w:rPr>
              <w:t>12</w:t>
            </w:r>
            <w:r>
              <w:rPr>
                <w:rFonts w:hint="eastAsia" w:ascii="Times New Roman" w:hAnsi="Times New Roman" w:eastAsia="宋体" w:cs="Times New Roman"/>
                <w:sz w:val="21"/>
                <w:szCs w:val="21"/>
              </w:rPr>
              <w:t>00</w:t>
            </w:r>
            <w:r>
              <w:rPr>
                <w:rFonts w:hint="eastAsia" w:ascii="Times New Roman" w:hAnsi="Times New Roman" w:eastAsia="宋体" w:cs="Times New Roman"/>
                <w:sz w:val="21"/>
                <w:szCs w:val="21"/>
                <w:lang w:val="en-GB"/>
              </w:rPr>
              <w:t>元，消防设施：</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00</w:t>
            </w:r>
            <w:r>
              <w:rPr>
                <w:rFonts w:hint="eastAsia" w:ascii="Times New Roman" w:hAnsi="Times New Roman" w:eastAsia="宋体" w:cs="Times New Roman"/>
                <w:sz w:val="21"/>
                <w:szCs w:val="21"/>
                <w:lang w:val="en-GB"/>
              </w:rPr>
              <w:t>元，培训费：</w:t>
            </w:r>
            <w:r>
              <w:rPr>
                <w:rFonts w:hint="eastAsia"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00</w:t>
            </w:r>
            <w:r>
              <w:rPr>
                <w:rFonts w:hint="eastAsia" w:ascii="Times New Roman" w:hAnsi="Times New Roman" w:eastAsia="宋体" w:cs="Times New Roman"/>
                <w:sz w:val="21"/>
                <w:szCs w:val="21"/>
                <w:lang w:val="en-GB"/>
              </w:rPr>
              <w:t>元；</w:t>
            </w:r>
            <w:r>
              <w:rPr>
                <w:rFonts w:hint="eastAsia" w:ascii="Times New Roman" w:hAnsi="Times New Roman" w:eastAsia="宋体" w:cs="Times New Roman"/>
                <w:sz w:val="21"/>
                <w:szCs w:val="21"/>
              </w:rPr>
              <w:t>体检费：</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00元；劳保用品：</w:t>
            </w:r>
            <w:r>
              <w:rPr>
                <w:rFonts w:hint="eastAsia" w:ascii="Times New Roman" w:hAnsi="Times New Roman" w:eastAsia="宋体" w:cs="Times New Roman"/>
                <w:sz w:val="21"/>
                <w:szCs w:val="21"/>
                <w:lang w:val="en-US" w:eastAsia="zh-CN"/>
              </w:rPr>
              <w:t>24</w:t>
            </w:r>
            <w:r>
              <w:rPr>
                <w:rFonts w:hint="eastAsia" w:ascii="Times New Roman" w:hAnsi="Times New Roman" w:eastAsia="宋体" w:cs="Times New Roman"/>
                <w:sz w:val="21"/>
                <w:szCs w:val="21"/>
              </w:rPr>
              <w:t>00元；保险：1000</w:t>
            </w:r>
            <w:r>
              <w:rPr>
                <w:rFonts w:hint="eastAsia" w:ascii="Times New Roman" w:hAnsi="Times New Roman" w:eastAsia="宋体" w:cs="Times New Roman"/>
                <w:sz w:val="21"/>
                <w:szCs w:val="21"/>
                <w:lang w:val="en-US" w:eastAsia="zh-CN"/>
              </w:rPr>
              <w:t>0</w:t>
            </w:r>
            <w:r>
              <w:rPr>
                <w:rFonts w:hint="eastAsia" w:ascii="Times New Roman" w:hAnsi="Times New Roman" w:eastAsia="宋体" w:cs="Times New Roman"/>
                <w:sz w:val="21"/>
                <w:szCs w:val="21"/>
              </w:rPr>
              <w:t>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办公区域配备有灭火器，办公室设备、电器状态良好，无安全隐患。</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rPr>
              <w:t>、查策划有《应急准备与响应控制程序》，编制有《火灾事故应急预案》</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疫情应急预案</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rPr>
              <w:t>、应急准备工作开展以下活动：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建立有应急组织，提供应急组织机构图、消防队人员名单、职责权限规定等。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配备相应的消防器材。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进行消防常识和能力的培训、潜在的火灾爆炸的常识和能力的培训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r>
              <w:rPr>
                <w:rFonts w:hint="eastAsia" w:ascii="Times New Roman" w:hAnsi="Times New Roman" w:eastAsia="宋体" w:cs="Times New Roman"/>
                <w:sz w:val="21"/>
                <w:szCs w:val="21"/>
              </w:rPr>
              <w:t>、该部门介绍开展了消防器材的使用和人员紧急疏散演练活动：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提供有“消防演习记录”。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——演练时间：</w:t>
            </w:r>
            <w:r>
              <w:rPr>
                <w:rFonts w:hint="default"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15</w:t>
            </w:r>
            <w:r>
              <w:rPr>
                <w:rFonts w:hint="eastAsia" w:ascii="Times New Roman" w:hAnsi="Times New Roman" w:eastAsia="宋体" w:cs="Times New Roman"/>
                <w:sz w:val="21"/>
                <w:szCs w:val="21"/>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演练组织部门：</w:t>
            </w:r>
            <w:r>
              <w:rPr>
                <w:rFonts w:hint="eastAsia" w:ascii="Times New Roman" w:hAnsi="Times New Roman" w:eastAsia="宋体" w:cs="Times New Roman"/>
                <w:sz w:val="21"/>
                <w:szCs w:val="21"/>
                <w:lang w:eastAsia="zh-CN"/>
              </w:rPr>
              <w:t>办公室</w:t>
            </w:r>
            <w:r>
              <w:rPr>
                <w:rFonts w:hint="eastAsia" w:ascii="Times New Roman" w:hAnsi="Times New Roman" w:eastAsia="宋体" w:cs="Times New Roman"/>
                <w:sz w:val="21"/>
                <w:szCs w:val="21"/>
              </w:rPr>
              <w:t>；参加人员：全体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演练效果评价记录：通过演练，证明预案基本适宜，全体人员对预案的要求有了比较适宜的操作方法，可以有效履行预案的要求。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对消防应急预案的适用性、可操作性进行评审；符合要求。</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监视和测量</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编制了《</w:t>
            </w:r>
            <w:r>
              <w:rPr>
                <w:rFonts w:hint="eastAsia" w:ascii="宋体" w:hAnsi="宋体"/>
              </w:rPr>
              <w:t>环境和职业健康安全绩效监测与测量控制程序</w:t>
            </w:r>
            <w:r>
              <w:rPr>
                <w:rFonts w:hint="eastAsia" w:ascii="Times New Roman" w:hAnsi="Times New Roman" w:eastAsia="宋体" w:cs="Times New Roman"/>
                <w:sz w:val="21"/>
                <w:szCs w:val="21"/>
              </w:rPr>
              <w:t>》，通过以下几种方式对运行过程进行监视和测量：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内审、管理评审、目标考核详见相关审核记录.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每月进行一次过程的监视和测量的检查，发现问题立即整改。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查见20</w:t>
            </w:r>
            <w:r>
              <w:rPr>
                <w:rFonts w:hint="eastAsia" w:ascii="Times New Roman" w:hAnsi="Times New Roman" w:eastAsia="宋体" w:cs="Times New Roman"/>
                <w:sz w:val="21"/>
                <w:szCs w:val="21"/>
                <w:lang w:val="en-US" w:eastAsia="zh-CN"/>
              </w:rPr>
              <w:t>21</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3.29</w:t>
            </w:r>
            <w:r>
              <w:rPr>
                <w:rFonts w:hint="eastAsia"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21</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6.28</w:t>
            </w:r>
            <w:r>
              <w:rPr>
                <w:rFonts w:hint="eastAsia" w:ascii="Times New Roman" w:hAnsi="Times New Roman" w:eastAsia="宋体" w:cs="Times New Roman"/>
                <w:sz w:val="21"/>
                <w:szCs w:val="21"/>
              </w:rPr>
              <w:t>《管理体系运行情况检查表》，内容包括：环境因素/危险源</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法律法规其他要求</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目标、指标和方案</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资源、作用、职责和权限</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能力、培训和意识</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信息交流</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文件控制</w:t>
            </w:r>
            <w:r>
              <w:rPr>
                <w:rFonts w:hint="eastAsia" w:ascii="Times New Roman" w:hAnsi="Times New Roman" w:eastAsia="宋体" w:cs="Times New Roman"/>
                <w:sz w:val="21"/>
                <w:szCs w:val="21"/>
                <w:lang w:val="en-US" w:eastAsia="zh-CN"/>
              </w:rPr>
              <w:t>等</w:t>
            </w:r>
            <w:r>
              <w:rPr>
                <w:rFonts w:hint="eastAsia"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●日常监督检查：管代负责对各部门的</w:t>
            </w:r>
            <w:r>
              <w:rPr>
                <w:rFonts w:hint="eastAsia" w:ascii="Times New Roman" w:hAnsi="Times New Roman" w:eastAsia="宋体" w:cs="Times New Roman"/>
                <w:sz w:val="21"/>
                <w:szCs w:val="21"/>
                <w:lang w:val="en-US" w:eastAsia="zh-CN"/>
              </w:rPr>
              <w:t>环境</w:t>
            </w:r>
            <w:r>
              <w:rPr>
                <w:rFonts w:hint="eastAsia" w:ascii="Times New Roman" w:hAnsi="Times New Roman" w:eastAsia="宋体" w:cs="Times New Roman"/>
                <w:sz w:val="21"/>
                <w:szCs w:val="21"/>
              </w:rPr>
              <w:t>职业健康安全行为进行不定期的巡检。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●环境绩效监测：办公区卫生间废水排入城市管网。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一般固废（废纸张等），按规定收集，卖给废品收购站。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被动监测：自</w:t>
            </w:r>
            <w:r>
              <w:rPr>
                <w:rFonts w:hint="eastAsia" w:ascii="Times New Roman" w:hAnsi="Times New Roman" w:eastAsia="宋体" w:cs="Times New Roman"/>
                <w:sz w:val="21"/>
                <w:szCs w:val="21"/>
                <w:lang w:val="en-US" w:eastAsia="zh-CN"/>
              </w:rPr>
              <w:t>上次审核</w:t>
            </w:r>
            <w:r>
              <w:rPr>
                <w:rFonts w:hint="eastAsia" w:ascii="Times New Roman" w:hAnsi="Times New Roman" w:eastAsia="宋体" w:cs="Times New Roman"/>
                <w:sz w:val="21"/>
                <w:szCs w:val="21"/>
              </w:rPr>
              <w:t>以来没有发生过环境污染事故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●职业健康安全监测：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主动监测：职业健康安全目标指标：已完成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自</w:t>
            </w:r>
            <w:r>
              <w:rPr>
                <w:rFonts w:hint="eastAsia" w:ascii="Times New Roman" w:hAnsi="Times New Roman" w:eastAsia="宋体" w:cs="Times New Roman"/>
                <w:sz w:val="21"/>
                <w:szCs w:val="21"/>
                <w:lang w:val="en-US" w:eastAsia="zh-CN"/>
              </w:rPr>
              <w:t>上次审核</w:t>
            </w:r>
            <w:r>
              <w:rPr>
                <w:rFonts w:hint="eastAsia" w:ascii="Times New Roman" w:hAnsi="Times New Roman" w:eastAsia="宋体" w:cs="Times New Roman"/>
                <w:sz w:val="21"/>
                <w:szCs w:val="21"/>
              </w:rPr>
              <w:t>以来没有发生过安全事故。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●监测设备：公司暂无环境、职业健康安全监测设备。</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合规性评价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9.1.2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策划编制了《</w:t>
            </w:r>
            <w:r>
              <w:rPr>
                <w:rFonts w:hint="eastAsia" w:ascii="宋体" w:hAnsi="宋体"/>
              </w:rPr>
              <w:t>合规性评价控制程序</w:t>
            </w:r>
            <w:r>
              <w:rPr>
                <w:rFonts w:hint="eastAsia" w:ascii="Times New Roman" w:hAnsi="Times New Roman" w:eastAsia="宋体" w:cs="Times New Roman"/>
                <w:sz w:val="21"/>
                <w:szCs w:val="21"/>
              </w:rPr>
              <w:t>》，经查符合要求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查合规性评价：20</w:t>
            </w:r>
            <w:r>
              <w:rPr>
                <w:rFonts w:hint="eastAsia" w:ascii="Times New Roman" w:hAnsi="Times New Roman" w:eastAsia="宋体" w:cs="Times New Roman"/>
                <w:sz w:val="21"/>
                <w:szCs w:val="21"/>
                <w:lang w:val="en-US" w:eastAsia="zh-CN"/>
              </w:rPr>
              <w:t>21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8</w:t>
            </w:r>
            <w:r>
              <w:rPr>
                <w:rFonts w:hint="eastAsia" w:ascii="Times New Roman" w:hAnsi="Times New Roman" w:eastAsia="宋体" w:cs="Times New Roman"/>
                <w:sz w:val="21"/>
                <w:szCs w:val="21"/>
              </w:rPr>
              <w:t>日进行合规性评价，提供了《合规性评价表》，包括：活动场所/产品/服务、重要环境因素、不可接受风险、现有控制措施、适用的法律法规及其对应条款、符合性评价等。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zh-CN" w:eastAsia="zh-CN"/>
              </w:rPr>
            </w:pPr>
            <w:r>
              <w:rPr>
                <w:rFonts w:hint="eastAsia" w:ascii="Times New Roman" w:hAnsi="Times New Roman" w:eastAsia="宋体" w:cs="Times New Roman"/>
                <w:sz w:val="21"/>
                <w:szCs w:val="21"/>
              </w:rPr>
              <w:t>评价</w:t>
            </w:r>
            <w:r>
              <w:rPr>
                <w:rFonts w:hint="eastAsia" w:ascii="Times New Roman" w:hAnsi="Times New Roman" w:eastAsia="宋体" w:cs="Times New Roman"/>
                <w:sz w:val="21"/>
                <w:szCs w:val="21"/>
                <w:lang w:val="en-US" w:eastAsia="zh-CN"/>
              </w:rPr>
              <w:t>内容</w:t>
            </w:r>
            <w:r>
              <w:rPr>
                <w:rFonts w:hint="eastAsia" w:ascii="Times New Roman" w:hAnsi="Times New Roman" w:eastAsia="宋体" w:cs="Times New Roman"/>
                <w:sz w:val="21"/>
                <w:szCs w:val="21"/>
              </w:rPr>
              <w:t>：潜在火灾</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废气、烟尘排放(汽车尾气)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降耗节能</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（节电、节水、节油、节纸、节约原材料）</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劳动管理</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劳动防护</w:t>
            </w:r>
            <w:r>
              <w:rPr>
                <w:rFonts w:hint="eastAsia" w:ascii="Times New Roman" w:hAnsi="Times New Roman" w:eastAsia="宋体" w:cs="Times New Roman"/>
                <w:sz w:val="21"/>
                <w:szCs w:val="21"/>
                <w:lang w:eastAsia="zh-CN"/>
              </w:rPr>
              <w:t>、安全事故、驾驶车辆、用电、污水排放、固废物，</w:t>
            </w:r>
            <w:r>
              <w:rPr>
                <w:rFonts w:hint="eastAsia" w:ascii="Times New Roman" w:hAnsi="Times New Roman" w:eastAsia="宋体" w:cs="Times New Roman"/>
                <w:sz w:val="21"/>
                <w:szCs w:val="21"/>
                <w:lang w:val="en-US" w:eastAsia="zh-CN"/>
              </w:rPr>
              <w:t>涉及相对的法律法规要求</w:t>
            </w:r>
            <w:r>
              <w:rPr>
                <w:rFonts w:hint="eastAsia" w:ascii="Times New Roman" w:hAnsi="Times New Roman" w:eastAsia="宋体" w:cs="Times New Roman"/>
                <w:sz w:val="21"/>
                <w:szCs w:val="21"/>
              </w:rPr>
              <w:t>。</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内部审核</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EO</w:t>
            </w:r>
            <w:r>
              <w:rPr>
                <w:rFonts w:hint="default" w:ascii="Times New Roman" w:hAnsi="Times New Roman" w:eastAsia="宋体" w:cs="Times New Roman"/>
                <w:sz w:val="21"/>
                <w:szCs w:val="21"/>
              </w:rPr>
              <w:t>9.2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编制《内部审核控制程序》，基本符合标准要求。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15</w:t>
            </w:r>
            <w:r>
              <w:rPr>
                <w:rFonts w:hint="default" w:ascii="Times New Roman" w:hAnsi="Times New Roman" w:eastAsia="宋体" w:cs="Times New Roman"/>
                <w:sz w:val="21"/>
                <w:szCs w:val="21"/>
              </w:rPr>
              <w:t>日开展了管理体系内部审核活动，并提供有以下内审的资料：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——《审核实施计划》，批准：</w:t>
            </w:r>
            <w:r>
              <w:rPr>
                <w:rFonts w:hint="default" w:ascii="Times New Roman" w:hAnsi="Times New Roman" w:eastAsia="宋体" w:cs="Times New Roman"/>
                <w:sz w:val="21"/>
                <w:szCs w:val="21"/>
                <w:lang w:eastAsia="zh-CN"/>
              </w:rPr>
              <w:t>曹建</w:t>
            </w:r>
            <w:r>
              <w:rPr>
                <w:rFonts w:hint="default" w:ascii="Times New Roman" w:hAnsi="Times New Roman" w:eastAsia="宋体" w:cs="Times New Roman"/>
                <w:sz w:val="21"/>
                <w:szCs w:val="21"/>
              </w:rPr>
              <w:t>。计划中规定审核的目的、依据、范围、时间、审核安排；审核组成员。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次内审发现1项不合格，在采购部，为环境、职业健康安全方面，为一般不符合项，质量体系运行没有发现不符合，查看《不符合报告》，不符合事实描述清晰，不符合原因分析准确，并制定了纠正及纠正预防措施，且措施可行，并对其有效性进行了验证，验证人：</w:t>
            </w:r>
            <w:r>
              <w:rPr>
                <w:rFonts w:hint="default" w:ascii="Times New Roman" w:hAnsi="Times New Roman" w:eastAsia="宋体" w:cs="Times New Roman"/>
                <w:sz w:val="21"/>
                <w:szCs w:val="21"/>
                <w:lang w:eastAsia="zh-CN"/>
              </w:rPr>
              <w:t>康倩</w:t>
            </w:r>
            <w:r>
              <w:rPr>
                <w:rFonts w:hint="default" w:ascii="Times New Roman" w:hAnsi="Times New Roman" w:eastAsia="宋体" w:cs="Times New Roman"/>
                <w:sz w:val="21"/>
                <w:szCs w:val="21"/>
              </w:rPr>
              <w:t xml:space="preserve">  202</w:t>
            </w:r>
            <w:r>
              <w:rPr>
                <w:rFonts w:hint="default" w:ascii="Times New Roman" w:hAnsi="Times New Roman" w:eastAsia="宋体" w:cs="Times New Roman"/>
                <w:sz w:val="21"/>
                <w:szCs w:val="21"/>
                <w:lang w:val="en-US" w:eastAsia="zh-CN"/>
              </w:rPr>
              <w:t>1.6.15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——本次内审编制有《内部管理体系审核报告》，对内审进行了综述和体系运行情况的评价，对纠正措施提出整改的要求。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结论：公司的管理体系基本符合标准要求，且适宜、有效。</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不符合和纠正措施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EO</w:t>
            </w:r>
            <w:r>
              <w:rPr>
                <w:rFonts w:hint="default" w:ascii="Times New Roman" w:hAnsi="Times New Roman" w:eastAsia="宋体" w:cs="Times New Roman"/>
                <w:sz w:val="21"/>
                <w:szCs w:val="21"/>
              </w:rPr>
              <w:t>10.2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制定了《</w:t>
            </w:r>
            <w:r>
              <w:rPr>
                <w:rFonts w:hint="eastAsia" w:ascii="宋体" w:hAnsi="宋体"/>
              </w:rPr>
              <w:t>不符合、纠正措施和预防措施控制程序</w:t>
            </w:r>
            <w:r>
              <w:rPr>
                <w:rFonts w:hint="default" w:ascii="Times New Roman" w:hAnsi="Times New Roman" w:eastAsia="宋体" w:cs="Times New Roman"/>
                <w:sz w:val="21"/>
                <w:szCs w:val="21"/>
              </w:rPr>
              <w:t>》，内容基本符合标准要求。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1、对日常工作检查，管理评审，内审，其他考评，发现的不符合及时采取纠正，防止事态发展，进行原因分析，采取必要的纠正预防措施，防止事件的发生、再发生。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2、对管理评审、内审提出的不符合及改进要求，进行原因分析，制定了具体措施，目前已部分实施完成。</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r>
    </w:tbl>
    <w:p>
      <w:pPr>
        <w:pStyle w:val="5"/>
        <w:rPr>
          <w:rFonts w:hint="eastAsia"/>
        </w:rPr>
      </w:pP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sz w:val="21"/>
                <w:szCs w:val="21"/>
                <w:lang w:val="en-US" w:eastAsia="zh-CN"/>
              </w:rPr>
              <w:t>采购部</w:t>
            </w:r>
            <w:r>
              <w:rPr>
                <w:rFonts w:hint="default" w:ascii="Times New Roman" w:hAnsi="Times New Roman" w:eastAsia="宋体" w:cs="Times New Roman"/>
                <w:sz w:val="21"/>
                <w:szCs w:val="21"/>
              </w:rPr>
              <w:t xml:space="preserve">         主管领导：</w:t>
            </w:r>
            <w:r>
              <w:rPr>
                <w:rFonts w:hint="default" w:ascii="Times New Roman" w:hAnsi="Times New Roman" w:eastAsia="宋体" w:cs="Times New Roman"/>
                <w:sz w:val="21"/>
                <w:szCs w:val="21"/>
                <w:lang w:val="en-US" w:eastAsia="zh-CN"/>
              </w:rPr>
              <w:t>石宇</w:t>
            </w:r>
            <w:r>
              <w:rPr>
                <w:rFonts w:hint="default" w:ascii="Times New Roman" w:hAnsi="Times New Roman" w:eastAsia="宋体" w:cs="Times New Roman"/>
                <w:sz w:val="21"/>
                <w:szCs w:val="21"/>
              </w:rPr>
              <w:t xml:space="preserve">             陪同人员：</w:t>
            </w:r>
            <w:r>
              <w:rPr>
                <w:rFonts w:hint="default" w:ascii="Times New Roman" w:hAnsi="Times New Roman" w:eastAsia="宋体" w:cs="Times New Roman"/>
                <w:sz w:val="21"/>
                <w:szCs w:val="21"/>
                <w:lang w:val="en-US" w:eastAsia="zh-CN"/>
              </w:rPr>
              <w:t>薛静静</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审核时间：2021年09月16日 </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部门负责人：</w:t>
            </w:r>
            <w:r>
              <w:rPr>
                <w:rFonts w:hint="default" w:ascii="Times New Roman" w:hAnsi="Times New Roman" w:eastAsia="宋体" w:cs="Times New Roman"/>
                <w:sz w:val="21"/>
                <w:szCs w:val="21"/>
                <w:lang w:val="en-US" w:eastAsia="zh-CN"/>
              </w:rPr>
              <w:t>石宇</w:t>
            </w:r>
            <w:r>
              <w:rPr>
                <w:rFonts w:hint="default" w:ascii="Times New Roman" w:hAnsi="Times New Roman" w:eastAsia="宋体" w:cs="Times New Roman"/>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询问其职责权限：负责公司原材料采购，合格供方评审工作；贯彻执行公司的方针和管理目标，本部门环境因素、危险源的识别及其控制，落实管理手册在本部门的运行，对相关方的控制。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职责明确，回答基本完整。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目标、方案</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部门目标：                考核情况（20</w:t>
            </w:r>
            <w:r>
              <w:rPr>
                <w:rFonts w:hint="default" w:ascii="Times New Roman" w:hAnsi="Times New Roman" w:eastAsia="宋体" w:cs="Times New Roman"/>
                <w:sz w:val="21"/>
                <w:szCs w:val="21"/>
                <w:lang w:val="en-US" w:eastAsia="zh-CN"/>
              </w:rPr>
              <w:t>21.6.30</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固废100%分类处置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火灾发生率为0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交通</w:t>
            </w:r>
            <w:r>
              <w:rPr>
                <w:rFonts w:hint="default" w:ascii="Times New Roman" w:hAnsi="Times New Roman" w:eastAsia="宋体" w:cs="Times New Roman"/>
                <w:sz w:val="21"/>
                <w:szCs w:val="21"/>
              </w:rPr>
              <w:t xml:space="preserve">事故率0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管理方案同办公室。</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环境因素</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危险源辨识、风险评价和控制措施的确定</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E</w:t>
            </w:r>
            <w:r>
              <w:rPr>
                <w:rFonts w:hint="default" w:ascii="Times New Roman" w:hAnsi="Times New Roman" w:eastAsia="宋体" w:cs="Times New Roman"/>
                <w:color w:val="auto"/>
                <w:sz w:val="21"/>
                <w:szCs w:val="21"/>
                <w:lang w:val="en-US" w:eastAsia="zh-CN"/>
              </w:rPr>
              <w:t>O</w:t>
            </w:r>
            <w:r>
              <w:rPr>
                <w:rFonts w:hint="default" w:ascii="Times New Roman" w:hAnsi="Times New Roman" w:eastAsia="宋体" w:cs="Times New Roman"/>
                <w:color w:val="auto"/>
                <w:sz w:val="21"/>
                <w:szCs w:val="21"/>
              </w:rP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提供《环境因素评价表》，其中涉及</w:t>
            </w:r>
            <w:r>
              <w:rPr>
                <w:rFonts w:hint="default" w:ascii="Times New Roman" w:hAnsi="Times New Roman" w:eastAsia="宋体" w:cs="Times New Roman"/>
                <w:color w:val="auto"/>
                <w:sz w:val="21"/>
                <w:szCs w:val="21"/>
                <w:lang w:val="en-US" w:eastAsia="zh-CN"/>
              </w:rPr>
              <w:t>采购</w:t>
            </w:r>
            <w:r>
              <w:rPr>
                <w:rFonts w:hint="default" w:ascii="Times New Roman" w:hAnsi="Times New Roman" w:eastAsia="宋体" w:cs="Times New Roman"/>
                <w:color w:val="auto"/>
                <w:sz w:val="21"/>
                <w:szCs w:val="21"/>
              </w:rPr>
              <w:t>部包括固废废弃、包装箱的废弃、意外火灾、原材料损耗、资源的消耗等。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可以提供《重要环境因素清单》，其中重要环境因素：火灾发生、固废排放。评价基本合理。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用LEC法对识别的危险源进行评价，本部门不可接受风险</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火灾、触电</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意外伤害</w:t>
            </w:r>
            <w:r>
              <w:rPr>
                <w:rFonts w:hint="default" w:ascii="Times New Roman" w:hAnsi="Times New Roman" w:eastAsia="宋体" w:cs="Times New Roman"/>
                <w:color w:val="auto"/>
                <w:sz w:val="21"/>
                <w:szCs w:val="21"/>
              </w:rPr>
              <w:t>，评价基本准确。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E</w:t>
            </w:r>
            <w:r>
              <w:rPr>
                <w:rFonts w:hint="default" w:ascii="Times New Roman" w:hAnsi="Times New Roman" w:eastAsia="宋体" w:cs="Times New Roman"/>
                <w:color w:val="auto"/>
                <w:sz w:val="21"/>
                <w:szCs w:val="21"/>
                <w:lang w:val="en-US" w:eastAsia="zh-CN"/>
              </w:rPr>
              <w:t>O</w:t>
            </w:r>
            <w:r>
              <w:rPr>
                <w:rFonts w:hint="default" w:ascii="Times New Roman" w:hAnsi="Times New Roman" w:eastAsia="宋体" w:cs="Times New Roman"/>
                <w:color w:val="auto"/>
                <w:sz w:val="21"/>
                <w:szCs w:val="21"/>
              </w:rP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本部门应执行的运行控制文件包括：环境、职业健康安全运行控制程序，固体废弃物管理</w:t>
            </w:r>
            <w:r>
              <w:rPr>
                <w:rFonts w:hint="default" w:ascii="Times New Roman" w:hAnsi="Times New Roman" w:eastAsia="宋体" w:cs="Times New Roman"/>
                <w:color w:val="auto"/>
                <w:sz w:val="21"/>
                <w:szCs w:val="21"/>
                <w:lang w:val="en-US" w:eastAsia="zh-CN"/>
              </w:rPr>
              <w:t>规定</w:t>
            </w:r>
            <w:r>
              <w:rPr>
                <w:rFonts w:hint="default" w:ascii="Times New Roman" w:hAnsi="Times New Roman" w:eastAsia="宋体" w:cs="Times New Roman"/>
                <w:color w:val="auto"/>
                <w:sz w:val="21"/>
                <w:szCs w:val="21"/>
              </w:rPr>
              <w:t>、对相关方施加影响</w:t>
            </w:r>
            <w:r>
              <w:rPr>
                <w:rFonts w:hint="default" w:ascii="Times New Roman" w:hAnsi="Times New Roman" w:eastAsia="宋体" w:cs="Times New Roman"/>
                <w:color w:val="auto"/>
                <w:sz w:val="21"/>
                <w:szCs w:val="21"/>
                <w:lang w:val="en-US" w:eastAsia="zh-CN"/>
              </w:rPr>
              <w:t>管理规定</w:t>
            </w:r>
            <w:r>
              <w:rPr>
                <w:rFonts w:hint="default" w:ascii="Times New Roman" w:hAnsi="Times New Roman" w:eastAsia="宋体" w:cs="Times New Roman"/>
                <w:color w:val="auto"/>
                <w:sz w:val="21"/>
                <w:szCs w:val="21"/>
              </w:rPr>
              <w:t>、节能降耗管理规定</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消防安全管理制度</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办公室安全管理制度</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GB"/>
              </w:rPr>
              <w:t>车辆管理规定</w:t>
            </w:r>
            <w:r>
              <w:rPr>
                <w:rFonts w:hint="default" w:ascii="Times New Roman" w:hAnsi="Times New Roman" w:eastAsia="宋体" w:cs="Times New Roman"/>
                <w:color w:val="auto"/>
                <w:sz w:val="21"/>
                <w:szCs w:val="21"/>
                <w:lang w:val="en-GB" w:eastAsia="zh-CN"/>
              </w:rPr>
              <w:t>、</w:t>
            </w:r>
            <w:r>
              <w:rPr>
                <w:rFonts w:hint="default" w:ascii="Times New Roman" w:hAnsi="Times New Roman" w:eastAsia="宋体" w:cs="Times New Roman"/>
                <w:color w:val="auto"/>
                <w:sz w:val="21"/>
                <w:szCs w:val="21"/>
                <w:lang w:val="en-GB"/>
              </w:rPr>
              <w:t>电脑使用管理办法</w:t>
            </w:r>
            <w:r>
              <w:rPr>
                <w:rFonts w:hint="default" w:ascii="Times New Roman" w:hAnsi="Times New Roman" w:eastAsia="宋体" w:cs="Times New Roman"/>
                <w:color w:val="auto"/>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查运行控制情况：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办公过程注意节约用电，</w:t>
            </w:r>
            <w:r>
              <w:rPr>
                <w:rFonts w:hint="default" w:ascii="Times New Roman" w:hAnsi="Times New Roman" w:eastAsia="宋体" w:cs="Times New Roman"/>
                <w:color w:val="auto"/>
                <w:sz w:val="21"/>
                <w:szCs w:val="21"/>
                <w:lang w:val="en-US" w:eastAsia="zh-CN"/>
              </w:rPr>
              <w:t>采购</w:t>
            </w:r>
            <w:r>
              <w:rPr>
                <w:rFonts w:hint="default" w:ascii="Times New Roman" w:hAnsi="Times New Roman" w:eastAsia="宋体" w:cs="Times New Roman"/>
                <w:color w:val="auto"/>
                <w:sz w:val="21"/>
                <w:szCs w:val="21"/>
              </w:rPr>
              <w:t>部做到人走灯灭，电脑长时间不用时关机，下班前要关闭电源；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办公过程产生的固废按办公室要求放到指定地点，现场查看无混放现象；办公用品按要求由办公室负责发放，作好记录；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工作时间平均每天不超过8小时，公司为员工办理了意外伤害等保险；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外出办公要求遵守道路交通安全法，不违章行驶，驾驶证和车辆定期年审，确保出行安全；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提供了致相关方的一封信，通过建议书告知</w:t>
            </w:r>
            <w:r>
              <w:rPr>
                <w:rFonts w:hint="default" w:ascii="Times New Roman" w:hAnsi="Times New Roman" w:eastAsia="宋体" w:cs="Times New Roman"/>
                <w:color w:val="auto"/>
                <w:sz w:val="21"/>
                <w:szCs w:val="21"/>
                <w:lang w:val="en-US" w:eastAsia="zh-CN"/>
              </w:rPr>
              <w:t>产品供方</w:t>
            </w:r>
            <w:r>
              <w:rPr>
                <w:rFonts w:hint="default" w:ascii="Times New Roman" w:hAnsi="Times New Roman" w:eastAsia="宋体" w:cs="Times New Roman"/>
                <w:color w:val="auto"/>
                <w:sz w:val="21"/>
                <w:szCs w:val="21"/>
              </w:rPr>
              <w:t>有关公司</w:t>
            </w:r>
            <w:r>
              <w:rPr>
                <w:rFonts w:hint="default" w:ascii="Times New Roman" w:hAnsi="Times New Roman" w:eastAsia="宋体" w:cs="Times New Roman"/>
                <w:color w:val="auto"/>
                <w:sz w:val="21"/>
                <w:szCs w:val="21"/>
                <w:lang w:val="en-US" w:eastAsia="zh-CN"/>
              </w:rPr>
              <w:t>环境、</w:t>
            </w:r>
            <w:r>
              <w:rPr>
                <w:rFonts w:hint="default" w:ascii="Times New Roman" w:hAnsi="Times New Roman" w:eastAsia="宋体" w:cs="Times New Roman"/>
                <w:color w:val="auto"/>
                <w:sz w:val="21"/>
                <w:szCs w:val="21"/>
              </w:rPr>
              <w:t>安全方面应注意的事项及相关规定。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b w:val="0"/>
                <w:bCs/>
                <w:sz w:val="21"/>
                <w:szCs w:val="21"/>
                <w:u w:val="single"/>
                <w:lang w:val="en-US" w:eastAsia="zh-CN"/>
              </w:rPr>
              <w:t>未</w:t>
            </w:r>
            <w:r>
              <w:rPr>
                <w:rFonts w:hint="eastAsia" w:cs="Times New Roman"/>
                <w:b w:val="0"/>
                <w:bCs/>
                <w:sz w:val="21"/>
                <w:szCs w:val="21"/>
                <w:u w:val="single"/>
                <w:lang w:val="en-US" w:eastAsia="zh-CN"/>
              </w:rPr>
              <w:t>提供</w:t>
            </w:r>
            <w:r>
              <w:rPr>
                <w:rFonts w:hint="default" w:ascii="Times New Roman" w:hAnsi="Times New Roman" w:eastAsia="宋体" w:cs="Times New Roman"/>
                <w:b w:val="0"/>
                <w:bCs/>
                <w:sz w:val="21"/>
                <w:szCs w:val="21"/>
                <w:u w:val="single"/>
                <w:lang w:val="en-US" w:eastAsia="zh-CN"/>
              </w:rPr>
              <w:t>对</w:t>
            </w:r>
            <w:r>
              <w:rPr>
                <w:rFonts w:hint="eastAsia" w:cs="Times New Roman"/>
                <w:b w:val="0"/>
                <w:bCs/>
                <w:sz w:val="21"/>
                <w:szCs w:val="21"/>
                <w:u w:val="single"/>
                <w:lang w:val="en-US" w:eastAsia="zh-CN"/>
              </w:rPr>
              <w:t>产品运输外包方</w:t>
            </w:r>
            <w:r>
              <w:rPr>
                <w:rFonts w:hint="default" w:ascii="Times New Roman" w:hAnsi="Times New Roman" w:eastAsia="宋体" w:cs="Times New Roman"/>
                <w:sz w:val="21"/>
                <w:szCs w:val="21"/>
                <w:u w:val="single"/>
                <w:lang w:val="en-US" w:eastAsia="zh-CN"/>
              </w:rPr>
              <w:t>施加环境及职业健康安全方面影响</w:t>
            </w:r>
            <w:r>
              <w:rPr>
                <w:rFonts w:hint="eastAsia" w:cs="Times New Roman"/>
                <w:sz w:val="21"/>
                <w:szCs w:val="21"/>
                <w:u w:val="single"/>
                <w:lang w:val="en-US" w:eastAsia="zh-CN"/>
              </w:rPr>
              <w:t>的证据</w:t>
            </w:r>
            <w:r>
              <w:rPr>
                <w:rFonts w:hint="default" w:ascii="Times New Roman" w:hAnsi="Times New Roman" w:eastAsia="宋体" w:cs="Times New Roman"/>
                <w:sz w:val="21"/>
                <w:szCs w:val="21"/>
                <w:u w:val="single"/>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现场办公室设备、电器状态良好，配置了灭火器，无火灾、触电隐患，废弃物无混放现象。</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rPr>
            </w:pPr>
          </w:p>
          <w:p>
            <w:pPr>
              <w:pStyle w:val="2"/>
              <w:rPr>
                <w:rFonts w:hint="default"/>
              </w:rPr>
            </w:pPr>
          </w:p>
          <w:p>
            <w:pPr>
              <w:pStyle w:val="3"/>
              <w:rPr>
                <w:rFonts w:hint="default"/>
              </w:rPr>
            </w:pPr>
          </w:p>
          <w:p>
            <w:pPr>
              <w:rPr>
                <w:rFonts w:hint="default"/>
              </w:rPr>
            </w:pPr>
          </w:p>
          <w:p>
            <w:pPr>
              <w:pStyle w:val="2"/>
              <w:rPr>
                <w:rFonts w:hint="default"/>
              </w:rPr>
            </w:pPr>
          </w:p>
          <w:p>
            <w:pPr>
              <w:rPr>
                <w:rFonts w:hint="default"/>
              </w:rPr>
            </w:pPr>
          </w:p>
          <w:p>
            <w:pPr>
              <w:pStyle w:val="2"/>
              <w:rPr>
                <w:rFonts w:hint="eastAsia" w:eastAsia="宋体"/>
                <w:lang w:val="en-US" w:eastAsia="zh-CN"/>
              </w:rPr>
            </w:pPr>
            <w:r>
              <w:rPr>
                <w:rFonts w:hint="eastAsia" w:cs="Times New Roman"/>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E</w:t>
            </w:r>
            <w:r>
              <w:rPr>
                <w:rFonts w:hint="default" w:ascii="Times New Roman" w:hAnsi="Times New Roman" w:eastAsia="宋体" w:cs="Times New Roman"/>
                <w:color w:val="auto"/>
                <w:sz w:val="21"/>
                <w:szCs w:val="21"/>
                <w:lang w:val="en-US" w:eastAsia="zh-CN"/>
              </w:rPr>
              <w:t>O</w:t>
            </w:r>
            <w:r>
              <w:rPr>
                <w:rFonts w:hint="default" w:ascii="Times New Roman" w:hAnsi="Times New Roman" w:eastAsia="宋体" w:cs="Times New Roman"/>
                <w:color w:val="auto"/>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执行《</w:t>
            </w:r>
            <w:r>
              <w:rPr>
                <w:rFonts w:hint="default" w:ascii="Times New Roman" w:hAnsi="Times New Roman" w:eastAsia="宋体" w:cs="Times New Roman"/>
                <w:color w:val="auto"/>
                <w:sz w:val="21"/>
                <w:szCs w:val="21"/>
                <w:lang w:val="zh-CN"/>
              </w:rPr>
              <w:t>应急准备和响应</w:t>
            </w:r>
            <w:r>
              <w:rPr>
                <w:rFonts w:hint="default" w:ascii="Times New Roman" w:hAnsi="Times New Roman" w:eastAsia="宋体" w:cs="Times New Roman"/>
                <w:color w:val="auto"/>
                <w:sz w:val="21"/>
                <w:szCs w:val="21"/>
              </w:rPr>
              <w:t>控制</w:t>
            </w:r>
            <w:r>
              <w:rPr>
                <w:rFonts w:hint="default" w:ascii="Times New Roman" w:hAnsi="Times New Roman" w:eastAsia="宋体" w:cs="Times New Roman"/>
                <w:color w:val="auto"/>
                <w:sz w:val="21"/>
                <w:szCs w:val="21"/>
                <w:lang w:val="zh-CN"/>
              </w:rPr>
              <w:t>程序</w:t>
            </w: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21.3.</w:t>
            </w:r>
            <w:r>
              <w:rPr>
                <w:rFonts w:hint="eastAsia" w:cs="Times New Roman"/>
                <w:color w:val="auto"/>
                <w:sz w:val="21"/>
                <w:szCs w:val="21"/>
                <w:lang w:val="en-US" w:eastAsia="zh-CN"/>
              </w:rPr>
              <w:t>1</w:t>
            </w:r>
            <w:bookmarkStart w:id="2" w:name="_GoBack"/>
            <w:bookmarkEnd w:id="2"/>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采购</w:t>
            </w:r>
            <w:r>
              <w:rPr>
                <w:rFonts w:hint="default" w:ascii="Times New Roman" w:hAnsi="Times New Roman" w:eastAsia="宋体" w:cs="Times New Roman"/>
                <w:color w:val="auto"/>
                <w:sz w:val="21"/>
                <w:szCs w:val="21"/>
              </w:rPr>
              <w:t>部参加了公司组织消防演练，相关记录详见办公室</w:t>
            </w:r>
            <w:r>
              <w:rPr>
                <w:rFonts w:hint="default" w:ascii="Times New Roman" w:hAnsi="Times New Roman" w:eastAsia="宋体" w:cs="Times New Roman"/>
                <w:color w:val="auto"/>
                <w:sz w:val="21"/>
                <w:szCs w:val="21"/>
                <w:lang w:val="en-US" w:eastAsia="zh-CN"/>
              </w:rPr>
              <w:t>相关</w:t>
            </w:r>
            <w:r>
              <w:rPr>
                <w:rFonts w:hint="default" w:ascii="Times New Roman" w:hAnsi="Times New Roman" w:eastAsia="宋体" w:cs="Times New Roman"/>
                <w:color w:val="auto"/>
                <w:sz w:val="21"/>
                <w:szCs w:val="21"/>
              </w:rPr>
              <w:t>条款。</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bl>
    <w:p>
      <w:pPr>
        <w:pStyle w:val="5"/>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DE1A75"/>
    <w:rsid w:val="1D7F71DF"/>
    <w:rsid w:val="5C5755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 w:type="paragraph" w:customStyle="1"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2</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2021-09-21T08:26:02Z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