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四川华盛竹业有限责任公司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0911-2021-Q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邓清梅</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ISC-JSZJ-378</w:t>
            </w:r>
          </w:p>
          <w:p>
            <w:pPr>
              <w:jc w:val="center"/>
              <w:rPr>
                <w:rFonts w:ascii="Times New Roman" w:hAnsi="Times New Roman" w:eastAsia="宋体" w:cs="Times New Roman"/>
                <w:kern w:val="2"/>
                <w:sz w:val="20"/>
                <w:lang w:val="de-DE" w:eastAsia="zh-CN" w:bidi="ar-SA"/>
              </w:rPr>
            </w:pPr>
            <w:r>
              <w:rPr>
                <w:sz w:val="20"/>
                <w:lang w:val="de-DE"/>
              </w:rPr>
              <w:t>成都和恒竹业有限公司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2021.9.5下午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2021.9.6</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B1945"/>
    <w:rsid w:val="0A280105"/>
    <w:rsid w:val="3FB61C9C"/>
    <w:rsid w:val="4A84065F"/>
    <w:rsid w:val="70F3269A"/>
    <w:rsid w:val="733575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2021-09-05T13:38:24Z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